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0E8" w:rsidRPr="00643782" w:rsidRDefault="00FD20E8" w:rsidP="00B34ED6">
      <w:pPr>
        <w:overflowPunct w:val="0"/>
        <w:autoSpaceDE w:val="0"/>
        <w:autoSpaceDN w:val="0"/>
        <w:adjustRightInd w:val="0"/>
        <w:jc w:val="center"/>
        <w:outlineLvl w:val="0"/>
        <w:rPr>
          <w:rFonts w:ascii="Book Antiqua" w:hAnsi="Book Antiqua" w:cs="Arial"/>
          <w:b/>
          <w:sz w:val="28"/>
          <w:szCs w:val="28"/>
        </w:rPr>
      </w:pPr>
      <w:r w:rsidRPr="00643782">
        <w:rPr>
          <w:rFonts w:ascii="Book Antiqua" w:hAnsi="Book Antiqua" w:cs="Arial"/>
          <w:b/>
          <w:sz w:val="28"/>
          <w:szCs w:val="28"/>
        </w:rPr>
        <w:t xml:space="preserve">Smlouva  </w:t>
      </w:r>
      <w:r w:rsidR="00D93C8C">
        <w:rPr>
          <w:rFonts w:ascii="Book Antiqua" w:hAnsi="Book Antiqua" w:cs="Arial"/>
          <w:b/>
          <w:sz w:val="28"/>
          <w:szCs w:val="28"/>
        </w:rPr>
        <w:t>o poskytnutí služeb</w:t>
      </w:r>
    </w:p>
    <w:p w:rsidR="00B97344" w:rsidRPr="00EF3A63" w:rsidRDefault="00B97344">
      <w:pPr>
        <w:overflowPunct w:val="0"/>
        <w:autoSpaceDE w:val="0"/>
        <w:autoSpaceDN w:val="0"/>
        <w:adjustRightInd w:val="0"/>
        <w:jc w:val="center"/>
        <w:rPr>
          <w:rFonts w:ascii="Book Antiqua" w:hAnsi="Book Antiqua" w:cs="Arial"/>
          <w:b/>
          <w:sz w:val="22"/>
          <w:szCs w:val="22"/>
        </w:rPr>
      </w:pPr>
    </w:p>
    <w:p w:rsidR="00293A43" w:rsidRPr="00AB691B" w:rsidRDefault="00AB691B" w:rsidP="00B34ED6">
      <w:pPr>
        <w:jc w:val="both"/>
        <w:outlineLvl w:val="0"/>
        <w:rPr>
          <w:rFonts w:ascii="Book Antiqua" w:hAnsi="Book Antiqua" w:cs="Arial"/>
          <w:b/>
          <w:iCs/>
          <w:sz w:val="22"/>
          <w:szCs w:val="22"/>
        </w:rPr>
      </w:pPr>
      <w:r w:rsidRPr="00AB691B">
        <w:rPr>
          <w:rFonts w:ascii="Book Antiqua" w:hAnsi="Book Antiqua" w:cs="Arial"/>
          <w:b/>
          <w:iCs/>
          <w:sz w:val="22"/>
          <w:szCs w:val="22"/>
        </w:rPr>
        <w:t xml:space="preserve">MAS Sokolovsko, o. p. s. </w:t>
      </w:r>
    </w:p>
    <w:p w:rsidR="00F455C0" w:rsidRPr="00293A43" w:rsidRDefault="00F455C0" w:rsidP="00293A43">
      <w:pPr>
        <w:jc w:val="both"/>
        <w:outlineLvl w:val="0"/>
        <w:rPr>
          <w:rFonts w:ascii="Book Antiqua" w:hAnsi="Book Antiqua" w:cs="Arial"/>
          <w:sz w:val="22"/>
          <w:szCs w:val="22"/>
        </w:rPr>
      </w:pPr>
      <w:r w:rsidRPr="00293A43">
        <w:rPr>
          <w:rFonts w:ascii="Book Antiqua" w:hAnsi="Book Antiqua" w:cs="Arial"/>
          <w:sz w:val="22"/>
          <w:szCs w:val="22"/>
        </w:rPr>
        <w:t xml:space="preserve">Sídlo: </w:t>
      </w:r>
      <w:r w:rsidR="00AB691B" w:rsidRPr="00AB691B">
        <w:rPr>
          <w:rFonts w:ascii="Book Antiqua" w:hAnsi="Book Antiqua" w:cs="Arial"/>
          <w:iCs/>
          <w:sz w:val="22"/>
          <w:szCs w:val="22"/>
        </w:rPr>
        <w:t>nám. Míru 230, 356 01 Březová</w:t>
      </w:r>
    </w:p>
    <w:p w:rsidR="00F455C0" w:rsidRPr="00293A43" w:rsidRDefault="00F455C0" w:rsidP="00293A43">
      <w:pPr>
        <w:jc w:val="both"/>
        <w:rPr>
          <w:rFonts w:ascii="Book Antiqua" w:hAnsi="Book Antiqua" w:cs="Arial"/>
          <w:sz w:val="22"/>
          <w:szCs w:val="22"/>
        </w:rPr>
      </w:pPr>
      <w:r w:rsidRPr="00293A43">
        <w:rPr>
          <w:rFonts w:ascii="Book Antiqua" w:hAnsi="Book Antiqua" w:cs="Arial"/>
          <w:sz w:val="22"/>
          <w:szCs w:val="22"/>
        </w:rPr>
        <w:t>Bankovní spojení</w:t>
      </w:r>
      <w:r w:rsidRPr="00A6781A">
        <w:rPr>
          <w:rFonts w:ascii="Book Antiqua" w:hAnsi="Book Antiqua" w:cs="Arial"/>
          <w:sz w:val="22"/>
          <w:szCs w:val="22"/>
        </w:rPr>
        <w:t xml:space="preserve">: </w:t>
      </w:r>
      <w:r w:rsidR="00293A43" w:rsidRPr="00A6781A">
        <w:rPr>
          <w:rFonts w:ascii="Book Antiqua" w:hAnsi="Book Antiqua" w:cs="Arial"/>
          <w:sz w:val="22"/>
          <w:szCs w:val="22"/>
        </w:rPr>
        <w:t>Česká spořitelna</w:t>
      </w:r>
    </w:p>
    <w:p w:rsidR="00293A43" w:rsidRPr="00293A43" w:rsidRDefault="00F455C0" w:rsidP="00293A43">
      <w:pPr>
        <w:jc w:val="both"/>
        <w:rPr>
          <w:rFonts w:ascii="Book Antiqua" w:hAnsi="Book Antiqua" w:cs="Arial"/>
          <w:sz w:val="22"/>
          <w:szCs w:val="22"/>
        </w:rPr>
      </w:pPr>
      <w:r w:rsidRPr="00A6781A">
        <w:rPr>
          <w:rFonts w:ascii="Book Antiqua" w:hAnsi="Book Antiqua" w:cs="Arial"/>
          <w:sz w:val="22"/>
          <w:szCs w:val="22"/>
        </w:rPr>
        <w:t xml:space="preserve">číslo účtu: </w:t>
      </w:r>
      <w:r w:rsidR="00A6781A" w:rsidRPr="00A6781A">
        <w:rPr>
          <w:rFonts w:ascii="Book Antiqua" w:hAnsi="Book Antiqua" w:cs="Arial"/>
          <w:sz w:val="22"/>
          <w:szCs w:val="22"/>
        </w:rPr>
        <w:t>5210976389</w:t>
      </w:r>
      <w:r w:rsidR="00293A43" w:rsidRPr="00A6781A">
        <w:rPr>
          <w:rFonts w:ascii="Book Antiqua" w:hAnsi="Book Antiqua" w:cs="Arial"/>
          <w:sz w:val="22"/>
          <w:szCs w:val="22"/>
        </w:rPr>
        <w:t>/0800</w:t>
      </w:r>
    </w:p>
    <w:p w:rsidR="00F455C0" w:rsidRPr="00293A43" w:rsidRDefault="00F455C0" w:rsidP="00293A43">
      <w:pPr>
        <w:jc w:val="both"/>
        <w:rPr>
          <w:rFonts w:ascii="Book Antiqua" w:hAnsi="Book Antiqua" w:cs="Arial"/>
          <w:sz w:val="22"/>
          <w:szCs w:val="22"/>
        </w:rPr>
      </w:pPr>
      <w:r w:rsidRPr="00293A43">
        <w:rPr>
          <w:rFonts w:ascii="Book Antiqua" w:hAnsi="Book Antiqua" w:cs="Arial"/>
          <w:sz w:val="22"/>
          <w:szCs w:val="22"/>
        </w:rPr>
        <w:t xml:space="preserve">IČ: </w:t>
      </w:r>
      <w:r w:rsidR="00AB691B" w:rsidRPr="00AB691B">
        <w:rPr>
          <w:rFonts w:ascii="Book Antiqua" w:hAnsi="Book Antiqua"/>
          <w:iCs/>
          <w:sz w:val="22"/>
          <w:szCs w:val="22"/>
        </w:rPr>
        <w:t>279 62 008</w:t>
      </w:r>
    </w:p>
    <w:p w:rsidR="00F455C0" w:rsidRPr="00293A43" w:rsidRDefault="00F455C0" w:rsidP="009833A9">
      <w:pPr>
        <w:outlineLvl w:val="0"/>
        <w:rPr>
          <w:rFonts w:ascii="Book Antiqua" w:hAnsi="Book Antiqua" w:cs="Arial"/>
          <w:sz w:val="22"/>
          <w:szCs w:val="22"/>
        </w:rPr>
      </w:pPr>
      <w:r w:rsidRPr="00293A43">
        <w:rPr>
          <w:rFonts w:ascii="Book Antiqua" w:hAnsi="Book Antiqua" w:cs="Arial"/>
          <w:sz w:val="22"/>
          <w:szCs w:val="22"/>
        </w:rPr>
        <w:t xml:space="preserve">Statutární zástupce: </w:t>
      </w:r>
      <w:r w:rsidR="00AB691B" w:rsidRPr="00AB691B">
        <w:rPr>
          <w:rFonts w:ascii="Book Antiqua" w:hAnsi="Book Antiqua" w:cs="Arial"/>
          <w:sz w:val="22"/>
          <w:szCs w:val="22"/>
        </w:rPr>
        <w:t>Ing. Ivana Jágriková, ředitelka</w:t>
      </w:r>
    </w:p>
    <w:p w:rsidR="00FD20E8" w:rsidRPr="00293A43" w:rsidRDefault="00FD20E8">
      <w:pPr>
        <w:overflowPunct w:val="0"/>
        <w:autoSpaceDE w:val="0"/>
        <w:autoSpaceDN w:val="0"/>
        <w:adjustRightInd w:val="0"/>
        <w:rPr>
          <w:rFonts w:ascii="Book Antiqua" w:hAnsi="Book Antiqua" w:cs="Arial"/>
          <w:b/>
          <w:sz w:val="22"/>
          <w:szCs w:val="22"/>
        </w:rPr>
      </w:pPr>
      <w:r w:rsidRPr="00293A43">
        <w:rPr>
          <w:rFonts w:ascii="Book Antiqua" w:hAnsi="Book Antiqua" w:cs="Arial"/>
          <w:sz w:val="22"/>
          <w:szCs w:val="22"/>
        </w:rPr>
        <w:t>(dále jen</w:t>
      </w:r>
      <w:r w:rsidRPr="00293A43">
        <w:rPr>
          <w:rFonts w:ascii="Book Antiqua" w:hAnsi="Book Antiqua" w:cs="Arial"/>
          <w:b/>
          <w:sz w:val="22"/>
          <w:szCs w:val="22"/>
        </w:rPr>
        <w:t xml:space="preserve"> ,,</w:t>
      </w:r>
      <w:r w:rsidR="0077351E" w:rsidRPr="00293A43">
        <w:rPr>
          <w:rFonts w:ascii="Book Antiqua" w:hAnsi="Book Antiqua" w:cs="Arial"/>
          <w:b/>
          <w:sz w:val="22"/>
          <w:szCs w:val="22"/>
        </w:rPr>
        <w:t>Objednatel</w:t>
      </w:r>
      <w:r w:rsidRPr="00293A43">
        <w:rPr>
          <w:rFonts w:ascii="Book Antiqua" w:hAnsi="Book Antiqua" w:cs="Arial"/>
          <w:b/>
          <w:sz w:val="22"/>
          <w:szCs w:val="22"/>
        </w:rPr>
        <w:t>“)</w:t>
      </w:r>
    </w:p>
    <w:p w:rsidR="00FD20E8" w:rsidRPr="00EF3A63" w:rsidRDefault="00FD20E8">
      <w:pPr>
        <w:overflowPunct w:val="0"/>
        <w:autoSpaceDE w:val="0"/>
        <w:autoSpaceDN w:val="0"/>
        <w:adjustRightInd w:val="0"/>
        <w:rPr>
          <w:rFonts w:ascii="Book Antiqua" w:hAnsi="Book Antiqua" w:cs="Arial"/>
          <w:b/>
          <w:sz w:val="22"/>
          <w:szCs w:val="22"/>
        </w:rPr>
      </w:pPr>
    </w:p>
    <w:p w:rsidR="00FD20E8" w:rsidRPr="00EF3A63" w:rsidRDefault="00FD20E8">
      <w:pPr>
        <w:overflowPunct w:val="0"/>
        <w:autoSpaceDE w:val="0"/>
        <w:autoSpaceDN w:val="0"/>
        <w:adjustRightInd w:val="0"/>
        <w:rPr>
          <w:rFonts w:ascii="Book Antiqua" w:hAnsi="Book Antiqua" w:cs="Arial"/>
          <w:sz w:val="22"/>
          <w:szCs w:val="22"/>
        </w:rPr>
      </w:pPr>
      <w:r w:rsidRPr="00EF3A63">
        <w:rPr>
          <w:rFonts w:ascii="Book Antiqua" w:hAnsi="Book Antiqua" w:cs="Arial"/>
          <w:b/>
          <w:sz w:val="22"/>
          <w:szCs w:val="22"/>
        </w:rPr>
        <w:t>a</w:t>
      </w:r>
    </w:p>
    <w:p w:rsidR="00FD20E8" w:rsidRPr="00EF3A63" w:rsidRDefault="00FD20E8">
      <w:pPr>
        <w:overflowPunct w:val="0"/>
        <w:autoSpaceDE w:val="0"/>
        <w:autoSpaceDN w:val="0"/>
        <w:adjustRightInd w:val="0"/>
        <w:rPr>
          <w:rFonts w:ascii="Book Antiqua" w:hAnsi="Book Antiqua" w:cs="Arial"/>
          <w:sz w:val="22"/>
          <w:szCs w:val="22"/>
        </w:rPr>
      </w:pPr>
    </w:p>
    <w:p w:rsidR="00FD20E8" w:rsidRPr="009D039D" w:rsidRDefault="00F455C0" w:rsidP="00B34ED6">
      <w:pPr>
        <w:overflowPunct w:val="0"/>
        <w:autoSpaceDE w:val="0"/>
        <w:autoSpaceDN w:val="0"/>
        <w:adjustRightInd w:val="0"/>
        <w:outlineLvl w:val="0"/>
        <w:rPr>
          <w:rFonts w:ascii="Book Antiqua" w:hAnsi="Book Antiqua" w:cs="Arial"/>
          <w:b/>
          <w:sz w:val="22"/>
          <w:szCs w:val="22"/>
        </w:rPr>
      </w:pPr>
      <w:r w:rsidRPr="009D039D">
        <w:rPr>
          <w:rFonts w:ascii="Book Antiqua" w:hAnsi="Book Antiqua" w:cs="Arial"/>
          <w:sz w:val="22"/>
          <w:szCs w:val="22"/>
        </w:rPr>
        <w:t>Název:</w:t>
      </w:r>
      <w:r w:rsidRPr="009D039D">
        <w:rPr>
          <w:rFonts w:ascii="Book Antiqua" w:hAnsi="Book Antiqua" w:cs="Arial"/>
          <w:b/>
          <w:sz w:val="22"/>
          <w:szCs w:val="22"/>
        </w:rPr>
        <w:t xml:space="preserve"> </w:t>
      </w:r>
      <w:r w:rsidR="007C387B" w:rsidRPr="009D039D">
        <w:rPr>
          <w:rFonts w:ascii="Book Antiqua" w:hAnsi="Book Antiqua" w:cs="Arial"/>
          <w:b/>
          <w:sz w:val="22"/>
          <w:szCs w:val="22"/>
        </w:rPr>
        <w:t>Ing. Aleš Procházka</w:t>
      </w:r>
    </w:p>
    <w:p w:rsidR="007C387B" w:rsidRPr="009D039D" w:rsidRDefault="00FD20E8" w:rsidP="007C387B">
      <w:pPr>
        <w:overflowPunct w:val="0"/>
        <w:autoSpaceDE w:val="0"/>
        <w:autoSpaceDN w:val="0"/>
        <w:adjustRightInd w:val="0"/>
        <w:rPr>
          <w:rFonts w:ascii="Book Antiqua" w:hAnsi="Book Antiqua" w:cs="Arial"/>
          <w:sz w:val="22"/>
          <w:szCs w:val="22"/>
        </w:rPr>
      </w:pPr>
      <w:r w:rsidRPr="009D039D">
        <w:rPr>
          <w:rFonts w:ascii="Book Antiqua" w:hAnsi="Book Antiqua" w:cs="Arial"/>
          <w:sz w:val="22"/>
          <w:szCs w:val="22"/>
        </w:rPr>
        <w:t xml:space="preserve">se sídlem/místem podnikání: </w:t>
      </w:r>
      <w:r w:rsidR="007C387B" w:rsidRPr="009D039D">
        <w:rPr>
          <w:rFonts w:ascii="Book Antiqua" w:hAnsi="Book Antiqua" w:cs="Arial"/>
          <w:sz w:val="22"/>
          <w:szCs w:val="22"/>
        </w:rPr>
        <w:t xml:space="preserve">Husova 978/31, 360 17, Karlovy Vary - Stará Role </w:t>
      </w:r>
    </w:p>
    <w:p w:rsidR="00FD20E8" w:rsidRPr="009D039D" w:rsidRDefault="00FD20E8" w:rsidP="007C387B">
      <w:pPr>
        <w:overflowPunct w:val="0"/>
        <w:autoSpaceDE w:val="0"/>
        <w:autoSpaceDN w:val="0"/>
        <w:adjustRightInd w:val="0"/>
        <w:rPr>
          <w:rFonts w:ascii="Book Antiqua" w:hAnsi="Book Antiqua" w:cs="Arial"/>
          <w:sz w:val="22"/>
          <w:szCs w:val="22"/>
        </w:rPr>
      </w:pPr>
      <w:r w:rsidRPr="009D039D">
        <w:rPr>
          <w:rFonts w:ascii="Book Antiqua" w:hAnsi="Book Antiqua" w:cs="Arial"/>
          <w:sz w:val="22"/>
          <w:szCs w:val="22"/>
        </w:rPr>
        <w:t xml:space="preserve">IČ: </w:t>
      </w:r>
      <w:r w:rsidR="007C387B" w:rsidRPr="009D039D">
        <w:rPr>
          <w:rFonts w:ascii="Book Antiqua" w:hAnsi="Book Antiqua" w:cs="Arial"/>
          <w:sz w:val="22"/>
          <w:szCs w:val="22"/>
        </w:rPr>
        <w:t xml:space="preserve">65543718 </w:t>
      </w:r>
    </w:p>
    <w:p w:rsidR="007C387B" w:rsidRPr="009D039D" w:rsidRDefault="007C387B" w:rsidP="007C387B">
      <w:pPr>
        <w:overflowPunct w:val="0"/>
        <w:autoSpaceDE w:val="0"/>
        <w:autoSpaceDN w:val="0"/>
        <w:adjustRightInd w:val="0"/>
        <w:rPr>
          <w:rFonts w:ascii="Book Antiqua" w:hAnsi="Book Antiqua" w:cs="Arial"/>
          <w:sz w:val="22"/>
          <w:szCs w:val="22"/>
        </w:rPr>
      </w:pPr>
      <w:r w:rsidRPr="009D039D">
        <w:rPr>
          <w:rFonts w:ascii="Book Antiqua" w:hAnsi="Book Antiqua" w:cs="Arial"/>
          <w:sz w:val="22"/>
          <w:szCs w:val="22"/>
        </w:rPr>
        <w:t>Úřad příslušný podle §71 odst.2 živnostenského zákona: Magistrát města Karlovy Vary</w:t>
      </w:r>
    </w:p>
    <w:p w:rsidR="00FD20E8" w:rsidRPr="009D039D" w:rsidRDefault="007C387B">
      <w:pPr>
        <w:overflowPunct w:val="0"/>
        <w:autoSpaceDE w:val="0"/>
        <w:autoSpaceDN w:val="0"/>
        <w:adjustRightInd w:val="0"/>
        <w:rPr>
          <w:rFonts w:ascii="Book Antiqua" w:hAnsi="Book Antiqua" w:cs="Arial"/>
          <w:sz w:val="22"/>
          <w:szCs w:val="22"/>
        </w:rPr>
      </w:pPr>
      <w:r w:rsidRPr="009D039D">
        <w:rPr>
          <w:rFonts w:ascii="Book Antiqua" w:hAnsi="Book Antiqua" w:cs="Arial"/>
          <w:sz w:val="22"/>
          <w:szCs w:val="22"/>
        </w:rPr>
        <w:t>bankovní spojení:  FIO Bank</w:t>
      </w:r>
    </w:p>
    <w:p w:rsidR="00FD20E8" w:rsidRPr="009D039D" w:rsidRDefault="00FD20E8">
      <w:pPr>
        <w:overflowPunct w:val="0"/>
        <w:autoSpaceDE w:val="0"/>
        <w:autoSpaceDN w:val="0"/>
        <w:adjustRightInd w:val="0"/>
        <w:rPr>
          <w:rFonts w:ascii="Book Antiqua" w:hAnsi="Book Antiqua" w:cs="Arial"/>
          <w:sz w:val="22"/>
          <w:szCs w:val="22"/>
        </w:rPr>
      </w:pPr>
      <w:r w:rsidRPr="009D039D">
        <w:rPr>
          <w:rFonts w:ascii="Book Antiqua" w:hAnsi="Book Antiqua" w:cs="Arial"/>
          <w:sz w:val="22"/>
          <w:szCs w:val="22"/>
        </w:rPr>
        <w:t xml:space="preserve">číslo účtu.: </w:t>
      </w:r>
      <w:r w:rsidR="007C387B" w:rsidRPr="009D039D">
        <w:rPr>
          <w:rFonts w:ascii="Book Antiqua" w:hAnsi="Book Antiqua" w:cs="Arial"/>
          <w:sz w:val="22"/>
          <w:szCs w:val="22"/>
        </w:rPr>
        <w:t>2301176017/2010</w:t>
      </w:r>
    </w:p>
    <w:p w:rsidR="00FD20E8" w:rsidRPr="009D039D" w:rsidRDefault="007C387B">
      <w:pPr>
        <w:overflowPunct w:val="0"/>
        <w:autoSpaceDE w:val="0"/>
        <w:autoSpaceDN w:val="0"/>
        <w:adjustRightInd w:val="0"/>
        <w:rPr>
          <w:rFonts w:ascii="Book Antiqua" w:hAnsi="Book Antiqua" w:cs="Arial"/>
          <w:sz w:val="22"/>
          <w:szCs w:val="22"/>
        </w:rPr>
      </w:pPr>
      <w:r w:rsidRPr="009D039D">
        <w:rPr>
          <w:rFonts w:ascii="Book Antiqua" w:hAnsi="Book Antiqua" w:cs="Arial"/>
          <w:sz w:val="22"/>
          <w:szCs w:val="22"/>
        </w:rPr>
        <w:t>jednající/zastoupená: Ing. Aleš Procházka</w:t>
      </w:r>
    </w:p>
    <w:p w:rsidR="00FD20E8" w:rsidRPr="00EF3A63" w:rsidRDefault="00FD20E8" w:rsidP="00386667">
      <w:pPr>
        <w:overflowPunct w:val="0"/>
        <w:autoSpaceDE w:val="0"/>
        <w:autoSpaceDN w:val="0"/>
        <w:adjustRightInd w:val="0"/>
        <w:rPr>
          <w:rFonts w:ascii="Book Antiqua" w:hAnsi="Book Antiqua" w:cs="Arial"/>
          <w:b/>
          <w:sz w:val="22"/>
          <w:szCs w:val="22"/>
        </w:rPr>
      </w:pPr>
      <w:r w:rsidRPr="00EF3A63">
        <w:rPr>
          <w:rFonts w:ascii="Book Antiqua" w:hAnsi="Book Antiqua" w:cs="Arial"/>
          <w:sz w:val="22"/>
          <w:szCs w:val="22"/>
        </w:rPr>
        <w:t xml:space="preserve">(dále </w:t>
      </w:r>
      <w:r w:rsidR="00D708CE">
        <w:rPr>
          <w:rFonts w:ascii="Book Antiqua" w:hAnsi="Book Antiqua" w:cs="Arial"/>
          <w:sz w:val="22"/>
          <w:szCs w:val="22"/>
        </w:rPr>
        <w:t>také</w:t>
      </w:r>
      <w:r w:rsidRPr="00EF3A63">
        <w:rPr>
          <w:rFonts w:ascii="Book Antiqua" w:hAnsi="Book Antiqua" w:cs="Arial"/>
          <w:sz w:val="22"/>
          <w:szCs w:val="22"/>
        </w:rPr>
        <w:t xml:space="preserve"> </w:t>
      </w:r>
      <w:r w:rsidRPr="00EF3A63">
        <w:rPr>
          <w:rFonts w:ascii="Book Antiqua" w:hAnsi="Book Antiqua" w:cs="Arial"/>
          <w:b/>
          <w:sz w:val="22"/>
          <w:szCs w:val="22"/>
        </w:rPr>
        <w:t>,,</w:t>
      </w:r>
      <w:r w:rsidR="00AB691B">
        <w:rPr>
          <w:rFonts w:ascii="Book Antiqua" w:hAnsi="Book Antiqua" w:cs="Arial"/>
          <w:b/>
          <w:sz w:val="22"/>
          <w:szCs w:val="22"/>
        </w:rPr>
        <w:t>Poskytovatel</w:t>
      </w:r>
      <w:r w:rsidRPr="00EF3A63">
        <w:rPr>
          <w:rFonts w:ascii="Book Antiqua" w:hAnsi="Book Antiqua" w:cs="Arial"/>
          <w:b/>
          <w:sz w:val="22"/>
          <w:szCs w:val="22"/>
        </w:rPr>
        <w:t>“</w:t>
      </w:r>
      <w:r w:rsidR="00D708CE">
        <w:rPr>
          <w:rFonts w:ascii="Book Antiqua" w:hAnsi="Book Antiqua" w:cs="Arial"/>
          <w:b/>
          <w:sz w:val="22"/>
          <w:szCs w:val="22"/>
        </w:rPr>
        <w:t xml:space="preserve"> nebo „Dodavatel“</w:t>
      </w:r>
      <w:r w:rsidRPr="00EF3A63">
        <w:rPr>
          <w:rFonts w:ascii="Book Antiqua" w:hAnsi="Book Antiqua" w:cs="Arial"/>
          <w:b/>
          <w:sz w:val="22"/>
          <w:szCs w:val="22"/>
        </w:rPr>
        <w:t>)</w:t>
      </w:r>
    </w:p>
    <w:p w:rsidR="00FD20E8" w:rsidRDefault="00FD20E8">
      <w:pPr>
        <w:overflowPunct w:val="0"/>
        <w:autoSpaceDE w:val="0"/>
        <w:autoSpaceDN w:val="0"/>
        <w:adjustRightInd w:val="0"/>
        <w:rPr>
          <w:rFonts w:ascii="Book Antiqua" w:hAnsi="Book Antiqua" w:cs="Arial"/>
          <w:b/>
          <w:sz w:val="22"/>
          <w:szCs w:val="22"/>
        </w:rPr>
      </w:pPr>
    </w:p>
    <w:p w:rsidR="007C387B" w:rsidRDefault="007C387B">
      <w:pPr>
        <w:overflowPunct w:val="0"/>
        <w:autoSpaceDE w:val="0"/>
        <w:autoSpaceDN w:val="0"/>
        <w:adjustRightInd w:val="0"/>
        <w:rPr>
          <w:rFonts w:ascii="Book Antiqua" w:hAnsi="Book Antiqua" w:cs="Arial"/>
          <w:b/>
          <w:sz w:val="22"/>
          <w:szCs w:val="22"/>
        </w:rPr>
      </w:pPr>
    </w:p>
    <w:p w:rsidR="007C387B" w:rsidRDefault="007C387B">
      <w:pPr>
        <w:overflowPunct w:val="0"/>
        <w:autoSpaceDE w:val="0"/>
        <w:autoSpaceDN w:val="0"/>
        <w:adjustRightInd w:val="0"/>
        <w:rPr>
          <w:rFonts w:ascii="Book Antiqua" w:hAnsi="Book Antiqua" w:cs="Arial"/>
          <w:b/>
          <w:sz w:val="22"/>
          <w:szCs w:val="22"/>
        </w:rPr>
      </w:pPr>
    </w:p>
    <w:p w:rsidR="007C387B" w:rsidRPr="00EF3A63" w:rsidRDefault="007C387B">
      <w:pPr>
        <w:overflowPunct w:val="0"/>
        <w:autoSpaceDE w:val="0"/>
        <w:autoSpaceDN w:val="0"/>
        <w:adjustRightInd w:val="0"/>
        <w:rPr>
          <w:rFonts w:ascii="Book Antiqua" w:hAnsi="Book Antiqua" w:cs="Arial"/>
          <w:b/>
          <w:sz w:val="22"/>
          <w:szCs w:val="22"/>
        </w:rPr>
      </w:pPr>
    </w:p>
    <w:p w:rsidR="00FD20E8" w:rsidRPr="00EF3A63" w:rsidRDefault="00FD20E8" w:rsidP="009115FC">
      <w:pPr>
        <w:overflowPunct w:val="0"/>
        <w:autoSpaceDE w:val="0"/>
        <w:autoSpaceDN w:val="0"/>
        <w:adjustRightInd w:val="0"/>
        <w:spacing w:after="120"/>
        <w:rPr>
          <w:rFonts w:ascii="Book Antiqua" w:hAnsi="Book Antiqua" w:cs="Arial"/>
          <w:sz w:val="22"/>
          <w:szCs w:val="22"/>
        </w:rPr>
      </w:pPr>
      <w:r w:rsidRPr="00EF3A63">
        <w:rPr>
          <w:rFonts w:ascii="Book Antiqua" w:hAnsi="Book Antiqua" w:cs="Arial"/>
          <w:sz w:val="22"/>
          <w:szCs w:val="22"/>
        </w:rPr>
        <w:t xml:space="preserve">(společně dále také jen </w:t>
      </w:r>
      <w:r w:rsidRPr="00EF3A63">
        <w:rPr>
          <w:rFonts w:ascii="Book Antiqua" w:hAnsi="Book Antiqua" w:cs="Arial"/>
          <w:b/>
          <w:sz w:val="22"/>
          <w:szCs w:val="22"/>
        </w:rPr>
        <w:t>,,smluvní strany“</w:t>
      </w:r>
      <w:r w:rsidRPr="00EF3A63">
        <w:rPr>
          <w:rFonts w:ascii="Book Antiqua" w:hAnsi="Book Antiqua" w:cs="Arial"/>
          <w:sz w:val="22"/>
          <w:szCs w:val="22"/>
        </w:rPr>
        <w:t>)</w:t>
      </w:r>
    </w:p>
    <w:p w:rsidR="00FD20E8" w:rsidRPr="00386667" w:rsidRDefault="00FD20E8" w:rsidP="00386667">
      <w:pPr>
        <w:tabs>
          <w:tab w:val="left" w:pos="4536"/>
        </w:tabs>
        <w:jc w:val="both"/>
        <w:rPr>
          <w:rFonts w:ascii="Book Antiqua" w:hAnsi="Book Antiqua" w:cs="Arial"/>
          <w:sz w:val="22"/>
          <w:szCs w:val="22"/>
        </w:rPr>
      </w:pPr>
      <w:r w:rsidRPr="00386667">
        <w:rPr>
          <w:rFonts w:ascii="Book Antiqua" w:hAnsi="Book Antiqua" w:cs="Arial"/>
          <w:sz w:val="22"/>
          <w:szCs w:val="22"/>
        </w:rPr>
        <w:t>Smluvní strany uzavírají níže uvedeného roku, měsíce a dne podle ustanovení</w:t>
      </w:r>
      <w:r w:rsidR="00386667" w:rsidRPr="00386667">
        <w:rPr>
          <w:rFonts w:ascii="Book Antiqua" w:hAnsi="Book Antiqua" w:cs="Arial"/>
          <w:sz w:val="22"/>
          <w:szCs w:val="22"/>
        </w:rPr>
        <w:t xml:space="preserve"> § </w:t>
      </w:r>
      <w:r w:rsidR="00D93C8C">
        <w:rPr>
          <w:rFonts w:ascii="Book Antiqua" w:hAnsi="Book Antiqua" w:cs="Arial"/>
          <w:sz w:val="22"/>
          <w:szCs w:val="22"/>
        </w:rPr>
        <w:t>1746</w:t>
      </w:r>
      <w:r w:rsidR="00386667" w:rsidRPr="00386667">
        <w:rPr>
          <w:rFonts w:ascii="Book Antiqua" w:hAnsi="Book Antiqua" w:cs="Arial"/>
          <w:sz w:val="22"/>
          <w:szCs w:val="22"/>
        </w:rPr>
        <w:t xml:space="preserve"> a násl. Zákona č. 89/2012 Sb., občanský zákoník</w:t>
      </w:r>
      <w:r w:rsidR="00386667">
        <w:rPr>
          <w:rFonts w:ascii="Book Antiqua" w:hAnsi="Book Antiqua" w:cs="Arial"/>
          <w:sz w:val="22"/>
          <w:szCs w:val="22"/>
        </w:rPr>
        <w:t xml:space="preserve"> </w:t>
      </w:r>
      <w:r w:rsidRPr="00386667">
        <w:rPr>
          <w:rFonts w:ascii="Book Antiqua" w:hAnsi="Book Antiqua" w:cs="Arial"/>
          <w:sz w:val="22"/>
          <w:szCs w:val="22"/>
        </w:rPr>
        <w:t xml:space="preserve">tuto smlouvu o </w:t>
      </w:r>
      <w:r w:rsidR="00D708CE">
        <w:rPr>
          <w:rFonts w:ascii="Book Antiqua" w:hAnsi="Book Antiqua" w:cs="Arial"/>
          <w:sz w:val="22"/>
          <w:szCs w:val="22"/>
        </w:rPr>
        <w:t>poskytnutí služeb</w:t>
      </w:r>
      <w:r w:rsidRPr="00386667">
        <w:rPr>
          <w:rFonts w:ascii="Book Antiqua" w:hAnsi="Book Antiqua" w:cs="Arial"/>
          <w:sz w:val="22"/>
          <w:szCs w:val="22"/>
        </w:rPr>
        <w:t xml:space="preserve"> (dále jen „Smlouva“):</w:t>
      </w:r>
    </w:p>
    <w:p w:rsidR="00FD20E8" w:rsidRPr="00EF3A63" w:rsidRDefault="00FD20E8">
      <w:pPr>
        <w:tabs>
          <w:tab w:val="left" w:pos="4536"/>
        </w:tabs>
        <w:jc w:val="center"/>
        <w:rPr>
          <w:rFonts w:ascii="Book Antiqua" w:hAnsi="Book Antiqua" w:cs="Arial"/>
          <w:b/>
          <w:bCs/>
          <w:noProof/>
          <w:sz w:val="22"/>
          <w:szCs w:val="22"/>
        </w:rPr>
      </w:pPr>
    </w:p>
    <w:p w:rsidR="00FD20E8" w:rsidRPr="00EF3A63" w:rsidRDefault="00FD20E8" w:rsidP="00B34ED6">
      <w:pPr>
        <w:jc w:val="center"/>
        <w:outlineLvl w:val="0"/>
        <w:rPr>
          <w:rFonts w:ascii="Book Antiqua" w:hAnsi="Book Antiqua" w:cs="Arial"/>
          <w:b/>
          <w:sz w:val="22"/>
          <w:szCs w:val="22"/>
        </w:rPr>
      </w:pPr>
      <w:r w:rsidRPr="00EF3A63">
        <w:rPr>
          <w:rFonts w:ascii="Book Antiqua" w:hAnsi="Book Antiqua" w:cs="Arial"/>
          <w:b/>
          <w:sz w:val="22"/>
          <w:szCs w:val="22"/>
        </w:rPr>
        <w:t>Preambule</w:t>
      </w:r>
    </w:p>
    <w:p w:rsidR="00F455C0" w:rsidRPr="00EF3A63" w:rsidRDefault="00F455C0" w:rsidP="00F10216">
      <w:pPr>
        <w:jc w:val="both"/>
        <w:rPr>
          <w:rFonts w:ascii="Book Antiqua" w:hAnsi="Book Antiqua"/>
          <w:sz w:val="22"/>
          <w:szCs w:val="22"/>
        </w:rPr>
      </w:pPr>
    </w:p>
    <w:p w:rsidR="00FD20E8" w:rsidRPr="004703EE" w:rsidRDefault="00FD20E8" w:rsidP="00F10216">
      <w:pPr>
        <w:jc w:val="both"/>
        <w:outlineLvl w:val="0"/>
        <w:rPr>
          <w:rFonts w:ascii="Book Antiqua" w:hAnsi="Book Antiqua"/>
          <w:sz w:val="22"/>
          <w:szCs w:val="22"/>
        </w:rPr>
      </w:pPr>
      <w:r w:rsidRPr="004703EE">
        <w:rPr>
          <w:rFonts w:ascii="Book Antiqua" w:hAnsi="Book Antiqua"/>
          <w:sz w:val="22"/>
          <w:szCs w:val="22"/>
        </w:rPr>
        <w:t>Účelem této Smlouvy je úprava práv a povinností smluvních stran při naplňování cíle</w:t>
      </w:r>
      <w:r w:rsidR="00F10216" w:rsidRPr="004703EE">
        <w:rPr>
          <w:rFonts w:ascii="Book Antiqua" w:hAnsi="Book Antiqua"/>
          <w:sz w:val="22"/>
          <w:szCs w:val="22"/>
        </w:rPr>
        <w:t>:</w:t>
      </w:r>
      <w:r w:rsidRPr="004703EE">
        <w:rPr>
          <w:rFonts w:ascii="Book Antiqua" w:hAnsi="Book Antiqua"/>
          <w:sz w:val="22"/>
          <w:szCs w:val="22"/>
        </w:rPr>
        <w:t xml:space="preserve"> </w:t>
      </w:r>
      <w:r w:rsidR="00B229FB" w:rsidRPr="004703EE">
        <w:rPr>
          <w:rFonts w:ascii="Book Antiqua" w:hAnsi="Book Antiqua"/>
          <w:sz w:val="22"/>
          <w:szCs w:val="22"/>
        </w:rPr>
        <w:t xml:space="preserve">realizace vedlejších aktivit při </w:t>
      </w:r>
      <w:r w:rsidR="00F10216" w:rsidRPr="004703EE">
        <w:rPr>
          <w:rFonts w:ascii="Book Antiqua" w:hAnsi="Book Antiqua"/>
          <w:sz w:val="22"/>
          <w:szCs w:val="22"/>
        </w:rPr>
        <w:t>příprav</w:t>
      </w:r>
      <w:r w:rsidR="00B229FB" w:rsidRPr="004703EE">
        <w:rPr>
          <w:rFonts w:ascii="Book Antiqua" w:hAnsi="Book Antiqua"/>
          <w:sz w:val="22"/>
          <w:szCs w:val="22"/>
        </w:rPr>
        <w:t>ě</w:t>
      </w:r>
      <w:r w:rsidR="00F10216" w:rsidRPr="004703EE">
        <w:rPr>
          <w:rFonts w:ascii="Book Antiqua" w:hAnsi="Book Antiqua"/>
          <w:sz w:val="22"/>
          <w:szCs w:val="22"/>
        </w:rPr>
        <w:t xml:space="preserve"> a lektorování vzdělávacích worshopů v rámci projektu MAP Karlovarsko II.</w:t>
      </w:r>
    </w:p>
    <w:p w:rsidR="00F10216" w:rsidRPr="004703EE" w:rsidRDefault="00F10216" w:rsidP="00F10216">
      <w:pPr>
        <w:jc w:val="both"/>
        <w:outlineLvl w:val="0"/>
        <w:rPr>
          <w:rFonts w:ascii="Book Antiqua" w:hAnsi="Book Antiqua" w:cs="Arial"/>
          <w:sz w:val="22"/>
          <w:szCs w:val="22"/>
        </w:rPr>
      </w:pPr>
    </w:p>
    <w:p w:rsidR="00FD20E8" w:rsidRPr="004703EE" w:rsidRDefault="00FD20E8" w:rsidP="00B34ED6">
      <w:pPr>
        <w:overflowPunct w:val="0"/>
        <w:autoSpaceDE w:val="0"/>
        <w:autoSpaceDN w:val="0"/>
        <w:adjustRightInd w:val="0"/>
        <w:jc w:val="center"/>
        <w:outlineLvl w:val="0"/>
        <w:rPr>
          <w:rFonts w:ascii="Book Antiqua" w:hAnsi="Book Antiqua" w:cs="Arial"/>
          <w:b/>
          <w:sz w:val="22"/>
          <w:szCs w:val="22"/>
        </w:rPr>
      </w:pPr>
      <w:r w:rsidRPr="004703EE">
        <w:rPr>
          <w:rFonts w:ascii="Book Antiqua" w:hAnsi="Book Antiqua" w:cs="Arial"/>
          <w:b/>
          <w:sz w:val="22"/>
          <w:szCs w:val="22"/>
        </w:rPr>
        <w:t>I.</w:t>
      </w:r>
    </w:p>
    <w:p w:rsidR="00FD20E8" w:rsidRPr="004703EE" w:rsidRDefault="00FD20E8">
      <w:pPr>
        <w:overflowPunct w:val="0"/>
        <w:autoSpaceDE w:val="0"/>
        <w:autoSpaceDN w:val="0"/>
        <w:adjustRightInd w:val="0"/>
        <w:jc w:val="center"/>
        <w:rPr>
          <w:rFonts w:ascii="Book Antiqua" w:hAnsi="Book Antiqua" w:cs="Arial"/>
          <w:sz w:val="22"/>
          <w:szCs w:val="22"/>
        </w:rPr>
      </w:pPr>
      <w:r w:rsidRPr="004703EE">
        <w:rPr>
          <w:rFonts w:ascii="Book Antiqua" w:hAnsi="Book Antiqua" w:cs="Arial"/>
          <w:b/>
          <w:sz w:val="22"/>
          <w:szCs w:val="22"/>
        </w:rPr>
        <w:t>Předmět Smlouvy</w:t>
      </w:r>
    </w:p>
    <w:p w:rsidR="00FD20E8" w:rsidRPr="004703EE" w:rsidRDefault="00FD20E8">
      <w:pPr>
        <w:overflowPunct w:val="0"/>
        <w:autoSpaceDE w:val="0"/>
        <w:autoSpaceDN w:val="0"/>
        <w:adjustRightInd w:val="0"/>
        <w:rPr>
          <w:rFonts w:ascii="Book Antiqua" w:hAnsi="Book Antiqua" w:cs="Arial"/>
          <w:sz w:val="22"/>
          <w:szCs w:val="22"/>
        </w:rPr>
      </w:pPr>
    </w:p>
    <w:p w:rsidR="000E08BB" w:rsidRPr="004703EE" w:rsidRDefault="00FD20E8" w:rsidP="00956C00">
      <w:pPr>
        <w:widowControl w:val="0"/>
        <w:numPr>
          <w:ilvl w:val="0"/>
          <w:numId w:val="2"/>
        </w:numPr>
        <w:tabs>
          <w:tab w:val="left" w:pos="993"/>
        </w:tabs>
        <w:overflowPunct w:val="0"/>
        <w:autoSpaceDE w:val="0"/>
        <w:autoSpaceDN w:val="0"/>
        <w:adjustRightInd w:val="0"/>
        <w:spacing w:line="240" w:lineRule="atLeast"/>
        <w:jc w:val="both"/>
        <w:rPr>
          <w:rFonts w:ascii="Book Antiqua" w:hAnsi="Book Antiqua" w:cs="Arial"/>
          <w:sz w:val="22"/>
          <w:szCs w:val="22"/>
        </w:rPr>
      </w:pPr>
      <w:r w:rsidRPr="004703EE">
        <w:rPr>
          <w:rFonts w:ascii="Book Antiqua" w:hAnsi="Book Antiqua" w:cs="Arial"/>
          <w:sz w:val="22"/>
          <w:szCs w:val="22"/>
        </w:rPr>
        <w:t xml:space="preserve">Předmětem  této  Smlouvy  je závazek  </w:t>
      </w:r>
      <w:r w:rsidR="00386667" w:rsidRPr="004703EE">
        <w:rPr>
          <w:rFonts w:ascii="Book Antiqua" w:hAnsi="Book Antiqua" w:cs="Arial"/>
          <w:sz w:val="22"/>
          <w:szCs w:val="22"/>
        </w:rPr>
        <w:t>Dodavatele</w:t>
      </w:r>
      <w:r w:rsidRPr="004703EE">
        <w:rPr>
          <w:rFonts w:ascii="Book Antiqua" w:hAnsi="Book Antiqua" w:cs="Arial"/>
          <w:sz w:val="22"/>
          <w:szCs w:val="22"/>
        </w:rPr>
        <w:t xml:space="preserve"> spočívající v </w:t>
      </w:r>
      <w:r w:rsidR="00B97344" w:rsidRPr="004703EE">
        <w:rPr>
          <w:rStyle w:val="slostrnky"/>
          <w:rFonts w:ascii="Book Antiqua" w:hAnsi="Book Antiqua"/>
          <w:sz w:val="22"/>
          <w:szCs w:val="22"/>
        </w:rPr>
        <w:t>kompletním proved</w:t>
      </w:r>
      <w:r w:rsidR="00C30C0F" w:rsidRPr="004703EE">
        <w:rPr>
          <w:rStyle w:val="slostrnky"/>
          <w:rFonts w:ascii="Book Antiqua" w:hAnsi="Book Antiqua"/>
          <w:sz w:val="22"/>
          <w:szCs w:val="22"/>
        </w:rPr>
        <w:t>en</w:t>
      </w:r>
      <w:r w:rsidR="00B97344" w:rsidRPr="004703EE">
        <w:rPr>
          <w:rFonts w:ascii="Book Antiqua" w:hAnsi="Book Antiqua" w:cs="Arial"/>
          <w:sz w:val="22"/>
          <w:szCs w:val="22"/>
        </w:rPr>
        <w:t xml:space="preserve">í služeb požadovaných </w:t>
      </w:r>
      <w:r w:rsidR="00F10216" w:rsidRPr="004703EE">
        <w:rPr>
          <w:rFonts w:ascii="Book Antiqua" w:hAnsi="Book Antiqua" w:cs="Arial"/>
          <w:sz w:val="22"/>
          <w:szCs w:val="22"/>
        </w:rPr>
        <w:t>objednatelem</w:t>
      </w:r>
      <w:r w:rsidR="00741C4F" w:rsidRPr="004703EE">
        <w:rPr>
          <w:rFonts w:ascii="Book Antiqua" w:hAnsi="Book Antiqua"/>
          <w:b/>
          <w:bCs/>
          <w:sz w:val="22"/>
          <w:szCs w:val="22"/>
        </w:rPr>
        <w:t xml:space="preserve"> </w:t>
      </w:r>
      <w:r w:rsidR="001033DF" w:rsidRPr="004703EE">
        <w:rPr>
          <w:rFonts w:ascii="Book Antiqua" w:hAnsi="Book Antiqua"/>
          <w:sz w:val="22"/>
          <w:szCs w:val="22"/>
        </w:rPr>
        <w:t>v rámci projektu</w:t>
      </w:r>
      <w:r w:rsidR="00741C4F" w:rsidRPr="004703EE">
        <w:rPr>
          <w:rFonts w:ascii="Book Antiqua" w:hAnsi="Book Antiqua"/>
          <w:bCs/>
          <w:sz w:val="22"/>
          <w:szCs w:val="22"/>
        </w:rPr>
        <w:t xml:space="preserve"> „MAP Karlovarsko II“</w:t>
      </w:r>
    </w:p>
    <w:p w:rsidR="00FD20E8" w:rsidRPr="004703EE" w:rsidRDefault="00FD20E8" w:rsidP="00B97344">
      <w:pPr>
        <w:widowControl w:val="0"/>
        <w:tabs>
          <w:tab w:val="left" w:pos="993"/>
        </w:tabs>
        <w:overflowPunct w:val="0"/>
        <w:autoSpaceDE w:val="0"/>
        <w:autoSpaceDN w:val="0"/>
        <w:adjustRightInd w:val="0"/>
        <w:spacing w:line="240" w:lineRule="atLeast"/>
        <w:jc w:val="both"/>
        <w:rPr>
          <w:rFonts w:ascii="Book Antiqua" w:hAnsi="Book Antiqua" w:cs="Arial"/>
          <w:sz w:val="22"/>
          <w:szCs w:val="22"/>
        </w:rPr>
      </w:pPr>
    </w:p>
    <w:p w:rsidR="001F5BC5" w:rsidRPr="004703EE" w:rsidRDefault="00D304A7" w:rsidP="001F5BC5">
      <w:pPr>
        <w:widowControl w:val="0"/>
        <w:numPr>
          <w:ilvl w:val="0"/>
          <w:numId w:val="2"/>
        </w:numPr>
        <w:tabs>
          <w:tab w:val="left" w:pos="993"/>
        </w:tabs>
        <w:overflowPunct w:val="0"/>
        <w:autoSpaceDE w:val="0"/>
        <w:autoSpaceDN w:val="0"/>
        <w:adjustRightInd w:val="0"/>
        <w:spacing w:line="240" w:lineRule="atLeast"/>
        <w:jc w:val="both"/>
        <w:rPr>
          <w:rFonts w:ascii="Book Antiqua" w:hAnsi="Book Antiqua" w:cs="Arial"/>
          <w:b/>
          <w:sz w:val="22"/>
          <w:szCs w:val="22"/>
        </w:rPr>
      </w:pPr>
      <w:r w:rsidRPr="004703EE">
        <w:rPr>
          <w:rFonts w:ascii="Book Antiqua" w:hAnsi="Book Antiqua"/>
          <w:b/>
          <w:sz w:val="22"/>
          <w:szCs w:val="22"/>
        </w:rPr>
        <w:t>Konkrétním výstupem</w:t>
      </w:r>
      <w:r w:rsidR="006A304C" w:rsidRPr="004703EE">
        <w:rPr>
          <w:rFonts w:ascii="Book Antiqua" w:hAnsi="Book Antiqua"/>
          <w:b/>
          <w:sz w:val="22"/>
          <w:szCs w:val="22"/>
        </w:rPr>
        <w:t xml:space="preserve"> dle této smlouvy j</w:t>
      </w:r>
      <w:r w:rsidR="008B5985" w:rsidRPr="004703EE">
        <w:rPr>
          <w:rFonts w:ascii="Book Antiqua" w:hAnsi="Book Antiqua"/>
          <w:b/>
          <w:sz w:val="22"/>
          <w:szCs w:val="22"/>
        </w:rPr>
        <w:t xml:space="preserve">e zajištění vedlejších aktivit při </w:t>
      </w:r>
      <w:r w:rsidR="006A304C" w:rsidRPr="004703EE">
        <w:rPr>
          <w:rFonts w:ascii="Book Antiqua" w:hAnsi="Book Antiqua"/>
          <w:b/>
          <w:sz w:val="22"/>
          <w:szCs w:val="22"/>
        </w:rPr>
        <w:t xml:space="preserve"> </w:t>
      </w:r>
      <w:r w:rsidR="001F5BC5" w:rsidRPr="004703EE">
        <w:rPr>
          <w:rFonts w:ascii="Book Antiqua" w:hAnsi="Book Antiqua"/>
          <w:b/>
          <w:sz w:val="22"/>
          <w:szCs w:val="22"/>
        </w:rPr>
        <w:t>příprav</w:t>
      </w:r>
      <w:r w:rsidR="008B5985" w:rsidRPr="004703EE">
        <w:rPr>
          <w:rFonts w:ascii="Book Antiqua" w:hAnsi="Book Antiqua"/>
          <w:b/>
          <w:sz w:val="22"/>
          <w:szCs w:val="22"/>
        </w:rPr>
        <w:t>ě</w:t>
      </w:r>
      <w:r w:rsidR="001F5BC5" w:rsidRPr="004703EE">
        <w:rPr>
          <w:rFonts w:ascii="Book Antiqua" w:hAnsi="Book Antiqua"/>
          <w:b/>
          <w:sz w:val="22"/>
          <w:szCs w:val="22"/>
        </w:rPr>
        <w:t xml:space="preserve"> a lektorování vzdělávacích workshopů v rámc</w:t>
      </w:r>
      <w:r w:rsidR="00110EFB" w:rsidRPr="004703EE">
        <w:rPr>
          <w:rFonts w:ascii="Book Antiqua" w:hAnsi="Book Antiqua"/>
          <w:b/>
          <w:sz w:val="22"/>
          <w:szCs w:val="22"/>
        </w:rPr>
        <w:t>i</w:t>
      </w:r>
      <w:r w:rsidR="001F5BC5" w:rsidRPr="004703EE">
        <w:rPr>
          <w:rFonts w:ascii="Book Antiqua" w:hAnsi="Book Antiqua"/>
          <w:b/>
          <w:sz w:val="22"/>
          <w:szCs w:val="22"/>
        </w:rPr>
        <w:t xml:space="preserve"> projektu „MAP Karlovarsko II“</w:t>
      </w:r>
    </w:p>
    <w:p w:rsidR="005F2FF6" w:rsidRPr="004703EE" w:rsidRDefault="001F5BC5" w:rsidP="00F10216">
      <w:pPr>
        <w:pStyle w:val="Nadpis1"/>
        <w:numPr>
          <w:ilvl w:val="0"/>
          <w:numId w:val="0"/>
        </w:numPr>
        <w:spacing w:before="240"/>
        <w:ind w:left="708" w:firstLine="12"/>
        <w:jc w:val="both"/>
        <w:rPr>
          <w:rFonts w:ascii="Book Antiqua" w:hAnsi="Book Antiqua"/>
          <w:caps w:val="0"/>
          <w:sz w:val="22"/>
          <w:szCs w:val="22"/>
        </w:rPr>
      </w:pPr>
      <w:r w:rsidRPr="004703EE">
        <w:rPr>
          <w:rFonts w:ascii="Book Antiqua" w:hAnsi="Book Antiqua"/>
          <w:caps w:val="0"/>
          <w:sz w:val="22"/>
          <w:szCs w:val="22"/>
        </w:rPr>
        <w:t>Paměť a efektivní učení pro žáky ZŠ (součást klíčové aktivity „Implementace MAP“)</w:t>
      </w:r>
      <w:r w:rsidR="00956C00" w:rsidRPr="004703EE">
        <w:rPr>
          <w:rFonts w:ascii="Book Antiqua" w:hAnsi="Book Antiqua"/>
          <w:caps w:val="0"/>
          <w:sz w:val="22"/>
          <w:szCs w:val="22"/>
        </w:rPr>
        <w:t xml:space="preserve"> </w:t>
      </w:r>
    </w:p>
    <w:p w:rsidR="00CB357B" w:rsidRPr="00CB357B" w:rsidRDefault="009115FC" w:rsidP="00AC2472">
      <w:pPr>
        <w:numPr>
          <w:ilvl w:val="0"/>
          <w:numId w:val="2"/>
        </w:numPr>
        <w:overflowPunct w:val="0"/>
        <w:autoSpaceDE w:val="0"/>
        <w:autoSpaceDN w:val="0"/>
        <w:adjustRightInd w:val="0"/>
        <w:spacing w:after="120"/>
        <w:jc w:val="both"/>
        <w:rPr>
          <w:rFonts w:ascii="Book Antiqua" w:hAnsi="Book Antiqua" w:cs="Arial"/>
          <w:sz w:val="22"/>
          <w:szCs w:val="22"/>
        </w:rPr>
      </w:pPr>
      <w:r w:rsidRPr="004703EE">
        <w:rPr>
          <w:rFonts w:ascii="Book Antiqua" w:hAnsi="Book Antiqua"/>
          <w:sz w:val="22"/>
          <w:szCs w:val="22"/>
        </w:rPr>
        <w:t>Předmět</w:t>
      </w:r>
      <w:r w:rsidR="00CB357B" w:rsidRPr="004703EE">
        <w:rPr>
          <w:rFonts w:ascii="Book Antiqua" w:hAnsi="Book Antiqua"/>
          <w:sz w:val="22"/>
          <w:szCs w:val="22"/>
        </w:rPr>
        <w:t>em plnění je</w:t>
      </w:r>
      <w:r w:rsidR="008B5985" w:rsidRPr="004703EE">
        <w:rPr>
          <w:rFonts w:ascii="Book Antiqua" w:hAnsi="Book Antiqua"/>
          <w:sz w:val="22"/>
          <w:szCs w:val="22"/>
        </w:rPr>
        <w:t xml:space="preserve"> zajištění vedlejších aktivit při</w:t>
      </w:r>
      <w:r w:rsidR="00CB357B" w:rsidRPr="004703EE">
        <w:rPr>
          <w:rFonts w:ascii="Book Antiqua" w:hAnsi="Book Antiqua"/>
          <w:sz w:val="22"/>
          <w:szCs w:val="22"/>
        </w:rPr>
        <w:t xml:space="preserve"> příprav</w:t>
      </w:r>
      <w:r w:rsidR="008B5985" w:rsidRPr="004703EE">
        <w:rPr>
          <w:rFonts w:ascii="Book Antiqua" w:hAnsi="Book Antiqua"/>
          <w:sz w:val="22"/>
          <w:szCs w:val="22"/>
        </w:rPr>
        <w:t>ě</w:t>
      </w:r>
      <w:r w:rsidR="00CB357B" w:rsidRPr="004703EE">
        <w:rPr>
          <w:rFonts w:ascii="Book Antiqua" w:hAnsi="Book Antiqua"/>
          <w:sz w:val="22"/>
          <w:szCs w:val="22"/>
        </w:rPr>
        <w:t xml:space="preserve"> a lektorování vzdělávacích workshopů pro žáky ZŠ. Požaduje se </w:t>
      </w:r>
      <w:r w:rsidR="008B5985" w:rsidRPr="004703EE">
        <w:rPr>
          <w:rFonts w:ascii="Book Antiqua" w:hAnsi="Book Antiqua"/>
          <w:sz w:val="22"/>
          <w:szCs w:val="22"/>
        </w:rPr>
        <w:t xml:space="preserve">zajištění vedlejších aktivit při </w:t>
      </w:r>
      <w:r w:rsidR="00CB357B" w:rsidRPr="004703EE">
        <w:rPr>
          <w:rFonts w:ascii="Book Antiqua" w:hAnsi="Book Antiqua"/>
          <w:sz w:val="22"/>
          <w:szCs w:val="22"/>
        </w:rPr>
        <w:t>uskutečnění celkem 14 vzdělávacích workshopů na školách dle seznamu uvedeného v</w:t>
      </w:r>
      <w:r w:rsidR="000C5FF1" w:rsidRPr="004703EE">
        <w:rPr>
          <w:rFonts w:ascii="Book Antiqua" w:hAnsi="Book Antiqua"/>
          <w:sz w:val="22"/>
          <w:szCs w:val="22"/>
        </w:rPr>
        <w:t xml:space="preserve"> popisu aktivity </w:t>
      </w:r>
      <w:r w:rsidR="00CB357B" w:rsidRPr="004703EE">
        <w:rPr>
          <w:rFonts w:ascii="Book Antiqua" w:hAnsi="Book Antiqua"/>
          <w:sz w:val="22"/>
          <w:szCs w:val="22"/>
        </w:rPr>
        <w:t xml:space="preserve">. Ze </w:t>
      </w:r>
      <w:r w:rsidR="00CB357B" w:rsidRPr="004703EE">
        <w:rPr>
          <w:rFonts w:ascii="Book Antiqua" w:hAnsi="Book Antiqua"/>
          <w:sz w:val="22"/>
          <w:szCs w:val="22"/>
        </w:rPr>
        <w:lastRenderedPageBreak/>
        <w:t>závažných důvodů na straně školy může dojít ke změně školy, na které</w:t>
      </w:r>
      <w:r w:rsidR="00CB357B">
        <w:rPr>
          <w:rFonts w:ascii="Book Antiqua" w:hAnsi="Book Antiqua"/>
          <w:sz w:val="22"/>
          <w:szCs w:val="22"/>
        </w:rPr>
        <w:t xml:space="preserve"> workshop proběhne. Objednatel bude poskytovatele o této skutečnosti informovat bez zbytečného prodlení.</w:t>
      </w:r>
    </w:p>
    <w:p w:rsidR="00735A08" w:rsidRPr="00CB357B" w:rsidRDefault="00CB357B" w:rsidP="00AC2472">
      <w:pPr>
        <w:numPr>
          <w:ilvl w:val="0"/>
          <w:numId w:val="2"/>
        </w:numPr>
        <w:overflowPunct w:val="0"/>
        <w:autoSpaceDE w:val="0"/>
        <w:autoSpaceDN w:val="0"/>
        <w:adjustRightInd w:val="0"/>
        <w:spacing w:after="120"/>
        <w:jc w:val="both"/>
        <w:rPr>
          <w:rFonts w:ascii="Book Antiqua" w:hAnsi="Book Antiqua" w:cs="Arial"/>
          <w:sz w:val="22"/>
          <w:szCs w:val="22"/>
        </w:rPr>
      </w:pPr>
      <w:r>
        <w:rPr>
          <w:rFonts w:ascii="Book Antiqua" w:hAnsi="Book Antiqua" w:cs="Arial"/>
          <w:sz w:val="22"/>
          <w:szCs w:val="22"/>
        </w:rPr>
        <w:t>Poskytovatel</w:t>
      </w:r>
      <w:r w:rsidR="00735A08" w:rsidRPr="00CB357B">
        <w:rPr>
          <w:rFonts w:ascii="Book Antiqua" w:hAnsi="Book Antiqua" w:cs="Arial"/>
          <w:sz w:val="22"/>
          <w:szCs w:val="22"/>
        </w:rPr>
        <w:t xml:space="preserve"> se zavazuje řádně a včas </w:t>
      </w:r>
      <w:r>
        <w:rPr>
          <w:rFonts w:ascii="Book Antiqua" w:hAnsi="Book Antiqua" w:cs="Arial"/>
          <w:sz w:val="22"/>
          <w:szCs w:val="22"/>
        </w:rPr>
        <w:t>poskytnout služby</w:t>
      </w:r>
      <w:r w:rsidR="00735A08" w:rsidRPr="00CB357B">
        <w:rPr>
          <w:rFonts w:ascii="Book Antiqua" w:hAnsi="Book Antiqua" w:cs="Arial"/>
          <w:sz w:val="22"/>
          <w:szCs w:val="22"/>
        </w:rPr>
        <w:t xml:space="preserve"> a předat </w:t>
      </w:r>
      <w:r w:rsidR="00C92616" w:rsidRPr="00CB357B">
        <w:rPr>
          <w:rFonts w:ascii="Book Antiqua" w:hAnsi="Book Antiqua" w:cs="Arial"/>
          <w:sz w:val="22"/>
          <w:szCs w:val="22"/>
        </w:rPr>
        <w:t xml:space="preserve">výstupy </w:t>
      </w:r>
      <w:r>
        <w:rPr>
          <w:rFonts w:ascii="Book Antiqua" w:hAnsi="Book Antiqua" w:cs="Arial"/>
          <w:sz w:val="22"/>
          <w:szCs w:val="22"/>
        </w:rPr>
        <w:t>vzniklé</w:t>
      </w:r>
      <w:r w:rsidR="00735A08" w:rsidRPr="00CB357B">
        <w:rPr>
          <w:rFonts w:ascii="Book Antiqua" w:hAnsi="Book Antiqua" w:cs="Arial"/>
          <w:sz w:val="22"/>
          <w:szCs w:val="22"/>
        </w:rPr>
        <w:t xml:space="preserve"> </w:t>
      </w:r>
      <w:r w:rsidR="0077351E" w:rsidRPr="00CB357B">
        <w:rPr>
          <w:rFonts w:ascii="Book Antiqua" w:hAnsi="Book Antiqua" w:cs="Arial"/>
          <w:sz w:val="22"/>
          <w:szCs w:val="22"/>
        </w:rPr>
        <w:t>Objednatel</w:t>
      </w:r>
      <w:r w:rsidR="00735A08" w:rsidRPr="00CB357B">
        <w:rPr>
          <w:rFonts w:ascii="Book Antiqua" w:hAnsi="Book Antiqua" w:cs="Arial"/>
          <w:sz w:val="22"/>
          <w:szCs w:val="22"/>
        </w:rPr>
        <w:t>i v dohodnutém termínu</w:t>
      </w:r>
      <w:r w:rsidR="00C74E8D">
        <w:rPr>
          <w:rFonts w:ascii="Book Antiqua" w:hAnsi="Book Antiqua" w:cs="Arial"/>
          <w:sz w:val="22"/>
          <w:szCs w:val="22"/>
        </w:rPr>
        <w:t xml:space="preserve">. </w:t>
      </w:r>
      <w:r w:rsidR="0077351E" w:rsidRPr="00CB357B">
        <w:rPr>
          <w:rFonts w:ascii="Book Antiqua" w:hAnsi="Book Antiqua" w:cs="Arial"/>
          <w:sz w:val="22"/>
          <w:szCs w:val="22"/>
        </w:rPr>
        <w:t>Objednatel</w:t>
      </w:r>
      <w:r w:rsidR="00735A08" w:rsidRPr="00CB357B">
        <w:rPr>
          <w:rFonts w:ascii="Book Antiqua" w:hAnsi="Book Antiqua" w:cs="Arial"/>
          <w:sz w:val="22"/>
          <w:szCs w:val="22"/>
        </w:rPr>
        <w:t xml:space="preserve"> je povinen </w:t>
      </w:r>
      <w:r w:rsidR="00C92616" w:rsidRPr="00CB357B">
        <w:rPr>
          <w:rFonts w:ascii="Book Antiqua" w:hAnsi="Book Antiqua" w:cs="Arial"/>
          <w:sz w:val="22"/>
          <w:szCs w:val="22"/>
        </w:rPr>
        <w:t>výstupy díla</w:t>
      </w:r>
      <w:r w:rsidR="00735A08" w:rsidRPr="00CB357B">
        <w:rPr>
          <w:rFonts w:ascii="Book Antiqua" w:hAnsi="Book Antiqua" w:cs="Arial"/>
          <w:sz w:val="22"/>
          <w:szCs w:val="22"/>
        </w:rPr>
        <w:t xml:space="preserve"> za podmínek stanovených touto smlouvou pře</w:t>
      </w:r>
      <w:r w:rsidR="00C92616" w:rsidRPr="00CB357B">
        <w:rPr>
          <w:rFonts w:ascii="Book Antiqua" w:hAnsi="Book Antiqua" w:cs="Arial"/>
          <w:sz w:val="22"/>
          <w:szCs w:val="22"/>
        </w:rPr>
        <w:t>vzít</w:t>
      </w:r>
      <w:r>
        <w:rPr>
          <w:rFonts w:ascii="Book Antiqua" w:hAnsi="Book Antiqua" w:cs="Arial"/>
          <w:sz w:val="22"/>
          <w:szCs w:val="22"/>
        </w:rPr>
        <w:t>.</w:t>
      </w:r>
    </w:p>
    <w:p w:rsidR="00735A08" w:rsidRPr="00FB3D95" w:rsidRDefault="00735A08" w:rsidP="00FB3D95">
      <w:pPr>
        <w:numPr>
          <w:ilvl w:val="0"/>
          <w:numId w:val="2"/>
        </w:numPr>
        <w:overflowPunct w:val="0"/>
        <w:autoSpaceDE w:val="0"/>
        <w:autoSpaceDN w:val="0"/>
        <w:adjustRightInd w:val="0"/>
        <w:ind w:left="284" w:hanging="284"/>
        <w:jc w:val="both"/>
        <w:rPr>
          <w:rFonts w:ascii="Book Antiqua" w:hAnsi="Book Antiqua" w:cs="Arial"/>
          <w:sz w:val="22"/>
          <w:szCs w:val="22"/>
        </w:rPr>
      </w:pPr>
      <w:r w:rsidRPr="00EF3A63">
        <w:rPr>
          <w:rFonts w:ascii="Book Antiqua" w:hAnsi="Book Antiqua"/>
          <w:sz w:val="22"/>
          <w:szCs w:val="22"/>
        </w:rPr>
        <w:t xml:space="preserve">Konečné plnění a veškeré oficiální dokumenty (tištěné i elektronické) </w:t>
      </w:r>
      <w:r w:rsidR="00D93462">
        <w:rPr>
          <w:rFonts w:ascii="Book Antiqua" w:hAnsi="Book Antiqua"/>
          <w:sz w:val="22"/>
          <w:szCs w:val="22"/>
        </w:rPr>
        <w:t>mus</w:t>
      </w:r>
      <w:r w:rsidRPr="00EF3A63">
        <w:rPr>
          <w:rFonts w:ascii="Book Antiqua" w:hAnsi="Book Antiqua"/>
          <w:sz w:val="22"/>
          <w:szCs w:val="22"/>
        </w:rPr>
        <w:t xml:space="preserve">í splňovat </w:t>
      </w:r>
      <w:r w:rsidRPr="00EF3A63">
        <w:rPr>
          <w:rFonts w:ascii="Book Antiqua" w:hAnsi="Book Antiqua"/>
          <w:b/>
          <w:sz w:val="22"/>
          <w:szCs w:val="22"/>
        </w:rPr>
        <w:t>pravidla publicity</w:t>
      </w:r>
      <w:r w:rsidRPr="00EF3A63">
        <w:rPr>
          <w:rFonts w:ascii="Book Antiqua" w:hAnsi="Book Antiqua"/>
          <w:sz w:val="22"/>
          <w:szCs w:val="22"/>
        </w:rPr>
        <w:t xml:space="preserve"> projektů financovaných z evropských prostředků. </w:t>
      </w:r>
      <w:r w:rsidR="00FB3D95" w:rsidRPr="00FB3D95">
        <w:rPr>
          <w:rFonts w:ascii="Book Antiqua" w:hAnsi="Book Antiqua"/>
          <w:sz w:val="22"/>
          <w:szCs w:val="22"/>
        </w:rPr>
        <w:t xml:space="preserve">To znamená, že </w:t>
      </w:r>
      <w:r w:rsidR="00FB3D95">
        <w:rPr>
          <w:rFonts w:ascii="Book Antiqua" w:hAnsi="Book Antiqua"/>
          <w:sz w:val="22"/>
          <w:szCs w:val="22"/>
        </w:rPr>
        <w:t>v</w:t>
      </w:r>
      <w:r w:rsidR="00FB3D95" w:rsidRPr="00FB3D95">
        <w:rPr>
          <w:rFonts w:ascii="Book Antiqua" w:hAnsi="Book Antiqua"/>
          <w:sz w:val="22"/>
          <w:szCs w:val="22"/>
        </w:rPr>
        <w:t>eškeré písemné výstupy bud</w:t>
      </w:r>
      <w:r w:rsidR="00FB3D95">
        <w:rPr>
          <w:rFonts w:ascii="Book Antiqua" w:hAnsi="Book Antiqua"/>
          <w:sz w:val="22"/>
          <w:szCs w:val="22"/>
        </w:rPr>
        <w:t>o</w:t>
      </w:r>
      <w:r w:rsidR="00FB3D95" w:rsidRPr="00FB3D95">
        <w:rPr>
          <w:rFonts w:ascii="Book Antiqua" w:hAnsi="Book Antiqua"/>
          <w:sz w:val="22"/>
          <w:szCs w:val="22"/>
        </w:rPr>
        <w:t xml:space="preserve">u na </w:t>
      </w:r>
      <w:r w:rsidR="00C74E8D">
        <w:rPr>
          <w:rFonts w:ascii="Book Antiqua" w:hAnsi="Book Antiqua"/>
          <w:sz w:val="22"/>
          <w:szCs w:val="22"/>
        </w:rPr>
        <w:t xml:space="preserve">označeny dle pokynů </w:t>
      </w:r>
      <w:r w:rsidR="000B1298">
        <w:rPr>
          <w:rFonts w:ascii="Book Antiqua" w:hAnsi="Book Antiqua"/>
          <w:sz w:val="22"/>
          <w:szCs w:val="22"/>
        </w:rPr>
        <w:t>objednatele.</w:t>
      </w:r>
    </w:p>
    <w:p w:rsidR="009115FC" w:rsidRPr="00EF3A63" w:rsidRDefault="009115FC" w:rsidP="00972F0C">
      <w:pPr>
        <w:overflowPunct w:val="0"/>
        <w:autoSpaceDE w:val="0"/>
        <w:autoSpaceDN w:val="0"/>
        <w:adjustRightInd w:val="0"/>
        <w:rPr>
          <w:rFonts w:ascii="Book Antiqua" w:hAnsi="Book Antiqua" w:cs="Arial"/>
          <w:b/>
          <w:sz w:val="22"/>
          <w:szCs w:val="22"/>
        </w:rPr>
      </w:pPr>
    </w:p>
    <w:p w:rsidR="00FD20E8" w:rsidRPr="00D93462" w:rsidRDefault="00665799" w:rsidP="00B34ED6">
      <w:pPr>
        <w:overflowPunct w:val="0"/>
        <w:autoSpaceDE w:val="0"/>
        <w:autoSpaceDN w:val="0"/>
        <w:adjustRightInd w:val="0"/>
        <w:jc w:val="center"/>
        <w:outlineLvl w:val="0"/>
        <w:rPr>
          <w:rFonts w:ascii="Book Antiqua" w:hAnsi="Book Antiqua" w:cs="Arial"/>
          <w:b/>
          <w:sz w:val="22"/>
          <w:szCs w:val="22"/>
        </w:rPr>
      </w:pPr>
      <w:r w:rsidRPr="00D93462">
        <w:rPr>
          <w:rFonts w:ascii="Book Antiqua" w:hAnsi="Book Antiqua" w:cs="Arial"/>
          <w:b/>
          <w:sz w:val="22"/>
          <w:szCs w:val="22"/>
        </w:rPr>
        <w:t>II.</w:t>
      </w:r>
    </w:p>
    <w:p w:rsidR="000E08BB" w:rsidRDefault="00665799" w:rsidP="005F2FF6">
      <w:pPr>
        <w:overflowPunct w:val="0"/>
        <w:autoSpaceDE w:val="0"/>
        <w:autoSpaceDN w:val="0"/>
        <w:adjustRightInd w:val="0"/>
        <w:spacing w:after="120"/>
        <w:jc w:val="center"/>
        <w:rPr>
          <w:rFonts w:ascii="Book Antiqua" w:hAnsi="Book Antiqua" w:cs="Arial"/>
          <w:b/>
          <w:sz w:val="22"/>
          <w:szCs w:val="22"/>
        </w:rPr>
      </w:pPr>
      <w:r w:rsidRPr="00D93462">
        <w:rPr>
          <w:rFonts w:ascii="Book Antiqua" w:hAnsi="Book Antiqua" w:cs="Arial"/>
          <w:b/>
          <w:sz w:val="22"/>
          <w:szCs w:val="22"/>
        </w:rPr>
        <w:t>Závazná specifikace</w:t>
      </w:r>
      <w:r w:rsidR="00735A08" w:rsidRPr="00D93462">
        <w:rPr>
          <w:rFonts w:ascii="Book Antiqua" w:hAnsi="Book Antiqua" w:cs="Arial"/>
          <w:b/>
          <w:sz w:val="22"/>
          <w:szCs w:val="22"/>
        </w:rPr>
        <w:t xml:space="preserve"> </w:t>
      </w:r>
      <w:r w:rsidRPr="00D93462">
        <w:rPr>
          <w:rFonts w:ascii="Book Antiqua" w:hAnsi="Book Antiqua" w:cs="Arial"/>
          <w:b/>
          <w:sz w:val="22"/>
          <w:szCs w:val="22"/>
        </w:rPr>
        <w:t>předmětu plnění</w:t>
      </w:r>
    </w:p>
    <w:p w:rsidR="00683110" w:rsidRDefault="000B1298" w:rsidP="000C5FF1">
      <w:pPr>
        <w:pStyle w:val="Nadpis1"/>
        <w:numPr>
          <w:ilvl w:val="0"/>
          <w:numId w:val="0"/>
        </w:numPr>
        <w:spacing w:before="240"/>
        <w:ind w:left="360"/>
        <w:jc w:val="both"/>
        <w:rPr>
          <w:rFonts w:ascii="Book Antiqua" w:hAnsi="Book Antiqua"/>
          <w:caps w:val="0"/>
          <w:sz w:val="22"/>
          <w:szCs w:val="22"/>
        </w:rPr>
      </w:pPr>
      <w:r>
        <w:rPr>
          <w:rFonts w:ascii="Book Antiqua" w:hAnsi="Book Antiqua"/>
          <w:caps w:val="0"/>
          <w:sz w:val="22"/>
          <w:szCs w:val="22"/>
        </w:rPr>
        <w:t>Paměť a efektivní učení pro žádky ZŠ (součást klíčové aktivity „Implementace MAP“)</w:t>
      </w:r>
    </w:p>
    <w:p w:rsidR="000B1298" w:rsidRDefault="000B1298" w:rsidP="000B1298">
      <w:pPr>
        <w:jc w:val="both"/>
      </w:pPr>
      <w:r w:rsidRPr="000B1298">
        <w:rPr>
          <w:u w:val="single"/>
        </w:rPr>
        <w:t>Všeobecný popis aktivity: Děti</w:t>
      </w:r>
      <w:r>
        <w:t xml:space="preserve"> mnohdy neví, jak se správně učit. Špatně se soustředí, nevyužívají správně možností mozku a paměti. Rozdíl mezi úspěchem a neúspěchem je v maličkostech. Cílem aktivity je pomoc dětem (a rodičům) naučit se postupy snadnějšího a efektivnějšího učení a lepší paměti s využitím moderních poznatků o mozku a paměti.</w:t>
      </w:r>
    </w:p>
    <w:p w:rsidR="000B1298" w:rsidRDefault="000B1298" w:rsidP="000B1298">
      <w:pPr>
        <w:jc w:val="both"/>
      </w:pPr>
      <w:r>
        <w:t>„Naučit se, jak se lépe učit pro 21. století.“</w:t>
      </w:r>
    </w:p>
    <w:p w:rsidR="000B1298" w:rsidRDefault="000B1298" w:rsidP="000B1298">
      <w:pPr>
        <w:jc w:val="both"/>
      </w:pPr>
      <w:r>
        <w:t>Žáci a přítomní pedagogové se seznámí s moderními poznatky o mozku a paměti a způsobech jejich využití pro snadnější učení. Naučí se paměťové techniky. Získají kompetence pro lepší využívání vhodných způsobů, metod a strategií učení. Naučí se lépe třídit informace, propojovat je a systematizovat pro efektivní učení. Rozvinou kompetence tvořivosti a kreativity pro snadnější učení a řešení problémů. Dále získají kompetence pro lepší soustředění, uvolnění a relaxaci a v neposlední řadě efektivnější zápisky pro účinné opakování a učení. Žáci získají sebedůvěru, že se mohou naučit vše, co chtějí a že učení může být i zábava.</w:t>
      </w:r>
    </w:p>
    <w:p w:rsidR="000B1298" w:rsidRDefault="000B1298" w:rsidP="000B1298">
      <w:pPr>
        <w:jc w:val="both"/>
      </w:pPr>
      <w:r>
        <w:t>Aktivita je koncipována tak, aby vedla k rozvoji kompetencí nejen u dětí (žáků), ale i u přítomných pedagogů, kteří budou seznámeni s metodami a formami, jak mohou sami podporovat rozvoj efektivního učení a uvědomí si, že ve třídě mají různé typy žáků s různou typologií učení. Na konci vzdělávací aktivity proběhne zhodnocení a vzájemné sdílení zkušeností mezi pedagogy o tom, jak sami využívají získané poznatky při vlastní práci ve třídách.</w:t>
      </w:r>
    </w:p>
    <w:p w:rsidR="000B1298" w:rsidRDefault="000B1298" w:rsidP="000B1298">
      <w:pPr>
        <w:jc w:val="both"/>
      </w:pPr>
    </w:p>
    <w:p w:rsidR="000B1298" w:rsidRDefault="000B1298" w:rsidP="000B1298">
      <w:pPr>
        <w:jc w:val="both"/>
      </w:pPr>
      <w:r w:rsidRPr="000B1298">
        <w:rPr>
          <w:u w:val="single"/>
        </w:rPr>
        <w:t>Závazný obsah aktivity:</w:t>
      </w:r>
      <w:r>
        <w:t xml:space="preserve">  Požaduje se příprava a lektorování vzdělávacích workshopů pro žáky zejména 5. ročníku ZŠ. Požaduje se uskutečnění celkem 14 vzdělávacích workshopů na školách dle dále uvedeného seznamu. Ze závažných důvodů na straně školy může dojít ke změně školy, na které workshop proběhne. Zadavatel bude informovat dodavatele o této skutečnosti bez zbytečného prodlení. </w:t>
      </w:r>
    </w:p>
    <w:p w:rsidR="000B1298" w:rsidRDefault="000B1298" w:rsidP="000B1298">
      <w:pPr>
        <w:jc w:val="both"/>
      </w:pPr>
      <w:r>
        <w:t>Na každé škole bude uskutečněn minimálně jeden workshop. Ve výjimečných případech může dojít ke sloučení dvou škol dohromady. Organizační stránku realizace workshopů bude zajišťovat zadavatel. Zadavatel bude včas informovat dodavatele o termínu a místě workshopu. Závazný je celkový počet 14 workshopů.</w:t>
      </w:r>
    </w:p>
    <w:p w:rsidR="000B1298" w:rsidRDefault="000B1298" w:rsidP="000B1298">
      <w:pPr>
        <w:jc w:val="both"/>
      </w:pPr>
      <w:r>
        <w:t>Lektor přijede 1 x na školu. Zde proběhne vzdělávací aktivita</w:t>
      </w:r>
      <w:r w:rsidR="00F10216">
        <w:t xml:space="preserve">. </w:t>
      </w:r>
      <w:r>
        <w:t>Konkrétní časy mohou být přizpůsobeny podmínkám konkrétní školy</w:t>
      </w:r>
      <w:r w:rsidR="00F10216">
        <w:t xml:space="preserve">. </w:t>
      </w:r>
      <w:r>
        <w:t>V případě některých škol mů</w:t>
      </w:r>
      <w:r w:rsidR="00F003CD">
        <w:t>že dojít ke spojení tříd</w:t>
      </w:r>
      <w:r>
        <w:t xml:space="preserve"> dohromady pro tento vzdělávací workshop.</w:t>
      </w:r>
    </w:p>
    <w:p w:rsidR="000B1298" w:rsidRDefault="000B1298" w:rsidP="000B1298">
      <w:pPr>
        <w:jc w:val="both"/>
      </w:pPr>
    </w:p>
    <w:p w:rsidR="000B1298" w:rsidRDefault="000B1298" w:rsidP="000B1298">
      <w:pPr>
        <w:jc w:val="both"/>
      </w:pPr>
      <w:r>
        <w:t>Seznam škol:</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Nová Role, příspěvková organizace</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a mateřská škola Toužim, příspěvková organizace</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lastRenderedPageBreak/>
        <w:t>Základní škola a základní umělecká škola Žlutice, příspěvková organizace</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a mateřská škola při zdravotnických zařízeních Karlovy Vary, příspěvková organizace</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Toužim, okres Karlovy Vary</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pro žáky se specifickými poruchami učení Karlovy Vary, příspěvková organizace</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Karlovy Vary, Poštovní 19, příspěvková organizace</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Karlovy Vary, Konečná 25, příspěvková organizace</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Karlovy Vary, Truhlářská 19, příspěvková organizace</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Bochov, okres Karlovy Vary</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a mateřská škola Regionu Karlovarský venkov</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a Základní umělecká škola Karlovy Vary, Šmeralova 336/15, příspěvková organizace</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v Teplé, příspěvková organizace</w:t>
      </w:r>
    </w:p>
    <w:p w:rsidR="000C5FF1" w:rsidRPr="000C5FF1" w:rsidRDefault="000C5FF1" w:rsidP="000C5FF1">
      <w:pPr>
        <w:pStyle w:val="Odstavecseseznamem"/>
        <w:numPr>
          <w:ilvl w:val="0"/>
          <w:numId w:val="43"/>
        </w:numPr>
        <w:spacing w:after="120"/>
        <w:jc w:val="both"/>
        <w:rPr>
          <w:rFonts w:cs="Calibri"/>
          <w:iCs/>
          <w:lang w:eastAsia="zh-TW"/>
        </w:rPr>
      </w:pPr>
      <w:r w:rsidRPr="000C5FF1">
        <w:rPr>
          <w:rFonts w:cs="Calibri"/>
          <w:iCs/>
          <w:lang w:eastAsia="zh-TW"/>
        </w:rPr>
        <w:t>Základní škola Dukelských hrdinů Karlovy Vary, Moskevská 25, příspěvková organizace</w:t>
      </w:r>
    </w:p>
    <w:p w:rsidR="000B1298" w:rsidRDefault="000B1298" w:rsidP="000C5FF1">
      <w:pPr>
        <w:jc w:val="both"/>
      </w:pPr>
    </w:p>
    <w:p w:rsidR="000B1298" w:rsidRDefault="000B1298" w:rsidP="000B1298">
      <w:pPr>
        <w:jc w:val="both"/>
      </w:pPr>
      <w:r>
        <w:t>Dodavatel je povinen uzpůsobit obsah vzdělávacího workshopu věku žákům a také žákům se speciálními vzdělávacími potřebami, pokud se tito žáci ve škole vyskytují. Zadavatel bude dodavatele o této skutečnosti včas informovat.</w:t>
      </w:r>
    </w:p>
    <w:p w:rsidR="000B1298" w:rsidRDefault="000B1298" w:rsidP="000B1298">
      <w:pPr>
        <w:jc w:val="both"/>
      </w:pPr>
      <w:r>
        <w:t>Dodavatel poskytne prostřednictvím zadavatele školám výukové materiály potřebné pro workshop. Školy si budou výukové materiály tisknout sami.</w:t>
      </w:r>
    </w:p>
    <w:p w:rsidR="000B1298" w:rsidRDefault="000B1298" w:rsidP="000B1298">
      <w:pPr>
        <w:jc w:val="both"/>
      </w:pPr>
    </w:p>
    <w:p w:rsidR="000B1298" w:rsidRDefault="000B1298" w:rsidP="000B1298">
      <w:pPr>
        <w:jc w:val="both"/>
      </w:pPr>
    </w:p>
    <w:p w:rsidR="000B1298" w:rsidRPr="000B1298" w:rsidRDefault="000B1298" w:rsidP="000B1298">
      <w:pPr>
        <w:jc w:val="both"/>
      </w:pPr>
      <w:r>
        <w:t>Předpokládaný termín real</w:t>
      </w:r>
      <w:r w:rsidR="000C5FF1">
        <w:t>izace této aktivity je září 2019 až květen 2020</w:t>
      </w:r>
      <w:r>
        <w:t>.</w:t>
      </w:r>
    </w:p>
    <w:p w:rsidR="00683110" w:rsidRPr="00683110" w:rsidRDefault="00683110" w:rsidP="00683110">
      <w:pPr>
        <w:spacing w:after="120"/>
        <w:rPr>
          <w:rFonts w:ascii="Book Antiqua" w:hAnsi="Book Antiqua"/>
          <w:bCs/>
          <w:sz w:val="22"/>
          <w:szCs w:val="22"/>
        </w:rPr>
      </w:pPr>
      <w:bookmarkStart w:id="0" w:name="_Hlk494270333"/>
    </w:p>
    <w:bookmarkEnd w:id="0"/>
    <w:p w:rsidR="00683110" w:rsidRPr="00ED2977" w:rsidRDefault="00683110" w:rsidP="00ED2977">
      <w:pPr>
        <w:spacing w:after="120"/>
        <w:jc w:val="both"/>
        <w:rPr>
          <w:rFonts w:ascii="Book Antiqua" w:hAnsi="Book Antiqua"/>
          <w:bCs/>
          <w:sz w:val="22"/>
          <w:szCs w:val="22"/>
          <w:u w:val="single"/>
        </w:rPr>
      </w:pPr>
    </w:p>
    <w:p w:rsidR="00FD20E8" w:rsidRPr="00D93462" w:rsidRDefault="00FD20E8" w:rsidP="00B34ED6">
      <w:pPr>
        <w:overflowPunct w:val="0"/>
        <w:autoSpaceDE w:val="0"/>
        <w:autoSpaceDN w:val="0"/>
        <w:adjustRightInd w:val="0"/>
        <w:jc w:val="center"/>
        <w:outlineLvl w:val="0"/>
        <w:rPr>
          <w:rFonts w:ascii="Book Antiqua" w:hAnsi="Book Antiqua" w:cs="Arial"/>
          <w:b/>
          <w:sz w:val="22"/>
          <w:szCs w:val="22"/>
        </w:rPr>
      </w:pPr>
      <w:r w:rsidRPr="00D93462">
        <w:rPr>
          <w:rFonts w:ascii="Book Antiqua" w:hAnsi="Book Antiqua" w:cs="Arial"/>
          <w:b/>
          <w:sz w:val="22"/>
          <w:szCs w:val="22"/>
        </w:rPr>
        <w:t>I</w:t>
      </w:r>
      <w:r w:rsidR="006B04F0">
        <w:rPr>
          <w:rFonts w:ascii="Book Antiqua" w:hAnsi="Book Antiqua" w:cs="Arial"/>
          <w:b/>
          <w:sz w:val="22"/>
          <w:szCs w:val="22"/>
        </w:rPr>
        <w:t>I</w:t>
      </w:r>
      <w:r w:rsidRPr="00D93462">
        <w:rPr>
          <w:rFonts w:ascii="Book Antiqua" w:hAnsi="Book Antiqua" w:cs="Arial"/>
          <w:b/>
          <w:sz w:val="22"/>
          <w:szCs w:val="22"/>
        </w:rPr>
        <w:t>I.</w:t>
      </w:r>
    </w:p>
    <w:p w:rsidR="00FD20E8" w:rsidRPr="00D93462" w:rsidRDefault="00FD20E8">
      <w:pPr>
        <w:overflowPunct w:val="0"/>
        <w:autoSpaceDE w:val="0"/>
        <w:autoSpaceDN w:val="0"/>
        <w:adjustRightInd w:val="0"/>
        <w:jc w:val="center"/>
        <w:rPr>
          <w:rFonts w:ascii="Book Antiqua" w:hAnsi="Book Antiqua" w:cs="Arial"/>
          <w:b/>
          <w:sz w:val="22"/>
          <w:szCs w:val="22"/>
        </w:rPr>
      </w:pPr>
      <w:r w:rsidRPr="00D93462">
        <w:rPr>
          <w:rFonts w:ascii="Book Antiqua" w:hAnsi="Book Antiqua" w:cs="Arial"/>
          <w:b/>
          <w:sz w:val="22"/>
          <w:szCs w:val="22"/>
        </w:rPr>
        <w:t xml:space="preserve">Doba a způsob provedení </w:t>
      </w:r>
      <w:r w:rsidR="00D304A7" w:rsidRPr="00D93462">
        <w:rPr>
          <w:rFonts w:ascii="Book Antiqua" w:hAnsi="Book Antiqua" w:cs="Arial"/>
          <w:b/>
          <w:sz w:val="22"/>
          <w:szCs w:val="22"/>
        </w:rPr>
        <w:t>Díla</w:t>
      </w:r>
    </w:p>
    <w:p w:rsidR="00FD20E8" w:rsidRPr="00D93462" w:rsidRDefault="00FD20E8">
      <w:pPr>
        <w:overflowPunct w:val="0"/>
        <w:autoSpaceDE w:val="0"/>
        <w:autoSpaceDN w:val="0"/>
        <w:adjustRightInd w:val="0"/>
        <w:jc w:val="both"/>
        <w:rPr>
          <w:rFonts w:ascii="Book Antiqua" w:hAnsi="Book Antiqua" w:cs="Arial"/>
          <w:sz w:val="22"/>
          <w:szCs w:val="22"/>
        </w:rPr>
      </w:pPr>
    </w:p>
    <w:p w:rsidR="00FD20E8" w:rsidRPr="00D93462" w:rsidRDefault="00483E0A" w:rsidP="00B6767D">
      <w:pPr>
        <w:numPr>
          <w:ilvl w:val="0"/>
          <w:numId w:val="3"/>
        </w:numPr>
        <w:overflowPunct w:val="0"/>
        <w:autoSpaceDE w:val="0"/>
        <w:autoSpaceDN w:val="0"/>
        <w:adjustRightInd w:val="0"/>
        <w:jc w:val="both"/>
        <w:rPr>
          <w:rFonts w:ascii="Book Antiqua" w:hAnsi="Book Antiqua" w:cs="Arial"/>
          <w:sz w:val="22"/>
          <w:szCs w:val="22"/>
        </w:rPr>
      </w:pPr>
      <w:r>
        <w:rPr>
          <w:rFonts w:ascii="Book Antiqua" w:hAnsi="Book Antiqua" w:cs="Arial"/>
          <w:sz w:val="22"/>
          <w:szCs w:val="22"/>
        </w:rPr>
        <w:t>Poskytovatel</w:t>
      </w:r>
      <w:r w:rsidR="00FD20E8" w:rsidRPr="00D93462">
        <w:rPr>
          <w:rFonts w:ascii="Book Antiqua" w:hAnsi="Book Antiqua" w:cs="Arial"/>
          <w:sz w:val="22"/>
          <w:szCs w:val="22"/>
        </w:rPr>
        <w:t xml:space="preserve"> se tímto zavazuje </w:t>
      </w:r>
      <w:r>
        <w:rPr>
          <w:rFonts w:ascii="Book Antiqua" w:hAnsi="Book Antiqua" w:cs="Arial"/>
          <w:sz w:val="22"/>
          <w:szCs w:val="22"/>
        </w:rPr>
        <w:t>poskytnout služby</w:t>
      </w:r>
      <w:r w:rsidR="00FD20E8" w:rsidRPr="00D93462">
        <w:rPr>
          <w:rFonts w:ascii="Book Antiqua" w:hAnsi="Book Antiqua" w:cs="Arial"/>
          <w:sz w:val="22"/>
          <w:szCs w:val="22"/>
        </w:rPr>
        <w:t xml:space="preserve"> na sv</w:t>
      </w:r>
      <w:r w:rsidR="00B6767D" w:rsidRPr="00D93462">
        <w:rPr>
          <w:rFonts w:ascii="Book Antiqua" w:hAnsi="Book Antiqua" w:cs="Arial"/>
          <w:sz w:val="22"/>
          <w:szCs w:val="22"/>
        </w:rPr>
        <w:t xml:space="preserve">ůj náklad a na vlastní nebezpečí. </w:t>
      </w:r>
    </w:p>
    <w:p w:rsidR="0077351E" w:rsidRPr="00D93462" w:rsidRDefault="0077351E" w:rsidP="00FC532E">
      <w:pPr>
        <w:overflowPunct w:val="0"/>
        <w:autoSpaceDE w:val="0"/>
        <w:autoSpaceDN w:val="0"/>
        <w:bidi/>
        <w:adjustRightInd w:val="0"/>
        <w:jc w:val="both"/>
        <w:rPr>
          <w:rFonts w:ascii="Book Antiqua" w:hAnsi="Book Antiqua" w:cs="Arial"/>
          <w:sz w:val="22"/>
          <w:szCs w:val="22"/>
        </w:rPr>
      </w:pPr>
    </w:p>
    <w:p w:rsidR="0077351E" w:rsidRPr="00D93462" w:rsidRDefault="00ED2977" w:rsidP="00143B91">
      <w:pPr>
        <w:numPr>
          <w:ilvl w:val="0"/>
          <w:numId w:val="3"/>
        </w:numPr>
        <w:overflowPunct w:val="0"/>
        <w:autoSpaceDE w:val="0"/>
        <w:autoSpaceDN w:val="0"/>
        <w:adjustRightInd w:val="0"/>
        <w:spacing w:after="120"/>
        <w:ind w:left="284" w:hanging="284"/>
        <w:jc w:val="both"/>
        <w:rPr>
          <w:rFonts w:ascii="Book Antiqua" w:hAnsi="Book Antiqua" w:cs="Arial"/>
          <w:sz w:val="22"/>
          <w:szCs w:val="22"/>
        </w:rPr>
      </w:pPr>
      <w:r>
        <w:rPr>
          <w:rFonts w:ascii="Book Antiqua" w:hAnsi="Book Antiqua" w:cs="Arial"/>
          <w:sz w:val="22"/>
          <w:szCs w:val="22"/>
        </w:rPr>
        <w:t>Služby budou poskytovány v těchto termínech:</w:t>
      </w:r>
    </w:p>
    <w:p w:rsidR="0077351E" w:rsidRPr="00D93462" w:rsidRDefault="0077351E" w:rsidP="00FF57D6">
      <w:pPr>
        <w:overflowPunct w:val="0"/>
        <w:autoSpaceDE w:val="0"/>
        <w:autoSpaceDN w:val="0"/>
        <w:adjustRightInd w:val="0"/>
        <w:spacing w:after="40"/>
        <w:jc w:val="both"/>
        <w:rPr>
          <w:rFonts w:ascii="Book Antiqua" w:hAnsi="Book Antiqua" w:cs="Arial"/>
          <w:i/>
          <w:sz w:val="22"/>
          <w:szCs w:val="22"/>
        </w:rPr>
      </w:pPr>
    </w:p>
    <w:tbl>
      <w:tblPr>
        <w:tblW w:w="77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2556"/>
      </w:tblGrid>
      <w:tr w:rsidR="00FF57D6" w:rsidRPr="00D93462" w:rsidTr="00ED2977">
        <w:tc>
          <w:tcPr>
            <w:tcW w:w="5184" w:type="dxa"/>
            <w:tcBorders>
              <w:top w:val="single" w:sz="4" w:space="0" w:color="auto"/>
              <w:left w:val="single" w:sz="4" w:space="0" w:color="auto"/>
              <w:bottom w:val="single" w:sz="4" w:space="0" w:color="auto"/>
              <w:right w:val="single" w:sz="4" w:space="0" w:color="auto"/>
            </w:tcBorders>
            <w:shd w:val="clear" w:color="000000" w:fill="CCCCCC"/>
            <w:vAlign w:val="center"/>
          </w:tcPr>
          <w:p w:rsidR="00FF57D6" w:rsidRPr="00D93462" w:rsidRDefault="00FF57D6" w:rsidP="00F67499">
            <w:pPr>
              <w:spacing w:after="120"/>
              <w:jc w:val="center"/>
              <w:rPr>
                <w:rFonts w:ascii="Book Antiqua" w:hAnsi="Book Antiqua"/>
                <w:b/>
                <w:bCs/>
                <w:color w:val="000000"/>
                <w:sz w:val="22"/>
                <w:szCs w:val="22"/>
              </w:rPr>
            </w:pPr>
            <w:r w:rsidRPr="00D93462">
              <w:rPr>
                <w:rFonts w:ascii="Book Antiqua" w:hAnsi="Book Antiqua"/>
                <w:b/>
                <w:bCs/>
                <w:color w:val="000000"/>
                <w:sz w:val="22"/>
                <w:szCs w:val="22"/>
              </w:rPr>
              <w:t>Druh plnění</w:t>
            </w:r>
          </w:p>
        </w:tc>
        <w:tc>
          <w:tcPr>
            <w:tcW w:w="2556" w:type="dxa"/>
            <w:tcBorders>
              <w:top w:val="single" w:sz="4" w:space="0" w:color="auto"/>
              <w:left w:val="single" w:sz="4" w:space="0" w:color="auto"/>
              <w:bottom w:val="single" w:sz="4" w:space="0" w:color="auto"/>
              <w:right w:val="single" w:sz="4" w:space="0" w:color="auto"/>
            </w:tcBorders>
            <w:shd w:val="clear" w:color="000000" w:fill="CCCCCC"/>
          </w:tcPr>
          <w:p w:rsidR="00FF57D6" w:rsidRPr="00D93462" w:rsidRDefault="009F11E9" w:rsidP="00A5694E">
            <w:pPr>
              <w:spacing w:after="120"/>
              <w:jc w:val="center"/>
              <w:rPr>
                <w:rFonts w:ascii="Book Antiqua" w:hAnsi="Book Antiqua"/>
                <w:b/>
                <w:bCs/>
                <w:color w:val="000000"/>
                <w:sz w:val="22"/>
                <w:szCs w:val="22"/>
              </w:rPr>
            </w:pPr>
            <w:r>
              <w:rPr>
                <w:rFonts w:ascii="Book Antiqua" w:hAnsi="Book Antiqua"/>
                <w:b/>
                <w:bCs/>
                <w:color w:val="000000"/>
                <w:sz w:val="22"/>
                <w:szCs w:val="22"/>
              </w:rPr>
              <w:t>Předpokládaný termín plnění</w:t>
            </w:r>
          </w:p>
        </w:tc>
      </w:tr>
      <w:tr w:rsidR="009F3FD5" w:rsidRPr="00D93462" w:rsidTr="009F11E9">
        <w:trPr>
          <w:trHeight w:val="270"/>
        </w:trPr>
        <w:tc>
          <w:tcPr>
            <w:tcW w:w="5184" w:type="dxa"/>
            <w:tcBorders>
              <w:left w:val="single" w:sz="4" w:space="0" w:color="auto"/>
              <w:right w:val="single" w:sz="4" w:space="0" w:color="auto"/>
            </w:tcBorders>
            <w:shd w:val="clear" w:color="000000" w:fill="auto"/>
            <w:vAlign w:val="center"/>
          </w:tcPr>
          <w:p w:rsidR="009F3FD5" w:rsidRPr="009F3FD5" w:rsidRDefault="009F11E9" w:rsidP="005F2FF6">
            <w:pPr>
              <w:spacing w:after="40"/>
              <w:rPr>
                <w:rFonts w:ascii="Book Antiqua" w:hAnsi="Book Antiqua"/>
                <w:sz w:val="22"/>
                <w:szCs w:val="22"/>
              </w:rPr>
            </w:pPr>
            <w:r w:rsidRPr="009F11E9">
              <w:rPr>
                <w:rFonts w:ascii="Book Antiqua" w:hAnsi="Book Antiqua"/>
                <w:sz w:val="22"/>
                <w:szCs w:val="22"/>
              </w:rPr>
              <w:t>Paměť a efektivní učení pro žáky ZŠ (součást klíčové aktivity „Implementace MAP“)</w:t>
            </w:r>
          </w:p>
        </w:tc>
        <w:tc>
          <w:tcPr>
            <w:tcW w:w="2556" w:type="dxa"/>
            <w:tcBorders>
              <w:left w:val="single" w:sz="4" w:space="0" w:color="auto"/>
              <w:right w:val="single" w:sz="4" w:space="0" w:color="auto"/>
            </w:tcBorders>
            <w:shd w:val="clear" w:color="000000" w:fill="auto"/>
            <w:vAlign w:val="center"/>
          </w:tcPr>
          <w:p w:rsidR="009F3FD5" w:rsidRPr="009F3FD5" w:rsidRDefault="00E951EA" w:rsidP="00683110">
            <w:pPr>
              <w:spacing w:after="120"/>
              <w:jc w:val="center"/>
              <w:rPr>
                <w:rFonts w:ascii="Book Antiqua" w:hAnsi="Book Antiqua"/>
                <w:color w:val="000000"/>
                <w:sz w:val="22"/>
                <w:szCs w:val="22"/>
              </w:rPr>
            </w:pPr>
            <w:r>
              <w:rPr>
                <w:rFonts w:ascii="Book Antiqua" w:hAnsi="Book Antiqua"/>
                <w:bCs/>
                <w:sz w:val="22"/>
                <w:szCs w:val="22"/>
              </w:rPr>
              <w:t>září 2019 až květen 2020</w:t>
            </w:r>
          </w:p>
        </w:tc>
      </w:tr>
    </w:tbl>
    <w:p w:rsidR="00143B91" w:rsidRDefault="00143B91" w:rsidP="00143B91">
      <w:pPr>
        <w:overflowPunct w:val="0"/>
        <w:autoSpaceDE w:val="0"/>
        <w:autoSpaceDN w:val="0"/>
        <w:adjustRightInd w:val="0"/>
        <w:ind w:left="283"/>
        <w:jc w:val="both"/>
        <w:rPr>
          <w:rFonts w:ascii="Book Antiqua" w:hAnsi="Book Antiqua" w:cs="Arial"/>
          <w:sz w:val="22"/>
          <w:szCs w:val="22"/>
        </w:rPr>
      </w:pPr>
    </w:p>
    <w:p w:rsidR="00ED2977" w:rsidRDefault="00ED2977" w:rsidP="00ED2977">
      <w:pPr>
        <w:numPr>
          <w:ilvl w:val="0"/>
          <w:numId w:val="3"/>
        </w:numPr>
        <w:spacing w:after="120"/>
        <w:jc w:val="both"/>
        <w:rPr>
          <w:rFonts w:ascii="Book Antiqua" w:hAnsi="Book Antiqua"/>
          <w:bCs/>
          <w:sz w:val="22"/>
          <w:szCs w:val="22"/>
          <w:u w:val="single"/>
        </w:rPr>
      </w:pPr>
      <w:r w:rsidRPr="00683110">
        <w:rPr>
          <w:rFonts w:ascii="Book Antiqua" w:hAnsi="Book Antiqua"/>
          <w:bCs/>
          <w:sz w:val="22"/>
          <w:szCs w:val="22"/>
        </w:rPr>
        <w:t xml:space="preserve">Termín </w:t>
      </w:r>
      <w:r w:rsidR="00DA5DF5">
        <w:rPr>
          <w:rFonts w:ascii="Book Antiqua" w:hAnsi="Book Antiqua"/>
          <w:bCs/>
          <w:sz w:val="22"/>
          <w:szCs w:val="22"/>
        </w:rPr>
        <w:t xml:space="preserve">plnění </w:t>
      </w:r>
      <w:r w:rsidRPr="00683110">
        <w:rPr>
          <w:rFonts w:ascii="Book Antiqua" w:hAnsi="Book Antiqua"/>
          <w:bCs/>
          <w:sz w:val="22"/>
          <w:szCs w:val="22"/>
        </w:rPr>
        <w:t xml:space="preserve">byl zadavatelem stanoven jako </w:t>
      </w:r>
      <w:r w:rsidRPr="00683110">
        <w:rPr>
          <w:rFonts w:ascii="Book Antiqua" w:hAnsi="Book Antiqua"/>
          <w:bCs/>
          <w:sz w:val="22"/>
          <w:szCs w:val="22"/>
          <w:u w:val="single"/>
        </w:rPr>
        <w:t xml:space="preserve">termín předpokládaný. </w:t>
      </w:r>
      <w:r w:rsidRPr="00683110">
        <w:rPr>
          <w:rFonts w:ascii="Book Antiqua" w:hAnsi="Book Antiqua"/>
          <w:bCs/>
          <w:sz w:val="22"/>
          <w:szCs w:val="22"/>
        </w:rPr>
        <w:t xml:space="preserve">Rovněž všechny termíny jednotlivých částí plnění jsou zadavatelem stanoveny jako </w:t>
      </w:r>
      <w:r w:rsidRPr="00683110">
        <w:rPr>
          <w:rFonts w:ascii="Book Antiqua" w:hAnsi="Book Antiqua"/>
          <w:bCs/>
          <w:sz w:val="22"/>
          <w:szCs w:val="22"/>
          <w:u w:val="single"/>
        </w:rPr>
        <w:t>předpokládané.</w:t>
      </w:r>
    </w:p>
    <w:p w:rsidR="00ED2977" w:rsidRPr="00F236AA" w:rsidRDefault="00ED2977" w:rsidP="00ED2977">
      <w:pPr>
        <w:numPr>
          <w:ilvl w:val="0"/>
          <w:numId w:val="3"/>
        </w:numPr>
        <w:spacing w:after="120"/>
        <w:jc w:val="both"/>
        <w:rPr>
          <w:rFonts w:ascii="Book Antiqua" w:hAnsi="Book Antiqua"/>
          <w:bCs/>
          <w:sz w:val="22"/>
          <w:szCs w:val="22"/>
        </w:rPr>
      </w:pPr>
      <w:r w:rsidRPr="00F236AA">
        <w:rPr>
          <w:rFonts w:ascii="Book Antiqua" w:hAnsi="Book Antiqua"/>
          <w:bCs/>
          <w:sz w:val="22"/>
          <w:szCs w:val="22"/>
        </w:rPr>
        <w:lastRenderedPageBreak/>
        <w:t xml:space="preserve">Pokud v důsledku okolností, které nemůže ovlivnit ani </w:t>
      </w:r>
      <w:r w:rsidR="004F2519">
        <w:rPr>
          <w:rFonts w:ascii="Book Antiqua" w:hAnsi="Book Antiqua"/>
          <w:bCs/>
          <w:sz w:val="22"/>
          <w:szCs w:val="22"/>
        </w:rPr>
        <w:t>objednatel</w:t>
      </w:r>
      <w:r w:rsidRPr="00F236AA">
        <w:rPr>
          <w:rFonts w:ascii="Book Antiqua" w:hAnsi="Book Antiqua"/>
          <w:bCs/>
          <w:sz w:val="22"/>
          <w:szCs w:val="22"/>
        </w:rPr>
        <w:t xml:space="preserve">, ani </w:t>
      </w:r>
      <w:r w:rsidR="004F2519">
        <w:rPr>
          <w:rFonts w:ascii="Book Antiqua" w:hAnsi="Book Antiqua"/>
          <w:bCs/>
          <w:sz w:val="22"/>
          <w:szCs w:val="22"/>
        </w:rPr>
        <w:t>poskytovatel</w:t>
      </w:r>
      <w:r w:rsidRPr="00F236AA">
        <w:rPr>
          <w:rFonts w:ascii="Book Antiqua" w:hAnsi="Book Antiqua"/>
          <w:bCs/>
          <w:sz w:val="22"/>
          <w:szCs w:val="22"/>
        </w:rPr>
        <w:t xml:space="preserve"> dojde k situaci, že předpokládaný termín zahájení / poskytnutí (i dílčího) plnění nebude možné dodržet, posouvá se termín plnění (i dílčího) o dobu, po kterou trvá překážka, pro kterou nelze plnění zahájit. Toto právo si </w:t>
      </w:r>
      <w:r w:rsidR="004F2519">
        <w:rPr>
          <w:rFonts w:ascii="Book Antiqua" w:hAnsi="Book Antiqua"/>
          <w:bCs/>
          <w:sz w:val="22"/>
          <w:szCs w:val="22"/>
        </w:rPr>
        <w:t>objednatel</w:t>
      </w:r>
      <w:r w:rsidRPr="00F236AA">
        <w:rPr>
          <w:rFonts w:ascii="Book Antiqua" w:hAnsi="Book Antiqua"/>
          <w:bCs/>
          <w:sz w:val="22"/>
          <w:szCs w:val="22"/>
        </w:rPr>
        <w:t xml:space="preserve"> výslovně vyhrazuje. </w:t>
      </w:r>
    </w:p>
    <w:p w:rsidR="00ED2977" w:rsidRPr="00F236AA" w:rsidRDefault="004F2519" w:rsidP="00ED2977">
      <w:pPr>
        <w:numPr>
          <w:ilvl w:val="0"/>
          <w:numId w:val="3"/>
        </w:numPr>
        <w:spacing w:after="120"/>
        <w:jc w:val="both"/>
        <w:rPr>
          <w:rFonts w:ascii="Book Antiqua" w:hAnsi="Book Antiqua"/>
          <w:bCs/>
          <w:sz w:val="22"/>
          <w:szCs w:val="22"/>
        </w:rPr>
      </w:pPr>
      <w:r>
        <w:rPr>
          <w:rFonts w:ascii="Book Antiqua" w:hAnsi="Book Antiqua"/>
          <w:bCs/>
          <w:sz w:val="22"/>
          <w:szCs w:val="22"/>
        </w:rPr>
        <w:t>Objednatel</w:t>
      </w:r>
      <w:r w:rsidR="00ED2977" w:rsidRPr="00F236AA">
        <w:rPr>
          <w:rFonts w:ascii="Book Antiqua" w:hAnsi="Book Antiqua"/>
          <w:bCs/>
          <w:sz w:val="22"/>
          <w:szCs w:val="22"/>
        </w:rPr>
        <w:t xml:space="preserve"> si výslovně vyhrazuje právo prodloužit/upravit </w:t>
      </w:r>
      <w:r>
        <w:rPr>
          <w:rFonts w:ascii="Book Antiqua" w:hAnsi="Book Antiqua"/>
          <w:bCs/>
          <w:sz w:val="22"/>
          <w:szCs w:val="22"/>
        </w:rPr>
        <w:t>poskytovateli</w:t>
      </w:r>
      <w:r w:rsidR="00ED2977" w:rsidRPr="00F236AA">
        <w:rPr>
          <w:rFonts w:ascii="Book Antiqua" w:hAnsi="Book Antiqua"/>
          <w:bCs/>
          <w:sz w:val="22"/>
          <w:szCs w:val="22"/>
        </w:rPr>
        <w:t xml:space="preserve"> dobu pro plnění v případě, že nebude možné plnit v důsledku klimatických podmínek či školských aktivit.  Doba plnění (i dílčí) se pak prodlužuje o dobu, po kterou trvá překážka, pro kterou nelze plnění poskytnout.</w:t>
      </w:r>
    </w:p>
    <w:p w:rsidR="00ED2977" w:rsidRPr="00483E0A" w:rsidRDefault="004F2519" w:rsidP="00ED2977">
      <w:pPr>
        <w:numPr>
          <w:ilvl w:val="0"/>
          <w:numId w:val="3"/>
        </w:numPr>
        <w:spacing w:after="120"/>
        <w:jc w:val="both"/>
        <w:rPr>
          <w:rFonts w:ascii="Book Antiqua" w:hAnsi="Book Antiqua"/>
          <w:bCs/>
          <w:sz w:val="22"/>
          <w:szCs w:val="22"/>
        </w:rPr>
      </w:pPr>
      <w:r>
        <w:rPr>
          <w:rFonts w:ascii="Book Antiqua" w:hAnsi="Book Antiqua"/>
          <w:bCs/>
          <w:sz w:val="22"/>
          <w:szCs w:val="22"/>
        </w:rPr>
        <w:t>Objednatel</w:t>
      </w:r>
      <w:r w:rsidR="00ED2977" w:rsidRPr="00F236AA">
        <w:rPr>
          <w:rFonts w:ascii="Book Antiqua" w:hAnsi="Book Antiqua"/>
          <w:bCs/>
          <w:sz w:val="22"/>
          <w:szCs w:val="22"/>
        </w:rPr>
        <w:t xml:space="preserve"> si výslovně vyhrazuje právo prodloužit </w:t>
      </w:r>
      <w:r>
        <w:rPr>
          <w:rFonts w:ascii="Book Antiqua" w:hAnsi="Book Antiqua"/>
          <w:bCs/>
          <w:sz w:val="22"/>
          <w:szCs w:val="22"/>
        </w:rPr>
        <w:t xml:space="preserve">poskytovateli </w:t>
      </w:r>
      <w:r w:rsidR="00ED2977" w:rsidRPr="00F236AA">
        <w:rPr>
          <w:rFonts w:ascii="Book Antiqua" w:hAnsi="Book Antiqua"/>
          <w:bCs/>
          <w:sz w:val="22"/>
          <w:szCs w:val="22"/>
        </w:rPr>
        <w:t>dobu pro plnění v případě, že při realizaci vyvstane potřeba nepředpokládaných služeb, které budou mít vliv na termín dokončení plnění. Doba plnění se pak prodlouží přiměřeně k povaze těchto dalších p</w:t>
      </w:r>
      <w:r w:rsidR="00ED2977">
        <w:rPr>
          <w:rFonts w:ascii="Book Antiqua" w:hAnsi="Book Antiqua"/>
          <w:bCs/>
          <w:sz w:val="22"/>
          <w:szCs w:val="22"/>
        </w:rPr>
        <w:t>lnění.</w:t>
      </w:r>
    </w:p>
    <w:p w:rsidR="00FF57D6" w:rsidRPr="00EF3A63" w:rsidRDefault="001F709A" w:rsidP="00E928D2">
      <w:pPr>
        <w:widowControl w:val="0"/>
        <w:numPr>
          <w:ilvl w:val="0"/>
          <w:numId w:val="3"/>
        </w:numPr>
        <w:spacing w:after="120"/>
        <w:jc w:val="both"/>
        <w:rPr>
          <w:rFonts w:ascii="Book Antiqua" w:hAnsi="Book Antiqua" w:cs="Tahoma"/>
          <w:snapToGrid w:val="0"/>
          <w:sz w:val="22"/>
          <w:szCs w:val="22"/>
        </w:rPr>
      </w:pPr>
      <w:r>
        <w:rPr>
          <w:rFonts w:ascii="Book Antiqua" w:hAnsi="Book Antiqua" w:cs="Tahoma"/>
          <w:snapToGrid w:val="0"/>
          <w:sz w:val="22"/>
          <w:szCs w:val="22"/>
        </w:rPr>
        <w:t xml:space="preserve">Jednotlivá místa plnění jsou určena </w:t>
      </w:r>
      <w:r w:rsidR="002C6BB7">
        <w:rPr>
          <w:rFonts w:ascii="Book Antiqua" w:hAnsi="Book Antiqua" w:cs="Tahoma"/>
          <w:snapToGrid w:val="0"/>
          <w:sz w:val="22"/>
          <w:szCs w:val="22"/>
        </w:rPr>
        <w:t>objednatelem</w:t>
      </w:r>
      <w:r>
        <w:rPr>
          <w:rFonts w:ascii="Book Antiqua" w:hAnsi="Book Antiqua" w:cs="Tahoma"/>
          <w:snapToGrid w:val="0"/>
          <w:sz w:val="22"/>
          <w:szCs w:val="22"/>
        </w:rPr>
        <w:t xml:space="preserve">. </w:t>
      </w:r>
      <w:r w:rsidR="00FF57D6" w:rsidRPr="00EF3A63">
        <w:rPr>
          <w:rFonts w:ascii="Book Antiqua" w:hAnsi="Book Antiqua" w:cs="Tahoma"/>
          <w:bCs/>
          <w:color w:val="000000"/>
          <w:sz w:val="22"/>
          <w:szCs w:val="22"/>
        </w:rPr>
        <w:t xml:space="preserve">Jiné místo </w:t>
      </w:r>
      <w:r>
        <w:rPr>
          <w:rFonts w:ascii="Book Antiqua" w:hAnsi="Book Antiqua" w:cs="Tahoma"/>
          <w:bCs/>
          <w:color w:val="000000"/>
          <w:sz w:val="22"/>
          <w:szCs w:val="22"/>
        </w:rPr>
        <w:t>plnění</w:t>
      </w:r>
      <w:r w:rsidR="00FF57D6" w:rsidRPr="00EF3A63">
        <w:rPr>
          <w:rFonts w:ascii="Book Antiqua" w:hAnsi="Book Antiqua" w:cs="Tahoma"/>
          <w:bCs/>
          <w:color w:val="000000"/>
          <w:sz w:val="22"/>
          <w:szCs w:val="22"/>
        </w:rPr>
        <w:t xml:space="preserve"> může být určeno pouze na základě požadavku Objednatele.</w:t>
      </w:r>
      <w:r>
        <w:rPr>
          <w:rFonts w:ascii="Book Antiqua" w:hAnsi="Book Antiqua" w:cs="Tahoma"/>
          <w:bCs/>
          <w:color w:val="000000"/>
          <w:sz w:val="22"/>
          <w:szCs w:val="22"/>
        </w:rPr>
        <w:t xml:space="preserve"> </w:t>
      </w:r>
    </w:p>
    <w:p w:rsidR="00FD20E8" w:rsidRPr="00EF3A63" w:rsidRDefault="00FD20E8">
      <w:pPr>
        <w:overflowPunct w:val="0"/>
        <w:autoSpaceDE w:val="0"/>
        <w:autoSpaceDN w:val="0"/>
        <w:adjustRightInd w:val="0"/>
        <w:jc w:val="center"/>
        <w:rPr>
          <w:rFonts w:ascii="Book Antiqua" w:hAnsi="Book Antiqua" w:cs="Arial"/>
          <w:sz w:val="22"/>
          <w:szCs w:val="22"/>
        </w:rPr>
      </w:pPr>
    </w:p>
    <w:p w:rsidR="00FD20E8" w:rsidRPr="00EF3A63" w:rsidRDefault="006B04F0" w:rsidP="006B04F0">
      <w:pPr>
        <w:overflowPunct w:val="0"/>
        <w:autoSpaceDE w:val="0"/>
        <w:autoSpaceDN w:val="0"/>
        <w:adjustRightInd w:val="0"/>
        <w:jc w:val="center"/>
        <w:outlineLvl w:val="0"/>
        <w:rPr>
          <w:rFonts w:ascii="Book Antiqua" w:hAnsi="Book Antiqua" w:cs="Arial"/>
          <w:b/>
          <w:sz w:val="22"/>
          <w:szCs w:val="22"/>
        </w:rPr>
      </w:pPr>
      <w:r>
        <w:rPr>
          <w:rFonts w:ascii="Book Antiqua" w:hAnsi="Book Antiqua" w:cs="Arial"/>
          <w:b/>
          <w:sz w:val="22"/>
          <w:szCs w:val="22"/>
        </w:rPr>
        <w:t>IV</w:t>
      </w:r>
      <w:r w:rsidR="00FD20E8" w:rsidRPr="00EF3A63">
        <w:rPr>
          <w:rFonts w:ascii="Book Antiqua" w:hAnsi="Book Antiqua" w:cs="Arial"/>
          <w:b/>
          <w:sz w:val="22"/>
          <w:szCs w:val="22"/>
        </w:rPr>
        <w:t>.</w:t>
      </w:r>
    </w:p>
    <w:p w:rsidR="00FD20E8" w:rsidRPr="00EF3A63" w:rsidRDefault="00FD20E8">
      <w:pPr>
        <w:overflowPunct w:val="0"/>
        <w:autoSpaceDE w:val="0"/>
        <w:autoSpaceDN w:val="0"/>
        <w:adjustRightInd w:val="0"/>
        <w:jc w:val="center"/>
        <w:rPr>
          <w:rFonts w:ascii="Book Antiqua" w:hAnsi="Book Antiqua" w:cs="Arial"/>
          <w:sz w:val="22"/>
          <w:szCs w:val="22"/>
        </w:rPr>
      </w:pPr>
      <w:r w:rsidRPr="00EF3A63">
        <w:rPr>
          <w:rFonts w:ascii="Book Antiqua" w:hAnsi="Book Antiqua" w:cs="Arial"/>
          <w:b/>
          <w:sz w:val="22"/>
          <w:szCs w:val="22"/>
        </w:rPr>
        <w:t>Cenová a platební ujednání</w:t>
      </w:r>
    </w:p>
    <w:p w:rsidR="00FD20E8" w:rsidRPr="00EF3A63" w:rsidRDefault="00FD20E8">
      <w:pPr>
        <w:overflowPunct w:val="0"/>
        <w:autoSpaceDE w:val="0"/>
        <w:autoSpaceDN w:val="0"/>
        <w:adjustRightInd w:val="0"/>
        <w:jc w:val="center"/>
        <w:rPr>
          <w:rFonts w:ascii="Arial" w:hAnsi="Arial" w:cs="Arial"/>
          <w:sz w:val="22"/>
          <w:szCs w:val="22"/>
        </w:rPr>
      </w:pPr>
    </w:p>
    <w:p w:rsidR="00226F68" w:rsidRDefault="00FD20E8" w:rsidP="00CE42B7">
      <w:pPr>
        <w:numPr>
          <w:ilvl w:val="0"/>
          <w:numId w:val="4"/>
        </w:numPr>
        <w:overflowPunct w:val="0"/>
        <w:autoSpaceDE w:val="0"/>
        <w:autoSpaceDN w:val="0"/>
        <w:adjustRightInd w:val="0"/>
        <w:jc w:val="both"/>
        <w:rPr>
          <w:rFonts w:ascii="Book Antiqua" w:hAnsi="Book Antiqua" w:cs="Arial"/>
          <w:sz w:val="22"/>
          <w:szCs w:val="22"/>
        </w:rPr>
      </w:pPr>
      <w:r w:rsidRPr="00EF3A63">
        <w:rPr>
          <w:rFonts w:ascii="Book Antiqua" w:hAnsi="Book Antiqua" w:cs="Arial"/>
          <w:sz w:val="22"/>
          <w:szCs w:val="22"/>
        </w:rPr>
        <w:t xml:space="preserve">Cena za </w:t>
      </w:r>
      <w:r w:rsidR="00FE3C00">
        <w:rPr>
          <w:rFonts w:ascii="Book Antiqua" w:hAnsi="Book Antiqua" w:cs="Arial"/>
          <w:sz w:val="22"/>
          <w:szCs w:val="22"/>
        </w:rPr>
        <w:t>předmět smlouvy</w:t>
      </w:r>
      <w:r w:rsidRPr="00EF3A63">
        <w:rPr>
          <w:rFonts w:ascii="Book Antiqua" w:hAnsi="Book Antiqua" w:cs="Arial"/>
          <w:sz w:val="22"/>
          <w:szCs w:val="22"/>
        </w:rPr>
        <w:t xml:space="preserve"> je stanovena dohodou smluvních stran na základě nabídky </w:t>
      </w:r>
      <w:r w:rsidR="00CE42B7">
        <w:rPr>
          <w:rFonts w:ascii="Book Antiqua" w:hAnsi="Book Antiqua" w:cs="Arial"/>
          <w:sz w:val="22"/>
          <w:szCs w:val="22"/>
        </w:rPr>
        <w:t>poskytovatele</w:t>
      </w:r>
      <w:r w:rsidRPr="00EF3A63">
        <w:rPr>
          <w:rFonts w:ascii="Book Antiqua" w:hAnsi="Book Antiqua" w:cs="Arial"/>
          <w:sz w:val="22"/>
          <w:szCs w:val="22"/>
        </w:rPr>
        <w:t xml:space="preserve">. </w:t>
      </w:r>
      <w:r w:rsidR="008E6135" w:rsidRPr="00EF3A63">
        <w:rPr>
          <w:rFonts w:ascii="Book Antiqua" w:hAnsi="Book Antiqua" w:cs="Arial"/>
          <w:sz w:val="22"/>
          <w:szCs w:val="22"/>
        </w:rPr>
        <w:t>C</w:t>
      </w:r>
      <w:r w:rsidRPr="00EF3A63">
        <w:rPr>
          <w:rFonts w:ascii="Book Antiqua" w:hAnsi="Book Antiqua" w:cs="Arial"/>
          <w:sz w:val="22"/>
          <w:szCs w:val="22"/>
        </w:rPr>
        <w:t xml:space="preserve">ena </w:t>
      </w:r>
      <w:r w:rsidR="0077351E" w:rsidRPr="00EF3A63">
        <w:rPr>
          <w:rFonts w:ascii="Book Antiqua" w:hAnsi="Book Antiqua" w:cs="Arial"/>
          <w:sz w:val="22"/>
          <w:szCs w:val="22"/>
        </w:rPr>
        <w:t xml:space="preserve">za </w:t>
      </w:r>
      <w:r w:rsidR="00FE3C00">
        <w:rPr>
          <w:rFonts w:ascii="Book Antiqua" w:hAnsi="Book Antiqua" w:cs="Arial"/>
          <w:sz w:val="22"/>
          <w:szCs w:val="22"/>
        </w:rPr>
        <w:t>poskytnuté služby</w:t>
      </w:r>
      <w:r w:rsidR="0077351E" w:rsidRPr="00EF3A63">
        <w:rPr>
          <w:rFonts w:ascii="Book Antiqua" w:hAnsi="Book Antiqua" w:cs="Arial"/>
          <w:sz w:val="22"/>
          <w:szCs w:val="22"/>
        </w:rPr>
        <w:t xml:space="preserve"> </w:t>
      </w:r>
      <w:r w:rsidRPr="00EF3A63">
        <w:rPr>
          <w:rFonts w:ascii="Book Antiqua" w:hAnsi="Book Antiqua" w:cs="Arial"/>
          <w:sz w:val="22"/>
          <w:szCs w:val="22"/>
        </w:rPr>
        <w:t>je stanovena pevnou částkou, která činí</w:t>
      </w:r>
      <w:r w:rsidR="008E6135" w:rsidRPr="00EF3A63">
        <w:rPr>
          <w:rFonts w:ascii="Book Antiqua" w:hAnsi="Book Antiqua" w:cs="Arial"/>
          <w:sz w:val="22"/>
          <w:szCs w:val="22"/>
        </w:rPr>
        <w:t>:</w:t>
      </w:r>
    </w:p>
    <w:p w:rsidR="00CE42B7" w:rsidRPr="00CE42B7" w:rsidRDefault="00CE42B7" w:rsidP="00CE42B7">
      <w:pPr>
        <w:overflowPunct w:val="0"/>
        <w:autoSpaceDE w:val="0"/>
        <w:autoSpaceDN w:val="0"/>
        <w:adjustRightInd w:val="0"/>
        <w:ind w:left="283"/>
        <w:jc w:val="both"/>
        <w:rPr>
          <w:rFonts w:ascii="Book Antiqua" w:hAnsi="Book Antiqua" w:cs="Arial"/>
          <w:sz w:val="22"/>
          <w:szCs w:val="22"/>
        </w:rPr>
      </w:pPr>
    </w:p>
    <w:p w:rsidR="000D71D2" w:rsidRPr="004703EE" w:rsidRDefault="000D71D2" w:rsidP="00B40585">
      <w:pPr>
        <w:spacing w:before="80" w:after="80"/>
        <w:ind w:left="360"/>
        <w:rPr>
          <w:rFonts w:ascii="Book Antiqua" w:hAnsi="Book Antiqua" w:cs="Arial"/>
          <w:b/>
          <w:bCs/>
          <w:color w:val="000000"/>
          <w:sz w:val="22"/>
          <w:szCs w:val="22"/>
        </w:rPr>
      </w:pPr>
      <w:r w:rsidRPr="004703EE">
        <w:rPr>
          <w:rFonts w:ascii="Book Antiqua" w:hAnsi="Book Antiqua" w:cs="Arial"/>
          <w:b/>
          <w:bCs/>
          <w:color w:val="000000"/>
          <w:sz w:val="22"/>
          <w:szCs w:val="22"/>
        </w:rPr>
        <w:t xml:space="preserve">Cena za jeden worskhop činí s DPH: </w:t>
      </w:r>
      <w:r w:rsidRPr="004703EE">
        <w:rPr>
          <w:rFonts w:ascii="Book Antiqua" w:hAnsi="Book Antiqua" w:cs="Arial"/>
          <w:color w:val="000000"/>
          <w:sz w:val="22"/>
          <w:szCs w:val="22"/>
        </w:rPr>
        <w:t>3.930,- Kč</w:t>
      </w:r>
    </w:p>
    <w:p w:rsidR="008E6135" w:rsidRDefault="008E6135" w:rsidP="00B40585">
      <w:pPr>
        <w:spacing w:before="80" w:after="80"/>
        <w:ind w:left="360"/>
        <w:rPr>
          <w:rFonts w:ascii="Book Antiqua" w:hAnsi="Book Antiqua" w:cs="Arial"/>
          <w:color w:val="000000"/>
          <w:sz w:val="22"/>
          <w:szCs w:val="22"/>
        </w:rPr>
      </w:pPr>
      <w:r w:rsidRPr="004703EE">
        <w:rPr>
          <w:rFonts w:ascii="Book Antiqua" w:hAnsi="Book Antiqua" w:cs="Arial"/>
          <w:b/>
          <w:bCs/>
          <w:color w:val="000000"/>
          <w:sz w:val="22"/>
          <w:szCs w:val="22"/>
        </w:rPr>
        <w:t xml:space="preserve">Celková cena </w:t>
      </w:r>
      <w:r w:rsidR="00CE42B7" w:rsidRPr="004703EE">
        <w:rPr>
          <w:rFonts w:ascii="Book Antiqua" w:hAnsi="Book Antiqua" w:cs="Arial"/>
          <w:b/>
          <w:bCs/>
          <w:color w:val="000000"/>
          <w:sz w:val="22"/>
          <w:szCs w:val="22"/>
        </w:rPr>
        <w:t>za poskytnuté služby</w:t>
      </w:r>
      <w:r w:rsidRPr="004703EE">
        <w:rPr>
          <w:rFonts w:ascii="Book Antiqua" w:hAnsi="Book Antiqua" w:cs="Arial"/>
          <w:b/>
          <w:bCs/>
          <w:color w:val="000000"/>
          <w:sz w:val="22"/>
          <w:szCs w:val="22"/>
        </w:rPr>
        <w:t xml:space="preserve"> </w:t>
      </w:r>
      <w:r w:rsidR="000D71D2" w:rsidRPr="004703EE">
        <w:rPr>
          <w:rFonts w:ascii="Book Antiqua" w:hAnsi="Book Antiqua" w:cs="Arial"/>
          <w:b/>
          <w:bCs/>
          <w:color w:val="000000"/>
          <w:sz w:val="22"/>
          <w:szCs w:val="22"/>
        </w:rPr>
        <w:t>s</w:t>
      </w:r>
      <w:r w:rsidRPr="004703EE">
        <w:rPr>
          <w:rFonts w:ascii="Book Antiqua" w:hAnsi="Book Antiqua" w:cs="Arial"/>
          <w:b/>
          <w:bCs/>
          <w:color w:val="000000"/>
          <w:sz w:val="22"/>
          <w:szCs w:val="22"/>
        </w:rPr>
        <w:t xml:space="preserve"> DPH: </w:t>
      </w:r>
      <w:r w:rsidR="000D71D2" w:rsidRPr="004703EE">
        <w:rPr>
          <w:rFonts w:ascii="Book Antiqua" w:hAnsi="Book Antiqua" w:cs="Arial"/>
          <w:color w:val="000000"/>
          <w:sz w:val="22"/>
          <w:szCs w:val="22"/>
        </w:rPr>
        <w:t xml:space="preserve">55. 020 ,- </w:t>
      </w:r>
      <w:r w:rsidRPr="004703EE">
        <w:rPr>
          <w:rFonts w:ascii="Book Antiqua" w:hAnsi="Book Antiqua" w:cs="Arial"/>
          <w:color w:val="000000"/>
          <w:sz w:val="22"/>
          <w:szCs w:val="22"/>
        </w:rPr>
        <w:t>Kč</w:t>
      </w:r>
      <w:r w:rsidRPr="00EF3A63">
        <w:rPr>
          <w:rFonts w:ascii="Book Antiqua" w:hAnsi="Book Antiqua" w:cs="Arial"/>
          <w:color w:val="000000"/>
          <w:sz w:val="22"/>
          <w:szCs w:val="22"/>
        </w:rPr>
        <w:t xml:space="preserve"> </w:t>
      </w:r>
    </w:p>
    <w:p w:rsidR="00FC532E" w:rsidRPr="00EF3A63" w:rsidRDefault="00FC532E" w:rsidP="008E6135">
      <w:pPr>
        <w:overflowPunct w:val="0"/>
        <w:autoSpaceDE w:val="0"/>
        <w:autoSpaceDN w:val="0"/>
        <w:adjustRightInd w:val="0"/>
        <w:jc w:val="both"/>
        <w:rPr>
          <w:rFonts w:ascii="Book Antiqua" w:hAnsi="Book Antiqua" w:cs="Arial"/>
          <w:sz w:val="22"/>
          <w:szCs w:val="22"/>
        </w:rPr>
      </w:pPr>
    </w:p>
    <w:p w:rsidR="00FD20E8" w:rsidRDefault="0077351E" w:rsidP="00FE5B81">
      <w:pPr>
        <w:numPr>
          <w:ilvl w:val="0"/>
          <w:numId w:val="4"/>
        </w:numPr>
        <w:overflowPunct w:val="0"/>
        <w:autoSpaceDE w:val="0"/>
        <w:autoSpaceDN w:val="0"/>
        <w:adjustRightInd w:val="0"/>
        <w:spacing w:after="120"/>
        <w:ind w:left="284"/>
        <w:jc w:val="both"/>
        <w:rPr>
          <w:rFonts w:ascii="Book Antiqua" w:hAnsi="Book Antiqua" w:cs="Arial"/>
          <w:color w:val="000000"/>
          <w:sz w:val="22"/>
          <w:szCs w:val="22"/>
        </w:rPr>
      </w:pPr>
      <w:r w:rsidRPr="00B34581">
        <w:rPr>
          <w:rFonts w:ascii="Book Antiqua" w:hAnsi="Book Antiqua" w:cs="Arial"/>
          <w:color w:val="000000"/>
          <w:sz w:val="22"/>
          <w:szCs w:val="22"/>
        </w:rPr>
        <w:t>Objednatel</w:t>
      </w:r>
      <w:r w:rsidR="00FD20E8" w:rsidRPr="00B34581">
        <w:rPr>
          <w:rFonts w:ascii="Book Antiqua" w:hAnsi="Book Antiqua" w:cs="Arial"/>
          <w:color w:val="000000"/>
          <w:sz w:val="22"/>
          <w:szCs w:val="22"/>
        </w:rPr>
        <w:t xml:space="preserve"> se zavazuje uhradit cenu </w:t>
      </w:r>
      <w:r w:rsidR="00CE42B7" w:rsidRPr="00B34581">
        <w:rPr>
          <w:rFonts w:ascii="Book Antiqua" w:hAnsi="Book Antiqua" w:cs="Arial"/>
          <w:color w:val="000000"/>
          <w:sz w:val="22"/>
          <w:szCs w:val="22"/>
        </w:rPr>
        <w:t>za poskytnuté služby.</w:t>
      </w:r>
    </w:p>
    <w:p w:rsidR="00FD20E8" w:rsidRPr="00B34581" w:rsidRDefault="00163ACE" w:rsidP="00E928D2">
      <w:pPr>
        <w:numPr>
          <w:ilvl w:val="0"/>
          <w:numId w:val="4"/>
        </w:numPr>
        <w:overflowPunct w:val="0"/>
        <w:autoSpaceDE w:val="0"/>
        <w:autoSpaceDN w:val="0"/>
        <w:adjustRightInd w:val="0"/>
        <w:spacing w:after="120"/>
        <w:ind w:left="284"/>
        <w:jc w:val="both"/>
        <w:rPr>
          <w:rFonts w:ascii="Book Antiqua" w:hAnsi="Book Antiqua" w:cs="Arial"/>
          <w:sz w:val="22"/>
          <w:szCs w:val="22"/>
        </w:rPr>
      </w:pPr>
      <w:r w:rsidRPr="00B34581">
        <w:rPr>
          <w:rFonts w:ascii="Book Antiqua" w:hAnsi="Book Antiqua" w:cs="Arial"/>
          <w:sz w:val="22"/>
          <w:szCs w:val="22"/>
        </w:rPr>
        <w:t>Poskytovatel</w:t>
      </w:r>
      <w:r w:rsidR="00FD20E8" w:rsidRPr="00B34581">
        <w:rPr>
          <w:rFonts w:ascii="Book Antiqua" w:hAnsi="Book Antiqua" w:cs="Arial"/>
          <w:sz w:val="22"/>
          <w:szCs w:val="22"/>
        </w:rPr>
        <w:t xml:space="preserve"> je oprávněn vystav</w:t>
      </w:r>
      <w:r w:rsidR="007F0DF8">
        <w:rPr>
          <w:rFonts w:ascii="Book Antiqua" w:hAnsi="Book Antiqua" w:cs="Arial"/>
          <w:sz w:val="22"/>
          <w:szCs w:val="22"/>
        </w:rPr>
        <w:t xml:space="preserve">ovat dílčí faktury, a to </w:t>
      </w:r>
      <w:r w:rsidR="000C5FF1">
        <w:rPr>
          <w:rFonts w:ascii="Book Antiqua" w:hAnsi="Book Antiqua" w:cs="Arial"/>
          <w:sz w:val="22"/>
          <w:szCs w:val="22"/>
        </w:rPr>
        <w:t>po realizaci každého workshopu</w:t>
      </w:r>
      <w:r w:rsidR="007F0DF8">
        <w:rPr>
          <w:rFonts w:ascii="Book Antiqua" w:hAnsi="Book Antiqua" w:cs="Arial"/>
          <w:sz w:val="22"/>
          <w:szCs w:val="22"/>
        </w:rPr>
        <w:t xml:space="preserve">. </w:t>
      </w:r>
    </w:p>
    <w:p w:rsidR="00FD20E8" w:rsidRDefault="00972F0C" w:rsidP="00C00DA5">
      <w:pPr>
        <w:numPr>
          <w:ilvl w:val="0"/>
          <w:numId w:val="4"/>
        </w:numPr>
        <w:overflowPunct w:val="0"/>
        <w:autoSpaceDE w:val="0"/>
        <w:autoSpaceDN w:val="0"/>
        <w:adjustRightInd w:val="0"/>
        <w:spacing w:after="120"/>
        <w:ind w:left="284"/>
        <w:jc w:val="both"/>
        <w:rPr>
          <w:rFonts w:ascii="Book Antiqua" w:hAnsi="Book Antiqua" w:cs="Arial"/>
          <w:color w:val="000000"/>
          <w:sz w:val="22"/>
          <w:szCs w:val="22"/>
        </w:rPr>
      </w:pPr>
      <w:r w:rsidRPr="00EF3A63">
        <w:rPr>
          <w:rFonts w:ascii="Book Antiqua" w:hAnsi="Book Antiqua" w:cs="Arial"/>
          <w:color w:val="000000"/>
          <w:sz w:val="22"/>
          <w:szCs w:val="22"/>
        </w:rPr>
        <w:t>Faktur</w:t>
      </w:r>
      <w:r w:rsidR="00C00DA5">
        <w:rPr>
          <w:rFonts w:ascii="Book Antiqua" w:hAnsi="Book Antiqua" w:cs="Arial"/>
          <w:color w:val="000000"/>
          <w:sz w:val="22"/>
          <w:szCs w:val="22"/>
        </w:rPr>
        <w:t xml:space="preserve">y </w:t>
      </w:r>
      <w:r w:rsidRPr="00EF3A63">
        <w:rPr>
          <w:rFonts w:ascii="Book Antiqua" w:hAnsi="Book Antiqua" w:cs="Arial"/>
          <w:color w:val="000000"/>
          <w:sz w:val="22"/>
          <w:szCs w:val="22"/>
        </w:rPr>
        <w:t>bud</w:t>
      </w:r>
      <w:r w:rsidR="00C00DA5">
        <w:rPr>
          <w:rFonts w:ascii="Book Antiqua" w:hAnsi="Book Antiqua" w:cs="Arial"/>
          <w:color w:val="000000"/>
          <w:sz w:val="22"/>
          <w:szCs w:val="22"/>
        </w:rPr>
        <w:t>ou</w:t>
      </w:r>
      <w:r w:rsidRPr="00EF3A63">
        <w:rPr>
          <w:rFonts w:ascii="Book Antiqua" w:hAnsi="Book Antiqua" w:cs="Arial"/>
          <w:color w:val="000000"/>
          <w:sz w:val="22"/>
          <w:szCs w:val="22"/>
        </w:rPr>
        <w:t xml:space="preserve"> splatn</w:t>
      </w:r>
      <w:r w:rsidR="00C00DA5">
        <w:rPr>
          <w:rFonts w:ascii="Book Antiqua" w:hAnsi="Book Antiqua" w:cs="Arial"/>
          <w:color w:val="000000"/>
          <w:sz w:val="22"/>
          <w:szCs w:val="22"/>
        </w:rPr>
        <w:t>é</w:t>
      </w:r>
      <w:r w:rsidRPr="00EF3A63">
        <w:rPr>
          <w:rFonts w:ascii="Book Antiqua" w:hAnsi="Book Antiqua" w:cs="Arial"/>
          <w:color w:val="000000"/>
          <w:sz w:val="22"/>
          <w:szCs w:val="22"/>
        </w:rPr>
        <w:t xml:space="preserve"> </w:t>
      </w:r>
      <w:r w:rsidR="00EF5840">
        <w:rPr>
          <w:rFonts w:ascii="Book Antiqua" w:hAnsi="Book Antiqua" w:cs="Arial"/>
          <w:color w:val="000000"/>
          <w:sz w:val="22"/>
          <w:szCs w:val="22"/>
        </w:rPr>
        <w:t>do</w:t>
      </w:r>
      <w:r w:rsidRPr="00EF3A63">
        <w:rPr>
          <w:rFonts w:ascii="Book Antiqua" w:hAnsi="Book Antiqua" w:cs="Arial"/>
          <w:color w:val="000000"/>
          <w:sz w:val="22"/>
          <w:szCs w:val="22"/>
        </w:rPr>
        <w:t xml:space="preserve"> lhůt</w:t>
      </w:r>
      <w:r w:rsidR="00EF5840">
        <w:rPr>
          <w:rFonts w:ascii="Book Antiqua" w:hAnsi="Book Antiqua" w:cs="Arial"/>
          <w:color w:val="000000"/>
          <w:sz w:val="22"/>
          <w:szCs w:val="22"/>
        </w:rPr>
        <w:t>y</w:t>
      </w:r>
      <w:r w:rsidRPr="00EF3A63">
        <w:rPr>
          <w:rFonts w:ascii="Book Antiqua" w:hAnsi="Book Antiqua" w:cs="Arial"/>
          <w:color w:val="000000"/>
          <w:sz w:val="22"/>
          <w:szCs w:val="22"/>
        </w:rPr>
        <w:t xml:space="preserve"> 30</w:t>
      </w:r>
      <w:r w:rsidR="00FD20E8" w:rsidRPr="00EF3A63">
        <w:rPr>
          <w:rFonts w:ascii="Book Antiqua" w:hAnsi="Book Antiqua" w:cs="Arial"/>
          <w:color w:val="000000"/>
          <w:sz w:val="22"/>
          <w:szCs w:val="22"/>
        </w:rPr>
        <w:t xml:space="preserve"> kalendářní</w:t>
      </w:r>
      <w:r w:rsidR="00AA7ED2">
        <w:rPr>
          <w:rFonts w:ascii="Book Antiqua" w:hAnsi="Book Antiqua" w:cs="Arial"/>
          <w:color w:val="000000"/>
          <w:sz w:val="22"/>
          <w:szCs w:val="22"/>
        </w:rPr>
        <w:t>ch</w:t>
      </w:r>
      <w:r w:rsidR="00FD20E8" w:rsidRPr="00EF3A63">
        <w:rPr>
          <w:rFonts w:ascii="Book Antiqua" w:hAnsi="Book Antiqua" w:cs="Arial"/>
          <w:color w:val="000000"/>
          <w:sz w:val="22"/>
          <w:szCs w:val="22"/>
        </w:rPr>
        <w:t xml:space="preserve"> dnů od jejího doručení </w:t>
      </w:r>
      <w:r w:rsidR="0077351E" w:rsidRPr="00EF3A63">
        <w:rPr>
          <w:rFonts w:ascii="Book Antiqua" w:hAnsi="Book Antiqua" w:cs="Arial"/>
          <w:color w:val="000000"/>
          <w:sz w:val="22"/>
          <w:szCs w:val="22"/>
        </w:rPr>
        <w:t>Objednatel</w:t>
      </w:r>
      <w:r w:rsidR="00FD20E8" w:rsidRPr="00EF3A63">
        <w:rPr>
          <w:rFonts w:ascii="Book Antiqua" w:hAnsi="Book Antiqua" w:cs="Arial"/>
          <w:color w:val="000000"/>
          <w:sz w:val="22"/>
          <w:szCs w:val="22"/>
        </w:rPr>
        <w:t xml:space="preserve">i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7351E" w:rsidRPr="00EF3A63">
        <w:rPr>
          <w:rFonts w:ascii="Book Antiqua" w:hAnsi="Book Antiqua" w:cs="Arial"/>
          <w:color w:val="000000"/>
          <w:sz w:val="22"/>
          <w:szCs w:val="22"/>
        </w:rPr>
        <w:t>Objednatel</w:t>
      </w:r>
      <w:r w:rsidR="00FD20E8" w:rsidRPr="00EF3A63">
        <w:rPr>
          <w:rFonts w:ascii="Book Antiqua" w:hAnsi="Book Antiqua" w:cs="Arial"/>
          <w:color w:val="000000"/>
          <w:sz w:val="22"/>
          <w:szCs w:val="22"/>
        </w:rPr>
        <w:t xml:space="preserve"> oprávněn fakturu </w:t>
      </w:r>
      <w:r w:rsidR="00163ACE">
        <w:rPr>
          <w:rFonts w:ascii="Book Antiqua" w:hAnsi="Book Antiqua" w:cs="Arial"/>
          <w:color w:val="000000"/>
          <w:sz w:val="22"/>
          <w:szCs w:val="22"/>
        </w:rPr>
        <w:t>poskytovateli služeb</w:t>
      </w:r>
      <w:r w:rsidR="00FD20E8" w:rsidRPr="00EF3A63">
        <w:rPr>
          <w:rFonts w:ascii="Book Antiqua" w:hAnsi="Book Antiqua" w:cs="Arial"/>
          <w:color w:val="000000"/>
          <w:sz w:val="22"/>
          <w:szCs w:val="22"/>
        </w:rPr>
        <w:t xml:space="preserve"> vrátit; vrácením pozbývá faktura splatnosti.</w:t>
      </w:r>
    </w:p>
    <w:p w:rsidR="00972F0C" w:rsidRPr="00EF3A63" w:rsidRDefault="00972F0C" w:rsidP="00FE5B81">
      <w:pPr>
        <w:widowControl w:val="0"/>
        <w:numPr>
          <w:ilvl w:val="0"/>
          <w:numId w:val="4"/>
        </w:numPr>
        <w:spacing w:after="120"/>
        <w:ind w:left="284"/>
        <w:jc w:val="both"/>
        <w:rPr>
          <w:rFonts w:ascii="Book Antiqua" w:hAnsi="Book Antiqua" w:cs="Tahoma"/>
          <w:snapToGrid w:val="0"/>
          <w:color w:val="000000"/>
          <w:sz w:val="22"/>
          <w:szCs w:val="22"/>
        </w:rPr>
      </w:pPr>
      <w:r w:rsidRPr="00EF3A63">
        <w:rPr>
          <w:rFonts w:ascii="Book Antiqua" w:hAnsi="Book Antiqua" w:cs="Tahoma"/>
          <w:color w:val="000000"/>
          <w:sz w:val="22"/>
          <w:szCs w:val="22"/>
        </w:rPr>
        <w:t xml:space="preserve">Faktura musí obsahovat náležitosti stanovené v § 28 zákona č. 235/2004 Sb., o dani z přidané hodnoty a § </w:t>
      </w:r>
      <w:r w:rsidR="00EF5840">
        <w:rPr>
          <w:rFonts w:ascii="Book Antiqua" w:hAnsi="Book Antiqua" w:cs="Tahoma"/>
          <w:color w:val="000000"/>
          <w:sz w:val="22"/>
          <w:szCs w:val="22"/>
        </w:rPr>
        <w:t>435</w:t>
      </w:r>
      <w:r w:rsidRPr="00EF3A63">
        <w:rPr>
          <w:rFonts w:ascii="Book Antiqua" w:hAnsi="Book Antiqua" w:cs="Tahoma"/>
          <w:color w:val="000000"/>
          <w:sz w:val="22"/>
          <w:szCs w:val="22"/>
        </w:rPr>
        <w:t xml:space="preserve"> zákona č. </w:t>
      </w:r>
      <w:r w:rsidR="00EF5840" w:rsidRPr="00386667">
        <w:rPr>
          <w:rFonts w:ascii="Book Antiqua" w:hAnsi="Book Antiqua" w:cs="Arial"/>
          <w:sz w:val="22"/>
          <w:szCs w:val="22"/>
        </w:rPr>
        <w:t xml:space="preserve">89/2012 </w:t>
      </w:r>
      <w:r w:rsidRPr="00EF3A63">
        <w:rPr>
          <w:rFonts w:ascii="Book Antiqua" w:hAnsi="Book Antiqua" w:cs="Tahoma"/>
          <w:color w:val="000000"/>
          <w:sz w:val="22"/>
          <w:szCs w:val="22"/>
        </w:rPr>
        <w:t>Sb., ob</w:t>
      </w:r>
      <w:r w:rsidR="00EF5840">
        <w:rPr>
          <w:rFonts w:ascii="Book Antiqua" w:hAnsi="Book Antiqua" w:cs="Tahoma"/>
          <w:color w:val="000000"/>
          <w:sz w:val="22"/>
          <w:szCs w:val="22"/>
        </w:rPr>
        <w:t>čanského zákoníku</w:t>
      </w:r>
      <w:r w:rsidRPr="00EF3A63">
        <w:rPr>
          <w:rFonts w:ascii="Book Antiqua" w:hAnsi="Book Antiqua" w:cs="Tahoma"/>
          <w:color w:val="000000"/>
          <w:sz w:val="22"/>
          <w:szCs w:val="22"/>
        </w:rPr>
        <w:t>, v platném znění.</w:t>
      </w:r>
    </w:p>
    <w:p w:rsidR="00FD20E8" w:rsidRPr="00163ACE" w:rsidRDefault="00FD20E8" w:rsidP="00163ACE">
      <w:pPr>
        <w:numPr>
          <w:ilvl w:val="0"/>
          <w:numId w:val="4"/>
        </w:numPr>
        <w:overflowPunct w:val="0"/>
        <w:autoSpaceDE w:val="0"/>
        <w:autoSpaceDN w:val="0"/>
        <w:adjustRightInd w:val="0"/>
        <w:spacing w:after="120"/>
        <w:ind w:left="284"/>
        <w:jc w:val="both"/>
        <w:rPr>
          <w:rFonts w:ascii="Book Antiqua" w:hAnsi="Book Antiqua" w:cs="Arial"/>
          <w:color w:val="000000"/>
          <w:sz w:val="22"/>
          <w:szCs w:val="22"/>
        </w:rPr>
      </w:pPr>
      <w:r w:rsidRPr="00EF3A63">
        <w:rPr>
          <w:rFonts w:ascii="Book Antiqua" w:hAnsi="Book Antiqua" w:cs="Arial"/>
          <w:color w:val="000000"/>
          <w:sz w:val="22"/>
          <w:szCs w:val="22"/>
        </w:rPr>
        <w:t xml:space="preserve">Platby budou probíhat výhradně v CZK. Rovněž veškeré cenové údaje budou uváděny v této měně.                                                                                                       </w:t>
      </w:r>
    </w:p>
    <w:p w:rsidR="00FD20E8" w:rsidRPr="00EF3A63" w:rsidRDefault="00FD20E8" w:rsidP="00B34ED6">
      <w:pPr>
        <w:overflowPunct w:val="0"/>
        <w:autoSpaceDE w:val="0"/>
        <w:autoSpaceDN w:val="0"/>
        <w:adjustRightInd w:val="0"/>
        <w:jc w:val="center"/>
        <w:outlineLvl w:val="0"/>
        <w:rPr>
          <w:rFonts w:ascii="Book Antiqua" w:hAnsi="Book Antiqua" w:cs="Arial"/>
          <w:b/>
          <w:color w:val="000000"/>
          <w:sz w:val="22"/>
          <w:szCs w:val="22"/>
        </w:rPr>
      </w:pPr>
      <w:r w:rsidRPr="00EF3A63">
        <w:rPr>
          <w:rFonts w:ascii="Book Antiqua" w:hAnsi="Book Antiqua" w:cs="Arial"/>
          <w:b/>
          <w:color w:val="000000"/>
          <w:sz w:val="22"/>
          <w:szCs w:val="22"/>
        </w:rPr>
        <w:t>V.</w:t>
      </w:r>
    </w:p>
    <w:p w:rsidR="00FD20E8" w:rsidRPr="00EF3A63" w:rsidRDefault="00FD20E8">
      <w:pPr>
        <w:overflowPunct w:val="0"/>
        <w:autoSpaceDE w:val="0"/>
        <w:autoSpaceDN w:val="0"/>
        <w:adjustRightInd w:val="0"/>
        <w:jc w:val="center"/>
        <w:rPr>
          <w:rFonts w:ascii="Book Antiqua" w:hAnsi="Book Antiqua" w:cs="Arial"/>
          <w:b/>
          <w:color w:val="000000"/>
          <w:sz w:val="22"/>
          <w:szCs w:val="22"/>
        </w:rPr>
      </w:pPr>
      <w:r w:rsidRPr="00EF3A63">
        <w:rPr>
          <w:rFonts w:ascii="Book Antiqua" w:hAnsi="Book Antiqua" w:cs="Arial"/>
          <w:b/>
          <w:color w:val="000000"/>
          <w:sz w:val="22"/>
          <w:szCs w:val="22"/>
        </w:rPr>
        <w:t>Smluvní sankce</w:t>
      </w:r>
    </w:p>
    <w:p w:rsidR="00FD20E8" w:rsidRPr="00EF3A63" w:rsidRDefault="00FD20E8">
      <w:pPr>
        <w:overflowPunct w:val="0"/>
        <w:autoSpaceDE w:val="0"/>
        <w:autoSpaceDN w:val="0"/>
        <w:adjustRightInd w:val="0"/>
        <w:jc w:val="center"/>
        <w:rPr>
          <w:rFonts w:ascii="Book Antiqua" w:hAnsi="Book Antiqua" w:cs="Arial"/>
          <w:b/>
          <w:color w:val="000000"/>
          <w:sz w:val="22"/>
          <w:szCs w:val="22"/>
          <w:u w:val="single"/>
        </w:rPr>
      </w:pPr>
    </w:p>
    <w:p w:rsidR="00EF3A63" w:rsidRPr="00EF3A63" w:rsidRDefault="007D6781" w:rsidP="00FE5B81">
      <w:pPr>
        <w:numPr>
          <w:ilvl w:val="0"/>
          <w:numId w:val="5"/>
        </w:numPr>
        <w:overflowPunct w:val="0"/>
        <w:autoSpaceDE w:val="0"/>
        <w:autoSpaceDN w:val="0"/>
        <w:adjustRightInd w:val="0"/>
        <w:spacing w:after="120"/>
        <w:ind w:left="284" w:hanging="284"/>
        <w:jc w:val="both"/>
        <w:rPr>
          <w:rFonts w:ascii="Book Antiqua" w:hAnsi="Book Antiqua" w:cs="Arial"/>
          <w:color w:val="000000"/>
          <w:sz w:val="22"/>
          <w:szCs w:val="22"/>
        </w:rPr>
      </w:pPr>
      <w:r w:rsidRPr="00EF3A63">
        <w:rPr>
          <w:rFonts w:ascii="Book Antiqua" w:hAnsi="Book Antiqua" w:cs="Arial"/>
          <w:color w:val="000000"/>
          <w:sz w:val="22"/>
          <w:szCs w:val="22"/>
        </w:rPr>
        <w:t>V případě prodlení s </w:t>
      </w:r>
      <w:r w:rsidR="00D77125">
        <w:rPr>
          <w:rFonts w:ascii="Book Antiqua" w:hAnsi="Book Antiqua" w:cs="Arial"/>
          <w:color w:val="000000"/>
          <w:sz w:val="22"/>
          <w:szCs w:val="22"/>
        </w:rPr>
        <w:t>posktnutím</w:t>
      </w:r>
      <w:r w:rsidRPr="00EF3A63">
        <w:rPr>
          <w:rFonts w:ascii="Book Antiqua" w:hAnsi="Book Antiqua" w:cs="Arial"/>
          <w:color w:val="000000"/>
          <w:sz w:val="22"/>
          <w:szCs w:val="22"/>
        </w:rPr>
        <w:t xml:space="preserve"> jakékoliv </w:t>
      </w:r>
      <w:r w:rsidR="00D77125">
        <w:rPr>
          <w:rFonts w:ascii="Book Antiqua" w:hAnsi="Book Antiqua" w:cs="Arial"/>
          <w:color w:val="000000"/>
          <w:sz w:val="22"/>
          <w:szCs w:val="22"/>
        </w:rPr>
        <w:t>dohodnuté služby</w:t>
      </w:r>
      <w:r w:rsidR="00FD20E8" w:rsidRPr="00EF3A63">
        <w:rPr>
          <w:rFonts w:ascii="Book Antiqua" w:hAnsi="Book Antiqua" w:cs="Arial"/>
          <w:color w:val="000000"/>
          <w:sz w:val="22"/>
          <w:szCs w:val="22"/>
        </w:rPr>
        <w:t xml:space="preserve"> na straně </w:t>
      </w:r>
      <w:r w:rsidR="00D77125">
        <w:rPr>
          <w:rFonts w:ascii="Book Antiqua" w:hAnsi="Book Antiqua" w:cs="Arial"/>
          <w:color w:val="000000"/>
          <w:sz w:val="22"/>
          <w:szCs w:val="22"/>
        </w:rPr>
        <w:t>poskytovatele</w:t>
      </w:r>
      <w:r w:rsidR="00FD20E8" w:rsidRPr="00EF3A63">
        <w:rPr>
          <w:rFonts w:ascii="Book Antiqua" w:hAnsi="Book Antiqua" w:cs="Arial"/>
          <w:color w:val="000000"/>
          <w:sz w:val="22"/>
          <w:szCs w:val="22"/>
        </w:rPr>
        <w:t xml:space="preserve"> </w:t>
      </w:r>
      <w:r w:rsidRPr="00EF3A63">
        <w:rPr>
          <w:rFonts w:ascii="Book Antiqua" w:hAnsi="Book Antiqua" w:cs="Arial"/>
          <w:color w:val="000000"/>
          <w:sz w:val="22"/>
          <w:szCs w:val="22"/>
        </w:rPr>
        <w:t>v termínech dle čl. II</w:t>
      </w:r>
      <w:r w:rsidR="00F15137">
        <w:rPr>
          <w:rFonts w:ascii="Book Antiqua" w:hAnsi="Book Antiqua" w:cs="Arial"/>
          <w:color w:val="000000"/>
          <w:sz w:val="22"/>
          <w:szCs w:val="22"/>
        </w:rPr>
        <w:t>I</w:t>
      </w:r>
      <w:r w:rsidRPr="00EF3A63">
        <w:rPr>
          <w:rFonts w:ascii="Book Antiqua" w:hAnsi="Book Antiqua" w:cs="Arial"/>
          <w:color w:val="000000"/>
          <w:sz w:val="22"/>
          <w:szCs w:val="22"/>
        </w:rPr>
        <w:t xml:space="preserve"> odst. 2 této smlouvy</w:t>
      </w:r>
      <w:r w:rsidR="00FD20E8" w:rsidRPr="00EF3A63">
        <w:rPr>
          <w:rFonts w:ascii="Book Antiqua" w:hAnsi="Book Antiqua" w:cs="Arial"/>
          <w:color w:val="000000"/>
          <w:sz w:val="22"/>
          <w:szCs w:val="22"/>
        </w:rPr>
        <w:t>, byla smluvními stranami dohodnuta smluvní pokuta ve výši</w:t>
      </w:r>
      <w:r w:rsidRPr="00EF3A63">
        <w:rPr>
          <w:rFonts w:ascii="Book Antiqua" w:hAnsi="Book Antiqua" w:cs="Arial"/>
          <w:color w:val="000000"/>
          <w:sz w:val="22"/>
          <w:szCs w:val="22"/>
        </w:rPr>
        <w:t xml:space="preserve"> 0,05% z ceny bez DPH </w:t>
      </w:r>
      <w:r w:rsidR="00FD20E8" w:rsidRPr="00EF3A63">
        <w:rPr>
          <w:rFonts w:ascii="Book Antiqua" w:hAnsi="Book Antiqua" w:cs="Arial"/>
          <w:color w:val="000000"/>
          <w:sz w:val="22"/>
          <w:szCs w:val="22"/>
        </w:rPr>
        <w:t>za každý, b</w:t>
      </w:r>
      <w:r w:rsidR="00EF3A63" w:rsidRPr="00EF3A63">
        <w:rPr>
          <w:rFonts w:ascii="Book Antiqua" w:hAnsi="Book Antiqua" w:cs="Arial"/>
          <w:color w:val="000000"/>
          <w:sz w:val="22"/>
          <w:szCs w:val="22"/>
        </w:rPr>
        <w:t>yť i jen započatý den prodlení.</w:t>
      </w:r>
    </w:p>
    <w:p w:rsidR="00EF3A63" w:rsidRPr="00EF3A63" w:rsidRDefault="00FD20E8" w:rsidP="00FE5B81">
      <w:pPr>
        <w:numPr>
          <w:ilvl w:val="0"/>
          <w:numId w:val="5"/>
        </w:numPr>
        <w:overflowPunct w:val="0"/>
        <w:autoSpaceDE w:val="0"/>
        <w:autoSpaceDN w:val="0"/>
        <w:adjustRightInd w:val="0"/>
        <w:spacing w:after="120"/>
        <w:ind w:left="284" w:hanging="284"/>
        <w:jc w:val="both"/>
        <w:rPr>
          <w:rFonts w:ascii="Book Antiqua" w:hAnsi="Book Antiqua" w:cs="Arial"/>
          <w:color w:val="000000"/>
          <w:sz w:val="22"/>
          <w:szCs w:val="22"/>
        </w:rPr>
      </w:pPr>
      <w:r w:rsidRPr="00EF3A63">
        <w:rPr>
          <w:rFonts w:ascii="Book Antiqua" w:hAnsi="Book Antiqua" w:cs="Arial"/>
          <w:color w:val="000000"/>
          <w:sz w:val="22"/>
          <w:szCs w:val="22"/>
        </w:rPr>
        <w:t xml:space="preserve">V případě prodlení je </w:t>
      </w:r>
      <w:r w:rsidR="0078202D">
        <w:rPr>
          <w:rFonts w:ascii="Book Antiqua" w:hAnsi="Book Antiqua" w:cs="Arial"/>
          <w:color w:val="000000"/>
          <w:sz w:val="22"/>
          <w:szCs w:val="22"/>
        </w:rPr>
        <w:t>poskytovatel</w:t>
      </w:r>
      <w:r w:rsidRPr="00EF3A63">
        <w:rPr>
          <w:rFonts w:ascii="Book Antiqua" w:hAnsi="Book Antiqua" w:cs="Arial"/>
          <w:color w:val="000000"/>
          <w:sz w:val="22"/>
          <w:szCs w:val="22"/>
        </w:rPr>
        <w:t xml:space="preserve"> oprávněn fakturovat </w:t>
      </w:r>
      <w:r w:rsidR="0077351E" w:rsidRPr="00EF3A63">
        <w:rPr>
          <w:rFonts w:ascii="Book Antiqua" w:hAnsi="Book Antiqua" w:cs="Arial"/>
          <w:color w:val="000000"/>
          <w:sz w:val="22"/>
          <w:szCs w:val="22"/>
        </w:rPr>
        <w:t>Objednatel</w:t>
      </w:r>
      <w:r w:rsidRPr="00EF3A63">
        <w:rPr>
          <w:rFonts w:ascii="Book Antiqua" w:hAnsi="Book Antiqua" w:cs="Arial"/>
          <w:color w:val="000000"/>
          <w:sz w:val="22"/>
          <w:szCs w:val="22"/>
        </w:rPr>
        <w:t xml:space="preserve">i pouze cenu </w:t>
      </w:r>
      <w:r w:rsidR="00D304A7" w:rsidRPr="00EF3A63">
        <w:rPr>
          <w:rFonts w:ascii="Book Antiqua" w:hAnsi="Book Antiqua" w:cs="Arial"/>
          <w:color w:val="000000"/>
          <w:sz w:val="22"/>
          <w:szCs w:val="22"/>
        </w:rPr>
        <w:t>Díla</w:t>
      </w:r>
      <w:r w:rsidRPr="00EF3A63">
        <w:rPr>
          <w:rFonts w:ascii="Book Antiqua" w:hAnsi="Book Antiqua" w:cs="Arial"/>
          <w:color w:val="000000"/>
          <w:sz w:val="22"/>
          <w:szCs w:val="22"/>
        </w:rPr>
        <w:t xml:space="preserve"> sníženou o smluvní pokutu v její celkové výši. Pro výpočet smluvní pokuty jsou obě smluvní strany povinny vycházet z</w:t>
      </w:r>
      <w:r w:rsidR="00A602A2">
        <w:rPr>
          <w:rFonts w:ascii="Book Antiqua" w:hAnsi="Book Antiqua" w:cs="Arial"/>
          <w:color w:val="000000"/>
          <w:sz w:val="22"/>
          <w:szCs w:val="22"/>
        </w:rPr>
        <w:t> dokladů o poskytnutí služeb</w:t>
      </w:r>
      <w:r w:rsidRPr="00EF3A63">
        <w:rPr>
          <w:rFonts w:ascii="Book Antiqua" w:hAnsi="Book Antiqua" w:cs="Arial"/>
          <w:color w:val="000000"/>
          <w:sz w:val="22"/>
          <w:szCs w:val="22"/>
        </w:rPr>
        <w:t>, k</w:t>
      </w:r>
      <w:r w:rsidR="00A602A2">
        <w:rPr>
          <w:rFonts w:ascii="Book Antiqua" w:hAnsi="Book Antiqua" w:cs="Arial"/>
          <w:color w:val="000000"/>
          <w:sz w:val="22"/>
          <w:szCs w:val="22"/>
        </w:rPr>
        <w:t xml:space="preserve">teré budou prokazovat existenci prodlení a jeho délku. </w:t>
      </w:r>
    </w:p>
    <w:p w:rsidR="00EF3A63" w:rsidRPr="00EF3A63" w:rsidRDefault="007D6781" w:rsidP="00FE5B81">
      <w:pPr>
        <w:numPr>
          <w:ilvl w:val="0"/>
          <w:numId w:val="5"/>
        </w:numPr>
        <w:overflowPunct w:val="0"/>
        <w:autoSpaceDE w:val="0"/>
        <w:autoSpaceDN w:val="0"/>
        <w:adjustRightInd w:val="0"/>
        <w:spacing w:after="120"/>
        <w:ind w:left="284" w:hanging="284"/>
        <w:jc w:val="both"/>
        <w:rPr>
          <w:rFonts w:ascii="Book Antiqua" w:hAnsi="Book Antiqua" w:cs="Arial"/>
          <w:color w:val="000000"/>
          <w:sz w:val="22"/>
          <w:szCs w:val="22"/>
        </w:rPr>
      </w:pPr>
      <w:r w:rsidRPr="00EF3A63">
        <w:rPr>
          <w:rFonts w:ascii="Book Antiqua" w:hAnsi="Book Antiqua" w:cs="Tahoma"/>
          <w:color w:val="000000"/>
          <w:sz w:val="22"/>
          <w:szCs w:val="22"/>
        </w:rPr>
        <w:lastRenderedPageBreak/>
        <w:t>V případě,</w:t>
      </w:r>
      <w:r w:rsidR="00EF3A63" w:rsidRPr="00EF3A63">
        <w:rPr>
          <w:rFonts w:ascii="Book Antiqua" w:hAnsi="Book Antiqua" w:cs="Tahoma"/>
          <w:color w:val="000000"/>
          <w:sz w:val="22"/>
          <w:szCs w:val="22"/>
        </w:rPr>
        <w:t xml:space="preserve"> že </w:t>
      </w:r>
      <w:r w:rsidR="00C30C0F" w:rsidRPr="00EF3A63">
        <w:rPr>
          <w:rFonts w:ascii="Book Antiqua" w:hAnsi="Book Antiqua" w:cs="Tahoma"/>
          <w:color w:val="000000"/>
          <w:sz w:val="22"/>
          <w:szCs w:val="22"/>
        </w:rPr>
        <w:t>nedojde</w:t>
      </w:r>
      <w:r w:rsidRPr="00EF3A63">
        <w:rPr>
          <w:rFonts w:ascii="Book Antiqua" w:hAnsi="Book Antiqua" w:cs="Tahoma"/>
          <w:color w:val="000000"/>
          <w:sz w:val="22"/>
          <w:szCs w:val="22"/>
        </w:rPr>
        <w:t xml:space="preserve"> </w:t>
      </w:r>
      <w:r w:rsidR="00EF3A63" w:rsidRPr="00EF3A63">
        <w:rPr>
          <w:rFonts w:ascii="Book Antiqua" w:hAnsi="Book Antiqua" w:cs="Tahoma"/>
          <w:color w:val="000000"/>
          <w:sz w:val="22"/>
          <w:szCs w:val="22"/>
        </w:rPr>
        <w:t xml:space="preserve">k </w:t>
      </w:r>
      <w:r w:rsidRPr="00EF3A63">
        <w:rPr>
          <w:rFonts w:ascii="Book Antiqua" w:hAnsi="Book Antiqua" w:cs="Tahoma"/>
          <w:color w:val="000000"/>
          <w:sz w:val="22"/>
          <w:szCs w:val="22"/>
        </w:rPr>
        <w:t xml:space="preserve">odečtení smluvní pokuty z ceny díla dle předchozího odstavce je </w:t>
      </w:r>
      <w:r w:rsidR="00A602A2">
        <w:rPr>
          <w:rFonts w:ascii="Book Antiqua" w:hAnsi="Book Antiqua" w:cs="Tahoma"/>
          <w:color w:val="000000"/>
          <w:sz w:val="22"/>
          <w:szCs w:val="22"/>
        </w:rPr>
        <w:t>poskytovatel</w:t>
      </w:r>
      <w:r w:rsidRPr="00EF3A63">
        <w:rPr>
          <w:rFonts w:ascii="Book Antiqua" w:hAnsi="Book Antiqua" w:cs="Tahoma"/>
          <w:color w:val="000000"/>
          <w:sz w:val="22"/>
          <w:szCs w:val="22"/>
        </w:rPr>
        <w:t xml:space="preserve"> je povinen zaplatit tuto smluvní pokutu do 15 dnů od doručení výzvy k její úhradě. </w:t>
      </w:r>
      <w:r w:rsidR="00A602A2">
        <w:rPr>
          <w:rFonts w:ascii="Book Antiqua" w:hAnsi="Book Antiqua" w:cs="Tahoma"/>
          <w:color w:val="000000"/>
          <w:sz w:val="22"/>
          <w:szCs w:val="22"/>
        </w:rPr>
        <w:t>Poskytovatel</w:t>
      </w:r>
      <w:r w:rsidRPr="00EF3A63">
        <w:rPr>
          <w:rFonts w:ascii="Book Antiqua" w:hAnsi="Book Antiqua" w:cs="Tahoma"/>
          <w:color w:val="000000"/>
          <w:sz w:val="22"/>
          <w:szCs w:val="22"/>
        </w:rPr>
        <w:t xml:space="preserve"> není v prodlení v případě, že nedodržení termínu způsobí třetí strana či okolnosti, které nemůže </w:t>
      </w:r>
      <w:r w:rsidR="00A602A2">
        <w:rPr>
          <w:rFonts w:ascii="Book Antiqua" w:hAnsi="Book Antiqua" w:cs="Tahoma"/>
          <w:color w:val="000000"/>
          <w:sz w:val="22"/>
          <w:szCs w:val="22"/>
        </w:rPr>
        <w:t xml:space="preserve">poskytovatel </w:t>
      </w:r>
      <w:r w:rsidRPr="00EF3A63">
        <w:rPr>
          <w:rFonts w:ascii="Book Antiqua" w:hAnsi="Book Antiqua" w:cs="Tahoma"/>
          <w:color w:val="000000"/>
          <w:sz w:val="22"/>
          <w:szCs w:val="22"/>
        </w:rPr>
        <w:t>ovlivnit.</w:t>
      </w:r>
    </w:p>
    <w:p w:rsidR="00EF3A63" w:rsidRPr="00EF3A63" w:rsidRDefault="007D6781" w:rsidP="00FE5B81">
      <w:pPr>
        <w:numPr>
          <w:ilvl w:val="0"/>
          <w:numId w:val="5"/>
        </w:numPr>
        <w:overflowPunct w:val="0"/>
        <w:autoSpaceDE w:val="0"/>
        <w:autoSpaceDN w:val="0"/>
        <w:adjustRightInd w:val="0"/>
        <w:spacing w:after="120"/>
        <w:ind w:left="284" w:hanging="284"/>
        <w:jc w:val="both"/>
        <w:rPr>
          <w:rFonts w:ascii="Book Antiqua" w:hAnsi="Book Antiqua" w:cs="Arial"/>
          <w:color w:val="000000"/>
          <w:sz w:val="22"/>
          <w:szCs w:val="22"/>
        </w:rPr>
      </w:pPr>
      <w:r w:rsidRPr="00EF3A63">
        <w:rPr>
          <w:rFonts w:ascii="Book Antiqua" w:hAnsi="Book Antiqua"/>
          <w:color w:val="000000"/>
          <w:sz w:val="22"/>
          <w:szCs w:val="22"/>
        </w:rPr>
        <w:t xml:space="preserve">V případě prodlení Objednatele s </w:t>
      </w:r>
      <w:r w:rsidR="00C30C0F" w:rsidRPr="00EF3A63">
        <w:rPr>
          <w:rFonts w:ascii="Book Antiqua" w:hAnsi="Book Antiqua"/>
          <w:color w:val="000000"/>
          <w:sz w:val="22"/>
          <w:szCs w:val="22"/>
        </w:rPr>
        <w:t>úhradou faktury</w:t>
      </w:r>
      <w:r w:rsidRPr="00EF3A63">
        <w:rPr>
          <w:rFonts w:ascii="Book Antiqua" w:hAnsi="Book Antiqua"/>
          <w:color w:val="000000"/>
          <w:sz w:val="22"/>
          <w:szCs w:val="22"/>
        </w:rPr>
        <w:t xml:space="preserve"> vystavené </w:t>
      </w:r>
      <w:r w:rsidR="002E557F">
        <w:rPr>
          <w:rFonts w:ascii="Book Antiqua" w:hAnsi="Book Antiqua"/>
          <w:color w:val="000000"/>
          <w:sz w:val="22"/>
          <w:szCs w:val="22"/>
        </w:rPr>
        <w:t>poskytovatelem</w:t>
      </w:r>
      <w:r w:rsidRPr="00EF3A63">
        <w:rPr>
          <w:rFonts w:ascii="Book Antiqua" w:hAnsi="Book Antiqua"/>
          <w:color w:val="000000"/>
          <w:sz w:val="22"/>
          <w:szCs w:val="22"/>
        </w:rPr>
        <w:t xml:space="preserve"> v souladu s článkem </w:t>
      </w:r>
      <w:r w:rsidR="002E557F">
        <w:rPr>
          <w:rFonts w:ascii="Book Antiqua" w:hAnsi="Book Antiqua"/>
          <w:color w:val="000000"/>
          <w:sz w:val="22"/>
          <w:szCs w:val="22"/>
        </w:rPr>
        <w:t>IV.</w:t>
      </w:r>
      <w:r w:rsidRPr="00EF3A63">
        <w:rPr>
          <w:rFonts w:ascii="Book Antiqua" w:hAnsi="Book Antiqua"/>
          <w:color w:val="000000"/>
          <w:sz w:val="22"/>
          <w:szCs w:val="22"/>
        </w:rPr>
        <w:t xml:space="preserve"> této smlouvy je </w:t>
      </w:r>
      <w:r w:rsidR="002E557F">
        <w:rPr>
          <w:rFonts w:ascii="Book Antiqua" w:hAnsi="Book Antiqua"/>
          <w:color w:val="000000"/>
          <w:sz w:val="22"/>
          <w:szCs w:val="22"/>
        </w:rPr>
        <w:t>poskytovatel</w:t>
      </w:r>
      <w:r w:rsidRPr="00EF3A63">
        <w:rPr>
          <w:rFonts w:ascii="Book Antiqua" w:hAnsi="Book Antiqua"/>
          <w:color w:val="000000"/>
          <w:sz w:val="22"/>
          <w:szCs w:val="22"/>
        </w:rPr>
        <w:t xml:space="preserve"> oprávněn požadovat po objednateli smluvní pokutu za každý započatý kalendářní den prodlení ve výši 0,05 % z neuhrazené částky bez DPH. Objednatel je povinen zaplatit toto penále do 14 dnů od výzvy k úhradě.</w:t>
      </w:r>
    </w:p>
    <w:p w:rsidR="007D6781" w:rsidRDefault="007D6781" w:rsidP="00EF3A63">
      <w:pPr>
        <w:numPr>
          <w:ilvl w:val="0"/>
          <w:numId w:val="5"/>
        </w:numPr>
        <w:overflowPunct w:val="0"/>
        <w:autoSpaceDE w:val="0"/>
        <w:autoSpaceDN w:val="0"/>
        <w:adjustRightInd w:val="0"/>
        <w:jc w:val="both"/>
        <w:rPr>
          <w:rFonts w:ascii="Book Antiqua" w:hAnsi="Book Antiqua" w:cs="Arial"/>
          <w:color w:val="000000"/>
          <w:sz w:val="22"/>
          <w:szCs w:val="22"/>
        </w:rPr>
      </w:pPr>
      <w:r w:rsidRPr="00EF3A63">
        <w:rPr>
          <w:rFonts w:ascii="Book Antiqua" w:hAnsi="Book Antiqua" w:cs="Arial"/>
          <w:color w:val="000000"/>
          <w:sz w:val="22"/>
          <w:szCs w:val="22"/>
        </w:rPr>
        <w:t xml:space="preserve">Zaplacením sjednané smluvní pokuty není dotčeno právo Objednatele na náhradu případné škody. </w:t>
      </w:r>
    </w:p>
    <w:p w:rsidR="00EF5840" w:rsidRDefault="00EF5840" w:rsidP="00EF5840">
      <w:pPr>
        <w:pStyle w:val="Odstavecseseznamem"/>
        <w:rPr>
          <w:rFonts w:ascii="Book Antiqua" w:hAnsi="Book Antiqua" w:cs="Arial"/>
          <w:color w:val="000000"/>
          <w:sz w:val="22"/>
          <w:szCs w:val="22"/>
        </w:rPr>
      </w:pPr>
    </w:p>
    <w:p w:rsidR="00EF5840" w:rsidRPr="00EF3A63" w:rsidRDefault="00EF5840" w:rsidP="001C5242">
      <w:pPr>
        <w:overflowPunct w:val="0"/>
        <w:autoSpaceDE w:val="0"/>
        <w:autoSpaceDN w:val="0"/>
        <w:adjustRightInd w:val="0"/>
        <w:rPr>
          <w:rFonts w:ascii="Arial" w:hAnsi="Arial" w:cs="Arial"/>
          <w:color w:val="FF0000"/>
          <w:sz w:val="22"/>
          <w:szCs w:val="22"/>
        </w:rPr>
      </w:pPr>
    </w:p>
    <w:p w:rsidR="00FD20E8" w:rsidRPr="00EF3A63" w:rsidRDefault="004F36F0" w:rsidP="00B34ED6">
      <w:pPr>
        <w:overflowPunct w:val="0"/>
        <w:autoSpaceDE w:val="0"/>
        <w:autoSpaceDN w:val="0"/>
        <w:adjustRightInd w:val="0"/>
        <w:jc w:val="center"/>
        <w:outlineLvl w:val="0"/>
        <w:rPr>
          <w:rFonts w:ascii="Book Antiqua" w:hAnsi="Book Antiqua" w:cs="Arial"/>
          <w:color w:val="000000"/>
          <w:sz w:val="22"/>
          <w:szCs w:val="22"/>
        </w:rPr>
      </w:pPr>
      <w:r>
        <w:rPr>
          <w:rFonts w:ascii="Book Antiqua" w:hAnsi="Book Antiqua" w:cs="Arial"/>
          <w:b/>
          <w:color w:val="000000"/>
          <w:sz w:val="22"/>
          <w:szCs w:val="22"/>
        </w:rPr>
        <w:t>VI</w:t>
      </w:r>
      <w:r w:rsidR="00FD20E8" w:rsidRPr="00EF3A63">
        <w:rPr>
          <w:rFonts w:ascii="Book Antiqua" w:hAnsi="Book Antiqua" w:cs="Arial"/>
          <w:b/>
          <w:color w:val="000000"/>
          <w:sz w:val="22"/>
          <w:szCs w:val="22"/>
        </w:rPr>
        <w:t>.</w:t>
      </w:r>
    </w:p>
    <w:p w:rsidR="00FD20E8" w:rsidRPr="00EF3A63" w:rsidRDefault="00FD20E8">
      <w:pPr>
        <w:overflowPunct w:val="0"/>
        <w:autoSpaceDE w:val="0"/>
        <w:autoSpaceDN w:val="0"/>
        <w:adjustRightInd w:val="0"/>
        <w:jc w:val="center"/>
        <w:rPr>
          <w:rFonts w:ascii="Book Antiqua" w:hAnsi="Book Antiqua" w:cs="Arial"/>
          <w:b/>
          <w:color w:val="000000"/>
          <w:sz w:val="22"/>
          <w:szCs w:val="22"/>
        </w:rPr>
      </w:pPr>
      <w:r w:rsidRPr="00EF3A63">
        <w:rPr>
          <w:rFonts w:ascii="Book Antiqua" w:hAnsi="Book Antiqua" w:cs="Arial"/>
          <w:b/>
          <w:color w:val="000000"/>
          <w:sz w:val="22"/>
          <w:szCs w:val="22"/>
        </w:rPr>
        <w:t>Práva a povinnosti smluvních stran</w:t>
      </w:r>
    </w:p>
    <w:p w:rsidR="00FD20E8" w:rsidRPr="00EF3A63" w:rsidRDefault="00FD20E8">
      <w:pPr>
        <w:overflowPunct w:val="0"/>
        <w:autoSpaceDE w:val="0"/>
        <w:autoSpaceDN w:val="0"/>
        <w:adjustRightInd w:val="0"/>
        <w:jc w:val="both"/>
        <w:rPr>
          <w:rFonts w:ascii="Book Antiqua" w:hAnsi="Book Antiqua" w:cs="Arial"/>
          <w:color w:val="000000"/>
          <w:sz w:val="22"/>
          <w:szCs w:val="22"/>
          <w:u w:val="single"/>
        </w:rPr>
      </w:pPr>
    </w:p>
    <w:p w:rsidR="00FD20E8" w:rsidRPr="001C5242" w:rsidRDefault="0077351E">
      <w:pPr>
        <w:numPr>
          <w:ilvl w:val="0"/>
          <w:numId w:val="6"/>
        </w:numPr>
        <w:overflowPunct w:val="0"/>
        <w:autoSpaceDE w:val="0"/>
        <w:autoSpaceDN w:val="0"/>
        <w:adjustRightInd w:val="0"/>
        <w:jc w:val="both"/>
        <w:rPr>
          <w:rFonts w:ascii="Book Antiqua" w:hAnsi="Book Antiqua" w:cs="Arial"/>
          <w:b/>
          <w:color w:val="000000"/>
          <w:sz w:val="22"/>
          <w:szCs w:val="22"/>
        </w:rPr>
      </w:pPr>
      <w:r w:rsidRPr="00EF3A63">
        <w:rPr>
          <w:rFonts w:ascii="Book Antiqua" w:hAnsi="Book Antiqua" w:cs="Arial"/>
          <w:b/>
          <w:color w:val="000000"/>
          <w:sz w:val="22"/>
          <w:szCs w:val="22"/>
        </w:rPr>
        <w:t>Objednatel</w:t>
      </w:r>
      <w:r w:rsidR="00FD20E8" w:rsidRPr="00EF3A63">
        <w:rPr>
          <w:rFonts w:ascii="Book Antiqua" w:hAnsi="Book Antiqua" w:cs="Arial"/>
          <w:b/>
          <w:color w:val="000000"/>
          <w:sz w:val="22"/>
          <w:szCs w:val="22"/>
        </w:rPr>
        <w:t>:</w:t>
      </w:r>
    </w:p>
    <w:p w:rsidR="00FD20E8" w:rsidRDefault="00FD20E8" w:rsidP="00FE5B81">
      <w:pPr>
        <w:numPr>
          <w:ilvl w:val="0"/>
          <w:numId w:val="7"/>
        </w:numPr>
        <w:overflowPunct w:val="0"/>
        <w:autoSpaceDE w:val="0"/>
        <w:autoSpaceDN w:val="0"/>
        <w:adjustRightInd w:val="0"/>
        <w:spacing w:after="120"/>
        <w:ind w:left="284" w:hanging="284"/>
        <w:jc w:val="both"/>
        <w:rPr>
          <w:rFonts w:ascii="Book Antiqua" w:hAnsi="Book Antiqua" w:cs="Arial"/>
          <w:color w:val="000000"/>
          <w:sz w:val="22"/>
          <w:szCs w:val="22"/>
        </w:rPr>
      </w:pPr>
      <w:r w:rsidRPr="00EF3A63">
        <w:rPr>
          <w:rFonts w:ascii="Book Antiqua" w:hAnsi="Book Antiqua" w:cs="Arial"/>
          <w:color w:val="000000"/>
          <w:sz w:val="22"/>
          <w:szCs w:val="22"/>
        </w:rPr>
        <w:t xml:space="preserve">je povinen poskytnout </w:t>
      </w:r>
      <w:r w:rsidR="00A16CE8">
        <w:rPr>
          <w:rFonts w:ascii="Book Antiqua" w:hAnsi="Book Antiqua" w:cs="Arial"/>
          <w:color w:val="000000"/>
          <w:sz w:val="22"/>
          <w:szCs w:val="22"/>
        </w:rPr>
        <w:t>poskytovali</w:t>
      </w:r>
      <w:r w:rsidRPr="00EF3A63">
        <w:rPr>
          <w:rFonts w:ascii="Book Antiqua" w:hAnsi="Book Antiqua" w:cs="Arial"/>
          <w:color w:val="000000"/>
          <w:sz w:val="22"/>
          <w:szCs w:val="22"/>
        </w:rPr>
        <w:t xml:space="preserve"> součinnost při </w:t>
      </w:r>
      <w:r w:rsidR="00A16CE8">
        <w:rPr>
          <w:rFonts w:ascii="Book Antiqua" w:hAnsi="Book Antiqua" w:cs="Arial"/>
          <w:color w:val="000000"/>
          <w:sz w:val="22"/>
          <w:szCs w:val="22"/>
        </w:rPr>
        <w:t>poskytování služeb</w:t>
      </w:r>
      <w:r w:rsidRPr="00EF3A63">
        <w:rPr>
          <w:rFonts w:ascii="Book Antiqua" w:hAnsi="Book Antiqua" w:cs="Arial"/>
          <w:color w:val="000000"/>
          <w:sz w:val="22"/>
          <w:szCs w:val="22"/>
        </w:rPr>
        <w:t xml:space="preserve"> a při případných jednáních,</w:t>
      </w:r>
    </w:p>
    <w:p w:rsidR="00FD20E8" w:rsidRPr="00EF3A63" w:rsidRDefault="00FD20E8" w:rsidP="00FE5B81">
      <w:pPr>
        <w:numPr>
          <w:ilvl w:val="0"/>
          <w:numId w:val="7"/>
        </w:numPr>
        <w:overflowPunct w:val="0"/>
        <w:autoSpaceDE w:val="0"/>
        <w:autoSpaceDN w:val="0"/>
        <w:adjustRightInd w:val="0"/>
        <w:spacing w:after="120"/>
        <w:ind w:left="284" w:hanging="284"/>
        <w:jc w:val="both"/>
        <w:rPr>
          <w:rFonts w:ascii="Book Antiqua" w:hAnsi="Book Antiqua" w:cs="Arial"/>
          <w:color w:val="000000"/>
          <w:sz w:val="22"/>
          <w:szCs w:val="22"/>
        </w:rPr>
      </w:pPr>
      <w:r w:rsidRPr="00EF3A63">
        <w:rPr>
          <w:rFonts w:ascii="Book Antiqua" w:hAnsi="Book Antiqua" w:cs="Arial"/>
          <w:color w:val="000000"/>
          <w:sz w:val="22"/>
          <w:szCs w:val="22"/>
        </w:rPr>
        <w:t xml:space="preserve">je oprávněn kontrolovat </w:t>
      </w:r>
      <w:r w:rsidR="00A16CE8">
        <w:rPr>
          <w:rFonts w:ascii="Book Antiqua" w:hAnsi="Book Antiqua" w:cs="Arial"/>
          <w:color w:val="000000"/>
          <w:sz w:val="22"/>
          <w:szCs w:val="22"/>
        </w:rPr>
        <w:t>kvalitu a rozsah poskytovaných služeb</w:t>
      </w:r>
      <w:r w:rsidRPr="00EF3A63">
        <w:rPr>
          <w:rFonts w:ascii="Book Antiqua" w:hAnsi="Book Antiqua" w:cs="Arial"/>
          <w:color w:val="000000"/>
          <w:sz w:val="22"/>
          <w:szCs w:val="22"/>
        </w:rPr>
        <w:t xml:space="preserve"> a zjistí-li, že </w:t>
      </w:r>
      <w:r w:rsidR="00A16CE8">
        <w:rPr>
          <w:rFonts w:ascii="Book Antiqua" w:hAnsi="Book Antiqua" w:cs="Arial"/>
          <w:color w:val="000000"/>
          <w:sz w:val="22"/>
          <w:szCs w:val="22"/>
        </w:rPr>
        <w:t>poskytovatel</w:t>
      </w:r>
      <w:r w:rsidRPr="00EF3A63">
        <w:rPr>
          <w:rFonts w:ascii="Book Antiqua" w:hAnsi="Book Antiqua" w:cs="Arial"/>
          <w:color w:val="000000"/>
          <w:sz w:val="22"/>
          <w:szCs w:val="22"/>
        </w:rPr>
        <w:t xml:space="preserve"> provádí </w:t>
      </w:r>
      <w:r w:rsidR="00A16CE8">
        <w:rPr>
          <w:rFonts w:ascii="Book Antiqua" w:hAnsi="Book Antiqua" w:cs="Arial"/>
          <w:color w:val="000000"/>
          <w:sz w:val="22"/>
          <w:szCs w:val="22"/>
        </w:rPr>
        <w:t>předmět plnění</w:t>
      </w:r>
      <w:r w:rsidRPr="00EF3A63">
        <w:rPr>
          <w:rFonts w:ascii="Book Antiqua" w:hAnsi="Book Antiqua" w:cs="Arial"/>
          <w:color w:val="000000"/>
          <w:sz w:val="22"/>
          <w:szCs w:val="22"/>
        </w:rPr>
        <w:t xml:space="preserve"> v rozporu se svými povinnostmi, je oprávněn žádat nápravu.</w:t>
      </w:r>
    </w:p>
    <w:p w:rsidR="00FD20E8" w:rsidRPr="00EF3A63" w:rsidRDefault="00FD20E8">
      <w:pPr>
        <w:overflowPunct w:val="0"/>
        <w:autoSpaceDE w:val="0"/>
        <w:autoSpaceDN w:val="0"/>
        <w:adjustRightInd w:val="0"/>
        <w:jc w:val="both"/>
        <w:rPr>
          <w:rFonts w:ascii="Book Antiqua" w:hAnsi="Book Antiqua" w:cs="Arial"/>
          <w:color w:val="000000"/>
          <w:sz w:val="22"/>
          <w:szCs w:val="22"/>
        </w:rPr>
      </w:pPr>
    </w:p>
    <w:p w:rsidR="00FD20E8" w:rsidRPr="00EF3A63" w:rsidRDefault="00FD20E8">
      <w:pPr>
        <w:overflowPunct w:val="0"/>
        <w:autoSpaceDE w:val="0"/>
        <w:autoSpaceDN w:val="0"/>
        <w:adjustRightInd w:val="0"/>
        <w:jc w:val="both"/>
        <w:rPr>
          <w:rFonts w:ascii="Book Antiqua" w:hAnsi="Book Antiqua" w:cs="Arial"/>
          <w:b/>
          <w:color w:val="000000"/>
          <w:sz w:val="22"/>
          <w:szCs w:val="22"/>
        </w:rPr>
      </w:pPr>
      <w:r w:rsidRPr="00EF3A63">
        <w:rPr>
          <w:rFonts w:ascii="Book Antiqua" w:hAnsi="Book Antiqua" w:cs="Arial"/>
          <w:b/>
          <w:color w:val="000000"/>
          <w:sz w:val="22"/>
          <w:szCs w:val="22"/>
        </w:rPr>
        <w:t xml:space="preserve">2.  </w:t>
      </w:r>
      <w:r w:rsidR="00014A53">
        <w:rPr>
          <w:rFonts w:ascii="Book Antiqua" w:hAnsi="Book Antiqua" w:cs="Arial"/>
          <w:b/>
          <w:color w:val="000000"/>
          <w:sz w:val="22"/>
          <w:szCs w:val="22"/>
        </w:rPr>
        <w:t>Poskytovatel</w:t>
      </w:r>
      <w:r w:rsidRPr="00EF3A63">
        <w:rPr>
          <w:rFonts w:ascii="Book Antiqua" w:hAnsi="Book Antiqua" w:cs="Arial"/>
          <w:b/>
          <w:color w:val="000000"/>
          <w:sz w:val="22"/>
          <w:szCs w:val="22"/>
        </w:rPr>
        <w:t>:</w:t>
      </w:r>
    </w:p>
    <w:p w:rsidR="00FD20E8" w:rsidRDefault="00FD20E8" w:rsidP="00FE5B81">
      <w:pPr>
        <w:numPr>
          <w:ilvl w:val="0"/>
          <w:numId w:val="8"/>
        </w:numPr>
        <w:overflowPunct w:val="0"/>
        <w:autoSpaceDE w:val="0"/>
        <w:autoSpaceDN w:val="0"/>
        <w:adjustRightInd w:val="0"/>
        <w:spacing w:after="120"/>
        <w:ind w:left="284"/>
        <w:jc w:val="both"/>
        <w:rPr>
          <w:rFonts w:ascii="Book Antiqua" w:hAnsi="Book Antiqua" w:cs="Arial"/>
          <w:color w:val="000000"/>
          <w:sz w:val="22"/>
          <w:szCs w:val="22"/>
        </w:rPr>
      </w:pPr>
      <w:r w:rsidRPr="00EF3A63">
        <w:rPr>
          <w:rFonts w:ascii="Book Antiqua" w:hAnsi="Book Antiqua" w:cs="Arial"/>
          <w:color w:val="000000"/>
          <w:sz w:val="22"/>
          <w:szCs w:val="22"/>
        </w:rPr>
        <w:t xml:space="preserve">je povinen </w:t>
      </w:r>
      <w:r w:rsidR="00014A53">
        <w:rPr>
          <w:rFonts w:ascii="Book Antiqua" w:hAnsi="Book Antiqua" w:cs="Arial"/>
          <w:color w:val="000000"/>
          <w:sz w:val="22"/>
          <w:szCs w:val="22"/>
        </w:rPr>
        <w:t>poskytnout předmětné služby</w:t>
      </w:r>
      <w:r w:rsidRPr="00EF3A63">
        <w:rPr>
          <w:rFonts w:ascii="Book Antiqua" w:hAnsi="Book Antiqua" w:cs="Arial"/>
          <w:color w:val="000000"/>
          <w:sz w:val="22"/>
          <w:szCs w:val="22"/>
        </w:rPr>
        <w:t xml:space="preserve"> ve vynikající kvalitě a dle podmínek sjednaných touto Smlouvou</w:t>
      </w:r>
      <w:r w:rsidR="006220E0">
        <w:rPr>
          <w:rFonts w:ascii="Book Antiqua" w:hAnsi="Book Antiqua" w:cs="Arial"/>
          <w:color w:val="000000"/>
          <w:sz w:val="22"/>
          <w:szCs w:val="22"/>
        </w:rPr>
        <w:t xml:space="preserve">, </w:t>
      </w:r>
      <w:r w:rsidRPr="00EF3A63">
        <w:rPr>
          <w:rFonts w:ascii="Book Antiqua" w:hAnsi="Book Antiqua" w:cs="Arial"/>
          <w:color w:val="000000"/>
          <w:sz w:val="22"/>
          <w:szCs w:val="22"/>
        </w:rPr>
        <w:t xml:space="preserve">řádně a včas, </w:t>
      </w:r>
    </w:p>
    <w:p w:rsidR="00FD20E8" w:rsidRDefault="00FD20E8" w:rsidP="00FE5B81">
      <w:pPr>
        <w:numPr>
          <w:ilvl w:val="0"/>
          <w:numId w:val="8"/>
        </w:numPr>
        <w:overflowPunct w:val="0"/>
        <w:autoSpaceDE w:val="0"/>
        <w:autoSpaceDN w:val="0"/>
        <w:adjustRightInd w:val="0"/>
        <w:spacing w:after="120"/>
        <w:ind w:left="284"/>
        <w:jc w:val="both"/>
        <w:rPr>
          <w:rFonts w:ascii="Book Antiqua" w:hAnsi="Book Antiqua" w:cs="Arial"/>
          <w:color w:val="000000"/>
          <w:sz w:val="22"/>
          <w:szCs w:val="22"/>
        </w:rPr>
      </w:pPr>
      <w:r w:rsidRPr="00EF3A63">
        <w:rPr>
          <w:rFonts w:ascii="Book Antiqua" w:hAnsi="Book Antiqua" w:cs="Arial"/>
          <w:color w:val="000000"/>
          <w:sz w:val="22"/>
          <w:szCs w:val="22"/>
        </w:rPr>
        <w:t xml:space="preserve">je povinen bez zbytečného odkladu sdělit </w:t>
      </w:r>
      <w:r w:rsidR="0077351E" w:rsidRPr="00EF3A63">
        <w:rPr>
          <w:rFonts w:ascii="Book Antiqua" w:hAnsi="Book Antiqua" w:cs="Arial"/>
          <w:color w:val="000000"/>
          <w:sz w:val="22"/>
          <w:szCs w:val="22"/>
        </w:rPr>
        <w:t>Objednatel</w:t>
      </w:r>
      <w:r w:rsidRPr="00EF3A63">
        <w:rPr>
          <w:rFonts w:ascii="Book Antiqua" w:hAnsi="Book Antiqua" w:cs="Arial"/>
          <w:color w:val="000000"/>
          <w:sz w:val="22"/>
          <w:szCs w:val="22"/>
        </w:rPr>
        <w:t>i skutečnosti, které by mohly ohrozit průběh plnění,</w:t>
      </w:r>
    </w:p>
    <w:p w:rsidR="00FD20E8" w:rsidRDefault="00FD20E8" w:rsidP="00FE5B81">
      <w:pPr>
        <w:numPr>
          <w:ilvl w:val="0"/>
          <w:numId w:val="8"/>
        </w:numPr>
        <w:overflowPunct w:val="0"/>
        <w:autoSpaceDE w:val="0"/>
        <w:autoSpaceDN w:val="0"/>
        <w:adjustRightInd w:val="0"/>
        <w:spacing w:after="120"/>
        <w:ind w:left="284"/>
        <w:jc w:val="both"/>
        <w:rPr>
          <w:rFonts w:ascii="Book Antiqua" w:hAnsi="Book Antiqua" w:cs="Arial"/>
          <w:color w:val="000000"/>
          <w:sz w:val="22"/>
          <w:szCs w:val="22"/>
        </w:rPr>
      </w:pPr>
      <w:r w:rsidRPr="00EF3A63">
        <w:rPr>
          <w:rFonts w:ascii="Book Antiqua" w:hAnsi="Book Antiqua" w:cs="Arial"/>
          <w:color w:val="000000"/>
          <w:sz w:val="22"/>
          <w:szCs w:val="22"/>
        </w:rPr>
        <w:t xml:space="preserve">je povinen zajistit si na vlastní náklady podklady potřebné pro provedení </w:t>
      </w:r>
      <w:r w:rsidR="00BC4015">
        <w:rPr>
          <w:rFonts w:ascii="Book Antiqua" w:hAnsi="Book Antiqua" w:cs="Arial"/>
          <w:color w:val="000000"/>
          <w:sz w:val="22"/>
          <w:szCs w:val="22"/>
        </w:rPr>
        <w:t>plnění</w:t>
      </w:r>
      <w:r w:rsidRPr="00EF3A63">
        <w:rPr>
          <w:rFonts w:ascii="Book Antiqua" w:hAnsi="Book Antiqua" w:cs="Arial"/>
          <w:color w:val="000000"/>
          <w:sz w:val="22"/>
          <w:szCs w:val="22"/>
        </w:rPr>
        <w:t xml:space="preserve">, které mu nebyly předány </w:t>
      </w:r>
      <w:r w:rsidR="0077351E" w:rsidRPr="00EF3A63">
        <w:rPr>
          <w:rFonts w:ascii="Book Antiqua" w:hAnsi="Book Antiqua" w:cs="Arial"/>
          <w:color w:val="000000"/>
          <w:sz w:val="22"/>
          <w:szCs w:val="22"/>
        </w:rPr>
        <w:t>Objednatel</w:t>
      </w:r>
      <w:r w:rsidRPr="00EF3A63">
        <w:rPr>
          <w:rFonts w:ascii="Book Antiqua" w:hAnsi="Book Antiqua" w:cs="Arial"/>
          <w:color w:val="000000"/>
          <w:sz w:val="22"/>
          <w:szCs w:val="22"/>
        </w:rPr>
        <w:t>em, neboť je tento nemá k dispozici,</w:t>
      </w:r>
    </w:p>
    <w:p w:rsidR="00FD20E8" w:rsidRDefault="00FD20E8" w:rsidP="00FE5B81">
      <w:pPr>
        <w:numPr>
          <w:ilvl w:val="0"/>
          <w:numId w:val="9"/>
        </w:numPr>
        <w:overflowPunct w:val="0"/>
        <w:autoSpaceDE w:val="0"/>
        <w:autoSpaceDN w:val="0"/>
        <w:adjustRightInd w:val="0"/>
        <w:spacing w:after="120"/>
        <w:ind w:left="284"/>
        <w:jc w:val="both"/>
        <w:rPr>
          <w:rFonts w:ascii="Book Antiqua" w:hAnsi="Book Antiqua" w:cs="Arial"/>
          <w:color w:val="000000"/>
          <w:sz w:val="22"/>
          <w:szCs w:val="22"/>
        </w:rPr>
      </w:pPr>
      <w:r w:rsidRPr="00EF3A63">
        <w:rPr>
          <w:rFonts w:ascii="Book Antiqua" w:hAnsi="Book Antiqua" w:cs="Arial"/>
          <w:color w:val="000000"/>
          <w:sz w:val="22"/>
          <w:szCs w:val="22"/>
        </w:rPr>
        <w:t xml:space="preserve">veškeré změny výchozích podmínek, které by vedly ke zvýšení nákladů je povinen bezodkladně sdělit </w:t>
      </w:r>
      <w:r w:rsidR="0077351E" w:rsidRPr="00EF3A63">
        <w:rPr>
          <w:rFonts w:ascii="Book Antiqua" w:hAnsi="Book Antiqua" w:cs="Arial"/>
          <w:color w:val="000000"/>
          <w:sz w:val="22"/>
          <w:szCs w:val="22"/>
        </w:rPr>
        <w:t>Objednatel</w:t>
      </w:r>
      <w:r w:rsidRPr="00EF3A63">
        <w:rPr>
          <w:rFonts w:ascii="Book Antiqua" w:hAnsi="Book Antiqua" w:cs="Arial"/>
          <w:color w:val="000000"/>
          <w:sz w:val="22"/>
          <w:szCs w:val="22"/>
        </w:rPr>
        <w:t>i, zvýšení ceny v důsledku uvedených skutečností je možné až po předchozím odsouhlasení změn a navýšení ceny oběma smluvními stranami,</w:t>
      </w:r>
    </w:p>
    <w:p w:rsidR="00FD20E8" w:rsidRDefault="00FD20E8" w:rsidP="00FE5B81">
      <w:pPr>
        <w:numPr>
          <w:ilvl w:val="0"/>
          <w:numId w:val="9"/>
        </w:numPr>
        <w:overflowPunct w:val="0"/>
        <w:autoSpaceDE w:val="0"/>
        <w:autoSpaceDN w:val="0"/>
        <w:adjustRightInd w:val="0"/>
        <w:spacing w:after="120"/>
        <w:ind w:left="284"/>
        <w:jc w:val="both"/>
        <w:rPr>
          <w:rFonts w:ascii="Book Antiqua" w:hAnsi="Book Antiqua" w:cs="Arial"/>
          <w:color w:val="000000"/>
          <w:sz w:val="22"/>
          <w:szCs w:val="22"/>
        </w:rPr>
      </w:pPr>
      <w:r w:rsidRPr="00EF3A63">
        <w:rPr>
          <w:rFonts w:ascii="Book Antiqua" w:hAnsi="Book Antiqua" w:cs="Arial"/>
          <w:color w:val="000000"/>
          <w:sz w:val="22"/>
          <w:szCs w:val="22"/>
        </w:rPr>
        <w:t xml:space="preserve">umožnit </w:t>
      </w:r>
      <w:r w:rsidR="0077351E" w:rsidRPr="00EF3A63">
        <w:rPr>
          <w:rFonts w:ascii="Book Antiqua" w:hAnsi="Book Antiqua" w:cs="Arial"/>
          <w:color w:val="000000"/>
          <w:sz w:val="22"/>
          <w:szCs w:val="22"/>
        </w:rPr>
        <w:t>Objednatel</w:t>
      </w:r>
      <w:r w:rsidRPr="00EF3A63">
        <w:rPr>
          <w:rFonts w:ascii="Book Antiqua" w:hAnsi="Book Antiqua" w:cs="Arial"/>
          <w:color w:val="000000"/>
          <w:sz w:val="22"/>
          <w:szCs w:val="22"/>
        </w:rPr>
        <w:t xml:space="preserve">i provádění průběžných kontrol postupu </w:t>
      </w:r>
      <w:r w:rsidR="00C92616">
        <w:rPr>
          <w:rFonts w:ascii="Book Antiqua" w:hAnsi="Book Antiqua" w:cs="Arial"/>
          <w:color w:val="000000"/>
          <w:sz w:val="22"/>
          <w:szCs w:val="22"/>
        </w:rPr>
        <w:t>služeb</w:t>
      </w:r>
      <w:r w:rsidRPr="00EF3A63">
        <w:rPr>
          <w:rFonts w:ascii="Book Antiqua" w:hAnsi="Book Antiqua" w:cs="Arial"/>
          <w:color w:val="000000"/>
          <w:sz w:val="22"/>
          <w:szCs w:val="22"/>
        </w:rPr>
        <w:t>,</w:t>
      </w:r>
    </w:p>
    <w:p w:rsidR="00EF3A63" w:rsidRPr="00435A2D" w:rsidRDefault="00FD20E8" w:rsidP="00FE5B81">
      <w:pPr>
        <w:widowControl w:val="0"/>
        <w:numPr>
          <w:ilvl w:val="0"/>
          <w:numId w:val="9"/>
        </w:numPr>
        <w:spacing w:after="120"/>
        <w:ind w:left="284"/>
        <w:jc w:val="both"/>
        <w:rPr>
          <w:rFonts w:ascii="Book Antiqua" w:hAnsi="Book Antiqua" w:cs="Tahoma"/>
          <w:snapToGrid w:val="0"/>
          <w:color w:val="000000"/>
          <w:sz w:val="22"/>
          <w:szCs w:val="22"/>
        </w:rPr>
      </w:pPr>
      <w:r w:rsidRPr="00EF3A63">
        <w:rPr>
          <w:rFonts w:ascii="Book Antiqua" w:hAnsi="Book Antiqua" w:cs="Arial"/>
          <w:color w:val="000000"/>
          <w:sz w:val="22"/>
          <w:szCs w:val="22"/>
        </w:rPr>
        <w:t xml:space="preserve">je povinen zajistit </w:t>
      </w:r>
      <w:r w:rsidR="00BC4015">
        <w:rPr>
          <w:rFonts w:ascii="Book Antiqua" w:hAnsi="Book Antiqua" w:cs="Arial"/>
          <w:color w:val="000000"/>
          <w:sz w:val="22"/>
          <w:szCs w:val="22"/>
        </w:rPr>
        <w:t>poskytnutí služeb</w:t>
      </w:r>
      <w:r w:rsidRPr="00EF3A63">
        <w:rPr>
          <w:rFonts w:ascii="Book Antiqua" w:hAnsi="Book Antiqua" w:cs="Arial"/>
          <w:color w:val="000000"/>
          <w:sz w:val="22"/>
          <w:szCs w:val="22"/>
        </w:rPr>
        <w:t xml:space="preserve"> v souladu s platnými právními předpisy</w:t>
      </w:r>
      <w:r w:rsidR="00EF3A63" w:rsidRPr="00EF3A63">
        <w:rPr>
          <w:rFonts w:ascii="Book Antiqua" w:hAnsi="Book Antiqua" w:cs="Arial"/>
          <w:color w:val="000000"/>
          <w:sz w:val="22"/>
          <w:szCs w:val="22"/>
        </w:rPr>
        <w:t xml:space="preserve"> a zadávacími podmínkami veřejné zakázky</w:t>
      </w:r>
      <w:r w:rsidRPr="00EF3A63">
        <w:rPr>
          <w:rFonts w:ascii="Book Antiqua" w:hAnsi="Book Antiqua" w:cs="Arial"/>
          <w:color w:val="000000"/>
          <w:sz w:val="22"/>
          <w:szCs w:val="22"/>
        </w:rPr>
        <w:t>,</w:t>
      </w:r>
      <w:r w:rsidR="00EF3A63" w:rsidRPr="00EF3A63">
        <w:rPr>
          <w:rFonts w:ascii="Book Antiqua" w:hAnsi="Book Antiqua" w:cs="Tahoma"/>
          <w:color w:val="000000"/>
          <w:sz w:val="22"/>
          <w:szCs w:val="22"/>
        </w:rPr>
        <w:t xml:space="preserve"> </w:t>
      </w:r>
    </w:p>
    <w:p w:rsidR="00EF3A63" w:rsidRPr="00435A2D" w:rsidRDefault="00EF3A63" w:rsidP="00FE5B81">
      <w:pPr>
        <w:widowControl w:val="0"/>
        <w:numPr>
          <w:ilvl w:val="0"/>
          <w:numId w:val="9"/>
        </w:numPr>
        <w:spacing w:after="120"/>
        <w:ind w:left="284"/>
        <w:jc w:val="both"/>
        <w:rPr>
          <w:rFonts w:ascii="Book Antiqua" w:hAnsi="Book Antiqua" w:cs="Tahoma"/>
          <w:snapToGrid w:val="0"/>
          <w:color w:val="000000"/>
          <w:sz w:val="22"/>
          <w:szCs w:val="22"/>
        </w:rPr>
      </w:pPr>
      <w:r w:rsidRPr="00EF3A63">
        <w:rPr>
          <w:rFonts w:ascii="Book Antiqua" w:hAnsi="Book Antiqua" w:cs="Tahoma"/>
          <w:color w:val="000000"/>
          <w:sz w:val="22"/>
          <w:szCs w:val="22"/>
        </w:rPr>
        <w:t>je povinen se řídit výchozími podklady objednatele, jeho pokyny</w:t>
      </w:r>
      <w:r w:rsidR="00BC4015">
        <w:rPr>
          <w:rFonts w:ascii="Book Antiqua" w:hAnsi="Book Antiqua" w:cs="Tahoma"/>
          <w:color w:val="000000"/>
          <w:sz w:val="22"/>
          <w:szCs w:val="22"/>
        </w:rPr>
        <w:t xml:space="preserve"> </w:t>
      </w:r>
      <w:r w:rsidRPr="00EF3A63">
        <w:rPr>
          <w:rFonts w:ascii="Book Antiqua" w:hAnsi="Book Antiqua" w:cs="Tahoma"/>
          <w:color w:val="000000"/>
          <w:sz w:val="22"/>
          <w:szCs w:val="22"/>
        </w:rPr>
        <w:t>a dohodami oprávněných zástupců smluvních stran,</w:t>
      </w:r>
    </w:p>
    <w:p w:rsidR="00EF3A63" w:rsidRPr="00B34581" w:rsidRDefault="00EF3A63" w:rsidP="00FE5B81">
      <w:pPr>
        <w:widowControl w:val="0"/>
        <w:numPr>
          <w:ilvl w:val="0"/>
          <w:numId w:val="9"/>
        </w:numPr>
        <w:spacing w:after="120"/>
        <w:ind w:left="284"/>
        <w:jc w:val="both"/>
        <w:rPr>
          <w:rFonts w:ascii="Book Antiqua" w:hAnsi="Book Antiqua" w:cs="Tahoma"/>
          <w:snapToGrid w:val="0"/>
          <w:color w:val="000000"/>
          <w:sz w:val="22"/>
          <w:szCs w:val="22"/>
        </w:rPr>
      </w:pPr>
      <w:r w:rsidRPr="00EF3A63">
        <w:rPr>
          <w:rFonts w:ascii="Book Antiqua" w:hAnsi="Book Antiqua" w:cs="Tahoma"/>
          <w:color w:val="000000"/>
          <w:sz w:val="22"/>
          <w:szCs w:val="22"/>
        </w:rPr>
        <w:t>se zavazuje průběžně informovat objednatele</w:t>
      </w:r>
      <w:r>
        <w:rPr>
          <w:rFonts w:ascii="Book Antiqua" w:hAnsi="Book Antiqua" w:cs="Tahoma"/>
          <w:color w:val="000000"/>
          <w:sz w:val="22"/>
          <w:szCs w:val="22"/>
        </w:rPr>
        <w:t xml:space="preserve"> o stavu </w:t>
      </w:r>
      <w:r w:rsidR="00BC4015">
        <w:rPr>
          <w:rFonts w:ascii="Book Antiqua" w:hAnsi="Book Antiqua" w:cs="Tahoma"/>
          <w:color w:val="000000"/>
          <w:sz w:val="22"/>
          <w:szCs w:val="22"/>
        </w:rPr>
        <w:t>pos</w:t>
      </w:r>
      <w:r w:rsidR="00150957">
        <w:rPr>
          <w:rFonts w:ascii="Book Antiqua" w:hAnsi="Book Antiqua" w:cs="Tahoma"/>
          <w:color w:val="000000"/>
          <w:sz w:val="22"/>
          <w:szCs w:val="22"/>
        </w:rPr>
        <w:t>ky</w:t>
      </w:r>
      <w:r w:rsidR="00BC4015">
        <w:rPr>
          <w:rFonts w:ascii="Book Antiqua" w:hAnsi="Book Antiqua" w:cs="Tahoma"/>
          <w:color w:val="000000"/>
          <w:sz w:val="22"/>
          <w:szCs w:val="22"/>
        </w:rPr>
        <w:t>to</w:t>
      </w:r>
      <w:r w:rsidR="00150957">
        <w:rPr>
          <w:rFonts w:ascii="Book Antiqua" w:hAnsi="Book Antiqua" w:cs="Tahoma"/>
          <w:color w:val="000000"/>
          <w:sz w:val="22"/>
          <w:szCs w:val="22"/>
        </w:rPr>
        <w:t>vá</w:t>
      </w:r>
      <w:r w:rsidR="00BC4015">
        <w:rPr>
          <w:rFonts w:ascii="Book Antiqua" w:hAnsi="Book Antiqua" w:cs="Tahoma"/>
          <w:color w:val="000000"/>
          <w:sz w:val="22"/>
          <w:szCs w:val="22"/>
        </w:rPr>
        <w:t>ní služeb</w:t>
      </w:r>
      <w:r>
        <w:rPr>
          <w:rFonts w:ascii="Book Antiqua" w:hAnsi="Book Antiqua" w:cs="Tahoma"/>
          <w:color w:val="000000"/>
          <w:sz w:val="22"/>
          <w:szCs w:val="22"/>
        </w:rPr>
        <w:t xml:space="preserve"> </w:t>
      </w:r>
      <w:r w:rsidRPr="00EF3A63">
        <w:rPr>
          <w:rFonts w:ascii="Book Antiqua" w:hAnsi="Book Antiqua" w:cs="Tahoma"/>
          <w:color w:val="000000"/>
          <w:sz w:val="22"/>
          <w:szCs w:val="22"/>
        </w:rPr>
        <w:t xml:space="preserve">a objednatel je </w:t>
      </w:r>
      <w:r w:rsidRPr="00B34581">
        <w:rPr>
          <w:rFonts w:ascii="Book Antiqua" w:hAnsi="Book Antiqua" w:cs="Tahoma"/>
          <w:color w:val="000000"/>
          <w:sz w:val="22"/>
          <w:szCs w:val="22"/>
        </w:rPr>
        <w:t xml:space="preserve">oprávněn kontrolovat </w:t>
      </w:r>
      <w:r w:rsidR="00BC4015" w:rsidRPr="00B34581">
        <w:rPr>
          <w:rFonts w:ascii="Book Antiqua" w:hAnsi="Book Antiqua" w:cs="Tahoma"/>
          <w:color w:val="000000"/>
          <w:sz w:val="22"/>
          <w:szCs w:val="22"/>
        </w:rPr>
        <w:t>poskytování služeb</w:t>
      </w:r>
      <w:r w:rsidRPr="00B34581">
        <w:rPr>
          <w:rFonts w:ascii="Book Antiqua" w:hAnsi="Book Antiqua" w:cs="Tahoma"/>
          <w:color w:val="000000"/>
          <w:sz w:val="22"/>
          <w:szCs w:val="22"/>
        </w:rPr>
        <w:t>,</w:t>
      </w:r>
    </w:p>
    <w:p w:rsidR="00EF3A63" w:rsidRPr="00B34581" w:rsidRDefault="00EF3A63" w:rsidP="00C00DA5">
      <w:pPr>
        <w:widowControl w:val="0"/>
        <w:numPr>
          <w:ilvl w:val="0"/>
          <w:numId w:val="9"/>
        </w:numPr>
        <w:spacing w:after="120"/>
        <w:ind w:left="284" w:hanging="284"/>
        <w:jc w:val="both"/>
        <w:rPr>
          <w:rFonts w:ascii="Book Antiqua" w:hAnsi="Book Antiqua" w:cs="Tahoma"/>
          <w:snapToGrid w:val="0"/>
          <w:color w:val="000000"/>
          <w:sz w:val="22"/>
          <w:szCs w:val="22"/>
        </w:rPr>
      </w:pPr>
      <w:r w:rsidRPr="00B34581">
        <w:rPr>
          <w:rFonts w:ascii="Book Antiqua" w:hAnsi="Book Antiqua" w:cs="Tahoma"/>
          <w:snapToGrid w:val="0"/>
          <w:color w:val="000000"/>
          <w:sz w:val="22"/>
          <w:szCs w:val="22"/>
        </w:rPr>
        <w:t xml:space="preserve">je povinen </w:t>
      </w:r>
      <w:r w:rsidRPr="00B34581">
        <w:rPr>
          <w:rFonts w:ascii="Book Antiqua" w:hAnsi="Book Antiqua"/>
          <w:snapToGrid w:val="0"/>
          <w:sz w:val="22"/>
          <w:szCs w:val="22"/>
        </w:rPr>
        <w:t xml:space="preserve">konzultovat průběh </w:t>
      </w:r>
      <w:r w:rsidR="00BC4015" w:rsidRPr="00B34581">
        <w:rPr>
          <w:rFonts w:ascii="Book Antiqua" w:hAnsi="Book Antiqua"/>
          <w:snapToGrid w:val="0"/>
          <w:sz w:val="22"/>
          <w:szCs w:val="22"/>
        </w:rPr>
        <w:t>poskytovaných služeb</w:t>
      </w:r>
      <w:r w:rsidRPr="00B34581">
        <w:rPr>
          <w:rFonts w:ascii="Book Antiqua" w:hAnsi="Book Antiqua"/>
          <w:snapToGrid w:val="0"/>
          <w:sz w:val="22"/>
          <w:szCs w:val="22"/>
        </w:rPr>
        <w:t xml:space="preserve"> s O</w:t>
      </w:r>
      <w:r w:rsidR="00D304A7" w:rsidRPr="00B34581">
        <w:rPr>
          <w:rFonts w:ascii="Book Antiqua" w:hAnsi="Book Antiqua"/>
          <w:snapToGrid w:val="0"/>
          <w:sz w:val="22"/>
          <w:szCs w:val="22"/>
        </w:rPr>
        <w:t xml:space="preserve">bjednatelem, a to </w:t>
      </w:r>
      <w:r w:rsidR="004103B9" w:rsidRPr="00B34581">
        <w:rPr>
          <w:rFonts w:ascii="Book Antiqua" w:hAnsi="Book Antiqua"/>
          <w:snapToGrid w:val="0"/>
          <w:sz w:val="22"/>
          <w:szCs w:val="22"/>
        </w:rPr>
        <w:t xml:space="preserve">průběžně, </w:t>
      </w:r>
      <w:r w:rsidR="00D304A7" w:rsidRPr="00B34581">
        <w:rPr>
          <w:rFonts w:ascii="Book Antiqua" w:hAnsi="Book Antiqua"/>
          <w:sz w:val="22"/>
          <w:szCs w:val="22"/>
        </w:rPr>
        <w:t xml:space="preserve">v průběhu celé lhůty pro </w:t>
      </w:r>
      <w:r w:rsidR="00BC4015" w:rsidRPr="00B34581">
        <w:rPr>
          <w:rFonts w:ascii="Book Antiqua" w:hAnsi="Book Antiqua"/>
          <w:sz w:val="22"/>
          <w:szCs w:val="22"/>
        </w:rPr>
        <w:t>provedení služeb.</w:t>
      </w:r>
      <w:r w:rsidR="00D304A7" w:rsidRPr="00B34581">
        <w:rPr>
          <w:rFonts w:ascii="Book Antiqua" w:hAnsi="Book Antiqua"/>
          <w:sz w:val="22"/>
          <w:szCs w:val="22"/>
        </w:rPr>
        <w:t xml:space="preserve"> </w:t>
      </w:r>
    </w:p>
    <w:p w:rsidR="00FD20E8" w:rsidRDefault="00FD20E8" w:rsidP="006008F7">
      <w:pPr>
        <w:widowControl w:val="0"/>
        <w:numPr>
          <w:ilvl w:val="0"/>
          <w:numId w:val="21"/>
        </w:numPr>
        <w:jc w:val="both"/>
        <w:rPr>
          <w:rFonts w:ascii="Book Antiqua" w:hAnsi="Book Antiqua" w:cs="Arial"/>
          <w:color w:val="000000"/>
          <w:sz w:val="22"/>
          <w:szCs w:val="22"/>
        </w:rPr>
      </w:pPr>
      <w:r w:rsidRPr="00EF3A63">
        <w:rPr>
          <w:rFonts w:ascii="Book Antiqua" w:hAnsi="Book Antiqua" w:cs="Arial"/>
          <w:color w:val="000000"/>
          <w:sz w:val="22"/>
          <w:szCs w:val="22"/>
        </w:rPr>
        <w:t xml:space="preserve">Obě smluvní strany se zavazují, že budou v průběhu </w:t>
      </w:r>
      <w:r w:rsidR="00BC4015">
        <w:rPr>
          <w:rFonts w:ascii="Book Antiqua" w:hAnsi="Book Antiqua" w:cs="Arial"/>
          <w:color w:val="000000"/>
          <w:sz w:val="22"/>
          <w:szCs w:val="22"/>
        </w:rPr>
        <w:t>poskytování služeb</w:t>
      </w:r>
      <w:r w:rsidRPr="00EF3A63">
        <w:rPr>
          <w:rFonts w:ascii="Book Antiqua" w:hAnsi="Book Antiqua" w:cs="Arial"/>
          <w:color w:val="000000"/>
          <w:sz w:val="22"/>
          <w:szCs w:val="22"/>
        </w:rPr>
        <w:t xml:space="preserve"> spolupracovat tak, aby bylo</w:t>
      </w:r>
      <w:r w:rsidR="00BC4015">
        <w:rPr>
          <w:rFonts w:ascii="Book Antiqua" w:hAnsi="Book Antiqua" w:cs="Arial"/>
          <w:color w:val="000000"/>
          <w:sz w:val="22"/>
          <w:szCs w:val="22"/>
        </w:rPr>
        <w:t xml:space="preserve"> plnění</w:t>
      </w:r>
      <w:r w:rsidRPr="00EF3A63">
        <w:rPr>
          <w:rFonts w:ascii="Book Antiqua" w:hAnsi="Book Antiqua" w:cs="Arial"/>
          <w:color w:val="000000"/>
          <w:sz w:val="22"/>
          <w:szCs w:val="22"/>
        </w:rPr>
        <w:t xml:space="preserve"> úspěšně realizováno. Zejména se zavazují vzájemně se bezodkladně informovat o všech skutečnostech, které by mohly ohrozit realizaci a podle svých možností a sil účinně spolupracovat na odstranění všech vzniklých překážek.</w:t>
      </w:r>
    </w:p>
    <w:p w:rsidR="00435A2D" w:rsidRDefault="00435A2D" w:rsidP="00435A2D">
      <w:pPr>
        <w:widowControl w:val="0"/>
        <w:jc w:val="both"/>
        <w:rPr>
          <w:rFonts w:ascii="Book Antiqua" w:hAnsi="Book Antiqua" w:cs="Arial"/>
          <w:color w:val="000000"/>
          <w:sz w:val="22"/>
          <w:szCs w:val="22"/>
        </w:rPr>
      </w:pPr>
    </w:p>
    <w:p w:rsidR="00FD20E8" w:rsidRPr="001C5242" w:rsidRDefault="00FD20E8">
      <w:pPr>
        <w:overflowPunct w:val="0"/>
        <w:autoSpaceDE w:val="0"/>
        <w:autoSpaceDN w:val="0"/>
        <w:adjustRightInd w:val="0"/>
        <w:rPr>
          <w:rFonts w:ascii="Book Antiqua" w:hAnsi="Book Antiqua" w:cs="Arial"/>
          <w:color w:val="000000"/>
          <w:sz w:val="22"/>
          <w:szCs w:val="22"/>
        </w:rPr>
      </w:pPr>
    </w:p>
    <w:p w:rsidR="00FD20E8" w:rsidRPr="001C5242" w:rsidRDefault="00FD20E8" w:rsidP="00B34ED6">
      <w:pPr>
        <w:overflowPunct w:val="0"/>
        <w:autoSpaceDE w:val="0"/>
        <w:autoSpaceDN w:val="0"/>
        <w:adjustRightInd w:val="0"/>
        <w:jc w:val="center"/>
        <w:outlineLvl w:val="0"/>
        <w:rPr>
          <w:rFonts w:ascii="Book Antiqua" w:hAnsi="Book Antiqua" w:cs="Arial"/>
          <w:b/>
          <w:color w:val="000000"/>
          <w:sz w:val="22"/>
          <w:szCs w:val="22"/>
        </w:rPr>
      </w:pPr>
      <w:r w:rsidRPr="001C5242">
        <w:rPr>
          <w:rFonts w:ascii="Book Antiqua" w:hAnsi="Book Antiqua" w:cs="Arial"/>
          <w:b/>
          <w:color w:val="000000"/>
          <w:sz w:val="22"/>
          <w:szCs w:val="22"/>
        </w:rPr>
        <w:t>V</w:t>
      </w:r>
      <w:r w:rsidR="006B04F0">
        <w:rPr>
          <w:rFonts w:ascii="Book Antiqua" w:hAnsi="Book Antiqua" w:cs="Arial"/>
          <w:b/>
          <w:color w:val="000000"/>
          <w:sz w:val="22"/>
          <w:szCs w:val="22"/>
        </w:rPr>
        <w:t>I</w:t>
      </w:r>
      <w:r w:rsidRPr="001C5242">
        <w:rPr>
          <w:rFonts w:ascii="Book Antiqua" w:hAnsi="Book Antiqua" w:cs="Arial"/>
          <w:b/>
          <w:color w:val="000000"/>
          <w:sz w:val="22"/>
          <w:szCs w:val="22"/>
        </w:rPr>
        <w:t>I.</w:t>
      </w:r>
    </w:p>
    <w:p w:rsidR="00FD20E8" w:rsidRDefault="0044563C" w:rsidP="001C5242">
      <w:pPr>
        <w:overflowPunct w:val="0"/>
        <w:autoSpaceDE w:val="0"/>
        <w:autoSpaceDN w:val="0"/>
        <w:adjustRightInd w:val="0"/>
        <w:jc w:val="center"/>
        <w:rPr>
          <w:rFonts w:ascii="Book Antiqua" w:hAnsi="Book Antiqua" w:cs="Arial"/>
          <w:b/>
          <w:color w:val="000000"/>
          <w:sz w:val="22"/>
          <w:szCs w:val="22"/>
        </w:rPr>
      </w:pPr>
      <w:r>
        <w:rPr>
          <w:rFonts w:ascii="Book Antiqua" w:hAnsi="Book Antiqua" w:cs="Arial"/>
          <w:b/>
          <w:color w:val="000000"/>
          <w:sz w:val="22"/>
          <w:szCs w:val="22"/>
        </w:rPr>
        <w:t>Poskytnutí služeb</w:t>
      </w:r>
    </w:p>
    <w:p w:rsidR="001C5242" w:rsidRPr="001C5242" w:rsidRDefault="001C5242" w:rsidP="001C5242">
      <w:pPr>
        <w:overflowPunct w:val="0"/>
        <w:autoSpaceDE w:val="0"/>
        <w:autoSpaceDN w:val="0"/>
        <w:adjustRightInd w:val="0"/>
        <w:jc w:val="center"/>
        <w:rPr>
          <w:rFonts w:ascii="Book Antiqua" w:hAnsi="Book Antiqua" w:cs="Arial"/>
          <w:b/>
          <w:color w:val="000000"/>
          <w:sz w:val="22"/>
          <w:szCs w:val="22"/>
        </w:rPr>
      </w:pPr>
    </w:p>
    <w:p w:rsidR="00FD20E8" w:rsidRPr="00B34581" w:rsidRDefault="0044563C" w:rsidP="00FE5B81">
      <w:pPr>
        <w:numPr>
          <w:ilvl w:val="0"/>
          <w:numId w:val="10"/>
        </w:numPr>
        <w:overflowPunct w:val="0"/>
        <w:autoSpaceDE w:val="0"/>
        <w:autoSpaceDN w:val="0"/>
        <w:adjustRightInd w:val="0"/>
        <w:spacing w:after="120"/>
        <w:ind w:left="284" w:hanging="284"/>
        <w:jc w:val="both"/>
        <w:rPr>
          <w:rFonts w:ascii="Book Antiqua" w:hAnsi="Book Antiqua" w:cs="Arial"/>
          <w:color w:val="000000"/>
          <w:sz w:val="22"/>
          <w:szCs w:val="22"/>
        </w:rPr>
      </w:pPr>
      <w:r w:rsidRPr="00B34581">
        <w:rPr>
          <w:rFonts w:ascii="Book Antiqua" w:hAnsi="Book Antiqua" w:cs="Arial"/>
          <w:color w:val="000000"/>
          <w:sz w:val="22"/>
          <w:szCs w:val="22"/>
        </w:rPr>
        <w:t>Služby</w:t>
      </w:r>
      <w:r w:rsidR="00FD20E8" w:rsidRPr="00B34581">
        <w:rPr>
          <w:rFonts w:ascii="Book Antiqua" w:hAnsi="Book Antiqua" w:cs="Arial"/>
          <w:color w:val="000000"/>
          <w:sz w:val="22"/>
          <w:szCs w:val="22"/>
        </w:rPr>
        <w:t xml:space="preserve"> j</w:t>
      </w:r>
      <w:r w:rsidRPr="00B34581">
        <w:rPr>
          <w:rFonts w:ascii="Book Antiqua" w:hAnsi="Book Antiqua" w:cs="Arial"/>
          <w:color w:val="000000"/>
          <w:sz w:val="22"/>
          <w:szCs w:val="22"/>
        </w:rPr>
        <w:t xml:space="preserve">sou poskytnuty faktickým provedením. </w:t>
      </w:r>
      <w:r w:rsidR="00FD20E8" w:rsidRPr="00B34581">
        <w:rPr>
          <w:rFonts w:ascii="Book Antiqua" w:hAnsi="Book Antiqua" w:cs="Arial"/>
          <w:color w:val="000000"/>
          <w:sz w:val="22"/>
          <w:szCs w:val="22"/>
        </w:rPr>
        <w:t xml:space="preserve"> </w:t>
      </w:r>
      <w:r w:rsidR="0059061C">
        <w:rPr>
          <w:rFonts w:ascii="Book Antiqua" w:hAnsi="Book Antiqua" w:cs="Arial"/>
          <w:color w:val="000000"/>
          <w:sz w:val="22"/>
          <w:szCs w:val="22"/>
        </w:rPr>
        <w:t>Dokladem o</w:t>
      </w:r>
      <w:r w:rsidRPr="00B34581">
        <w:rPr>
          <w:rFonts w:ascii="Book Antiqua" w:hAnsi="Book Antiqua" w:cs="Arial"/>
          <w:color w:val="000000"/>
          <w:sz w:val="22"/>
          <w:szCs w:val="22"/>
        </w:rPr>
        <w:t xml:space="preserve"> tomto provedení </w:t>
      </w:r>
      <w:r w:rsidR="0059061C">
        <w:rPr>
          <w:rFonts w:ascii="Book Antiqua" w:hAnsi="Book Antiqua" w:cs="Arial"/>
          <w:color w:val="000000"/>
          <w:sz w:val="22"/>
          <w:szCs w:val="22"/>
        </w:rPr>
        <w:t>je</w:t>
      </w:r>
      <w:r w:rsidRPr="00B34581">
        <w:rPr>
          <w:rFonts w:ascii="Book Antiqua" w:hAnsi="Book Antiqua" w:cs="Arial"/>
          <w:color w:val="000000"/>
          <w:sz w:val="22"/>
          <w:szCs w:val="22"/>
        </w:rPr>
        <w:t xml:space="preserve"> </w:t>
      </w:r>
      <w:r w:rsidR="00FF617A">
        <w:rPr>
          <w:rFonts w:ascii="Book Antiqua" w:hAnsi="Book Antiqua" w:cs="Arial"/>
          <w:color w:val="000000"/>
          <w:sz w:val="22"/>
          <w:szCs w:val="22"/>
        </w:rPr>
        <w:t xml:space="preserve">čestné prohlášení o </w:t>
      </w:r>
      <w:r w:rsidRPr="00B34581">
        <w:rPr>
          <w:rFonts w:ascii="Book Antiqua" w:hAnsi="Book Antiqua" w:cs="Arial"/>
          <w:color w:val="000000"/>
          <w:sz w:val="22"/>
          <w:szCs w:val="22"/>
        </w:rPr>
        <w:t xml:space="preserve"> řádném provedení služeb (či dílčí služby).</w:t>
      </w:r>
    </w:p>
    <w:p w:rsidR="00FD20E8" w:rsidRPr="00B34581" w:rsidRDefault="0044563C" w:rsidP="00FE5B81">
      <w:pPr>
        <w:numPr>
          <w:ilvl w:val="0"/>
          <w:numId w:val="10"/>
        </w:numPr>
        <w:overflowPunct w:val="0"/>
        <w:autoSpaceDE w:val="0"/>
        <w:autoSpaceDN w:val="0"/>
        <w:adjustRightInd w:val="0"/>
        <w:spacing w:after="120"/>
        <w:ind w:left="284" w:hanging="284"/>
        <w:jc w:val="both"/>
        <w:rPr>
          <w:rFonts w:ascii="Book Antiqua" w:hAnsi="Book Antiqua" w:cs="Arial"/>
          <w:color w:val="000000"/>
          <w:sz w:val="22"/>
          <w:szCs w:val="22"/>
        </w:rPr>
      </w:pPr>
      <w:r w:rsidRPr="00B34581">
        <w:rPr>
          <w:rFonts w:ascii="Book Antiqua" w:hAnsi="Book Antiqua" w:cs="Arial"/>
          <w:color w:val="000000"/>
          <w:sz w:val="22"/>
          <w:szCs w:val="22"/>
        </w:rPr>
        <w:t>Služby jsou</w:t>
      </w:r>
      <w:r w:rsidR="00FD20E8" w:rsidRPr="00B34581">
        <w:rPr>
          <w:rFonts w:ascii="Book Antiqua" w:hAnsi="Book Antiqua" w:cs="Arial"/>
          <w:color w:val="000000"/>
          <w:sz w:val="22"/>
          <w:szCs w:val="22"/>
        </w:rPr>
        <w:t xml:space="preserve"> pokládán</w:t>
      </w:r>
      <w:r w:rsidRPr="00B34581">
        <w:rPr>
          <w:rFonts w:ascii="Book Antiqua" w:hAnsi="Book Antiqua" w:cs="Arial"/>
          <w:color w:val="000000"/>
          <w:sz w:val="22"/>
          <w:szCs w:val="22"/>
        </w:rPr>
        <w:t>y</w:t>
      </w:r>
      <w:r w:rsidR="00FD20E8" w:rsidRPr="00B34581">
        <w:rPr>
          <w:rFonts w:ascii="Book Antiqua" w:hAnsi="Book Antiqua" w:cs="Arial"/>
          <w:color w:val="000000"/>
          <w:sz w:val="22"/>
          <w:szCs w:val="22"/>
        </w:rPr>
        <w:t xml:space="preserve"> za řádně splněné, pokud </w:t>
      </w:r>
      <w:r w:rsidRPr="00B34581">
        <w:rPr>
          <w:rFonts w:ascii="Book Antiqua" w:hAnsi="Book Antiqua" w:cs="Arial"/>
          <w:color w:val="000000"/>
          <w:sz w:val="22"/>
          <w:szCs w:val="22"/>
        </w:rPr>
        <w:t>naplnily</w:t>
      </w:r>
      <w:r w:rsidR="00FD20E8" w:rsidRPr="00B34581">
        <w:rPr>
          <w:rFonts w:ascii="Book Antiqua" w:hAnsi="Book Antiqua" w:cs="Arial"/>
          <w:color w:val="000000"/>
          <w:sz w:val="22"/>
          <w:szCs w:val="22"/>
        </w:rPr>
        <w:t xml:space="preserve"> vše</w:t>
      </w:r>
      <w:r w:rsidRPr="00B34581">
        <w:rPr>
          <w:rFonts w:ascii="Book Antiqua" w:hAnsi="Book Antiqua" w:cs="Arial"/>
          <w:color w:val="000000"/>
          <w:sz w:val="22"/>
          <w:szCs w:val="22"/>
        </w:rPr>
        <w:t>chny</w:t>
      </w:r>
      <w:r w:rsidR="00FD20E8" w:rsidRPr="00B34581">
        <w:rPr>
          <w:rFonts w:ascii="Book Antiqua" w:hAnsi="Book Antiqua" w:cs="Arial"/>
          <w:color w:val="000000"/>
          <w:sz w:val="22"/>
          <w:szCs w:val="22"/>
        </w:rPr>
        <w:t xml:space="preserve"> podmínk</w:t>
      </w:r>
      <w:r w:rsidRPr="00B34581">
        <w:rPr>
          <w:rFonts w:ascii="Book Antiqua" w:hAnsi="Book Antiqua" w:cs="Arial"/>
          <w:color w:val="000000"/>
          <w:sz w:val="22"/>
          <w:szCs w:val="22"/>
        </w:rPr>
        <w:t>y</w:t>
      </w:r>
      <w:r w:rsidR="00FD20E8" w:rsidRPr="00B34581">
        <w:rPr>
          <w:rFonts w:ascii="Book Antiqua" w:hAnsi="Book Antiqua" w:cs="Arial"/>
          <w:color w:val="000000"/>
          <w:sz w:val="22"/>
          <w:szCs w:val="22"/>
        </w:rPr>
        <w:t xml:space="preserve"> </w:t>
      </w:r>
      <w:r w:rsidR="0077351E" w:rsidRPr="00B34581">
        <w:rPr>
          <w:rFonts w:ascii="Book Antiqua" w:hAnsi="Book Antiqua" w:cs="Arial"/>
          <w:color w:val="000000"/>
          <w:sz w:val="22"/>
          <w:szCs w:val="22"/>
        </w:rPr>
        <w:t>Objednatel</w:t>
      </w:r>
      <w:r w:rsidR="00EF3A63" w:rsidRPr="00B34581">
        <w:rPr>
          <w:rFonts w:ascii="Book Antiqua" w:hAnsi="Book Antiqua" w:cs="Arial"/>
          <w:color w:val="000000"/>
          <w:sz w:val="22"/>
          <w:szCs w:val="22"/>
        </w:rPr>
        <w:t>e</w:t>
      </w:r>
      <w:r w:rsidR="002C6BB7">
        <w:rPr>
          <w:rFonts w:ascii="Book Antiqua" w:hAnsi="Book Antiqua" w:cs="Arial"/>
          <w:color w:val="000000"/>
          <w:sz w:val="22"/>
          <w:szCs w:val="22"/>
        </w:rPr>
        <w:t>.</w:t>
      </w:r>
    </w:p>
    <w:p w:rsidR="00FD20E8" w:rsidRPr="001C5242" w:rsidRDefault="0077351E" w:rsidP="00FE5B81">
      <w:pPr>
        <w:numPr>
          <w:ilvl w:val="0"/>
          <w:numId w:val="10"/>
        </w:numPr>
        <w:overflowPunct w:val="0"/>
        <w:autoSpaceDE w:val="0"/>
        <w:autoSpaceDN w:val="0"/>
        <w:adjustRightInd w:val="0"/>
        <w:spacing w:after="120"/>
        <w:ind w:left="284" w:hanging="284"/>
        <w:jc w:val="both"/>
        <w:rPr>
          <w:rFonts w:ascii="Book Antiqua" w:hAnsi="Book Antiqua" w:cs="Arial"/>
          <w:color w:val="000000"/>
          <w:sz w:val="22"/>
          <w:szCs w:val="22"/>
        </w:rPr>
      </w:pPr>
      <w:r w:rsidRPr="001C5242">
        <w:rPr>
          <w:rFonts w:ascii="Book Antiqua" w:hAnsi="Book Antiqua" w:cs="Arial"/>
          <w:color w:val="000000"/>
          <w:sz w:val="22"/>
          <w:szCs w:val="22"/>
        </w:rPr>
        <w:t>Objednatel</w:t>
      </w:r>
      <w:r w:rsidR="00FD20E8" w:rsidRPr="001C5242">
        <w:rPr>
          <w:rFonts w:ascii="Book Antiqua" w:hAnsi="Book Antiqua" w:cs="Arial"/>
          <w:color w:val="000000"/>
          <w:sz w:val="22"/>
          <w:szCs w:val="22"/>
        </w:rPr>
        <w:t xml:space="preserve"> je povinen uplatnit reklamaci u </w:t>
      </w:r>
      <w:r w:rsidR="0044563C">
        <w:rPr>
          <w:rFonts w:ascii="Book Antiqua" w:hAnsi="Book Antiqua" w:cs="Arial"/>
          <w:color w:val="000000"/>
          <w:sz w:val="22"/>
          <w:szCs w:val="22"/>
        </w:rPr>
        <w:t>poskytovatele</w:t>
      </w:r>
      <w:r w:rsidR="00FD20E8" w:rsidRPr="001C5242">
        <w:rPr>
          <w:rFonts w:ascii="Book Antiqua" w:hAnsi="Book Antiqua" w:cs="Arial"/>
          <w:color w:val="000000"/>
          <w:sz w:val="22"/>
          <w:szCs w:val="22"/>
        </w:rPr>
        <w:t xml:space="preserve"> bezodkladně po</w:t>
      </w:r>
      <w:r w:rsidR="0044563C">
        <w:rPr>
          <w:rFonts w:ascii="Book Antiqua" w:hAnsi="Book Antiqua" w:cs="Arial"/>
          <w:color w:val="000000"/>
          <w:sz w:val="22"/>
          <w:szCs w:val="22"/>
        </w:rPr>
        <w:t>té, co zjistí, že služby nebyly poskytnuty ve stanoveném rozsahu nebo kvalitě</w:t>
      </w:r>
      <w:r w:rsidR="00FD20E8" w:rsidRPr="001C5242">
        <w:rPr>
          <w:rFonts w:ascii="Book Antiqua" w:hAnsi="Book Antiqua" w:cs="Arial"/>
          <w:color w:val="000000"/>
          <w:sz w:val="22"/>
          <w:szCs w:val="22"/>
        </w:rPr>
        <w:t xml:space="preserve">. Reklamace vad musí být uplatněna u </w:t>
      </w:r>
      <w:r w:rsidR="0044563C">
        <w:rPr>
          <w:rFonts w:ascii="Book Antiqua" w:hAnsi="Book Antiqua" w:cs="Arial"/>
          <w:color w:val="000000"/>
          <w:sz w:val="22"/>
          <w:szCs w:val="22"/>
        </w:rPr>
        <w:t>poskytovatele</w:t>
      </w:r>
      <w:r w:rsidR="00FD20E8" w:rsidRPr="001C5242">
        <w:rPr>
          <w:rFonts w:ascii="Book Antiqua" w:hAnsi="Book Antiqua" w:cs="Arial"/>
          <w:color w:val="000000"/>
          <w:sz w:val="22"/>
          <w:szCs w:val="22"/>
        </w:rPr>
        <w:t xml:space="preserve"> písemnou formou. </w:t>
      </w:r>
      <w:r w:rsidR="0044563C">
        <w:rPr>
          <w:rFonts w:ascii="Book Antiqua" w:hAnsi="Book Antiqua" w:cs="Arial"/>
          <w:color w:val="000000"/>
          <w:sz w:val="22"/>
          <w:szCs w:val="22"/>
        </w:rPr>
        <w:t xml:space="preserve">Poskytovatel </w:t>
      </w:r>
      <w:r w:rsidR="00FD20E8" w:rsidRPr="001C5242">
        <w:rPr>
          <w:rFonts w:ascii="Book Antiqua" w:hAnsi="Book Antiqua" w:cs="Arial"/>
          <w:color w:val="000000"/>
          <w:sz w:val="22"/>
          <w:szCs w:val="22"/>
        </w:rPr>
        <w:t xml:space="preserve">je povinen provést </w:t>
      </w:r>
      <w:r w:rsidR="0044563C">
        <w:rPr>
          <w:rFonts w:ascii="Book Antiqua" w:hAnsi="Book Antiqua" w:cs="Arial"/>
          <w:color w:val="000000"/>
          <w:sz w:val="22"/>
          <w:szCs w:val="22"/>
        </w:rPr>
        <w:t>náhradní/dodatečné plnění</w:t>
      </w:r>
      <w:r w:rsidR="001C5242" w:rsidRPr="001C5242">
        <w:rPr>
          <w:rFonts w:ascii="Book Antiqua" w:hAnsi="Book Antiqua" w:cs="Arial"/>
          <w:color w:val="000000"/>
          <w:sz w:val="22"/>
          <w:szCs w:val="22"/>
        </w:rPr>
        <w:t xml:space="preserve"> na vlastní náklady v přiměřené</w:t>
      </w:r>
      <w:r w:rsidR="00D93462">
        <w:rPr>
          <w:rFonts w:ascii="Book Antiqua" w:hAnsi="Book Antiqua" w:cs="Arial"/>
          <w:color w:val="000000"/>
          <w:sz w:val="22"/>
          <w:szCs w:val="22"/>
        </w:rPr>
        <w:t xml:space="preserve"> lhůtě</w:t>
      </w:r>
      <w:r w:rsidR="001C5242" w:rsidRPr="001C5242">
        <w:rPr>
          <w:rFonts w:ascii="Book Antiqua" w:hAnsi="Book Antiqua" w:cs="Arial"/>
          <w:color w:val="000000"/>
          <w:sz w:val="22"/>
          <w:szCs w:val="22"/>
        </w:rPr>
        <w:t xml:space="preserve"> </w:t>
      </w:r>
      <w:r w:rsidR="00FD20E8" w:rsidRPr="001C5242">
        <w:rPr>
          <w:rFonts w:ascii="Book Antiqua" w:hAnsi="Book Antiqua" w:cs="Arial"/>
          <w:color w:val="000000"/>
          <w:sz w:val="22"/>
          <w:szCs w:val="22"/>
        </w:rPr>
        <w:t>od doručení reklamace.</w:t>
      </w:r>
    </w:p>
    <w:p w:rsidR="00FD20E8" w:rsidRPr="001C5242" w:rsidRDefault="001C5242" w:rsidP="001C5242">
      <w:pPr>
        <w:widowControl w:val="0"/>
        <w:numPr>
          <w:ilvl w:val="0"/>
          <w:numId w:val="10"/>
        </w:numPr>
        <w:spacing w:after="160"/>
        <w:jc w:val="both"/>
        <w:rPr>
          <w:rFonts w:ascii="Book Antiqua" w:hAnsi="Book Antiqua" w:cs="Tahoma"/>
          <w:snapToGrid w:val="0"/>
          <w:color w:val="000000"/>
          <w:sz w:val="22"/>
          <w:szCs w:val="22"/>
        </w:rPr>
      </w:pPr>
      <w:r w:rsidRPr="001C5242">
        <w:rPr>
          <w:rFonts w:ascii="Book Antiqua" w:hAnsi="Book Antiqua" w:cs="Tahoma"/>
          <w:snapToGrid w:val="0"/>
          <w:color w:val="000000"/>
          <w:sz w:val="22"/>
          <w:szCs w:val="22"/>
        </w:rPr>
        <w:t xml:space="preserve">Uplatněním nároků z vad </w:t>
      </w:r>
      <w:r w:rsidR="0044563C">
        <w:rPr>
          <w:rFonts w:ascii="Book Antiqua" w:hAnsi="Book Antiqua" w:cs="Tahoma"/>
          <w:snapToGrid w:val="0"/>
          <w:color w:val="000000"/>
          <w:sz w:val="22"/>
          <w:szCs w:val="22"/>
        </w:rPr>
        <w:t>poskytovaných služeb</w:t>
      </w:r>
      <w:r w:rsidRPr="001C5242">
        <w:rPr>
          <w:rFonts w:ascii="Book Antiqua" w:hAnsi="Book Antiqua" w:cs="Tahoma"/>
          <w:snapToGrid w:val="0"/>
          <w:color w:val="000000"/>
          <w:sz w:val="22"/>
          <w:szCs w:val="22"/>
        </w:rPr>
        <w:t xml:space="preserve"> nejsou dotčeny nároky objednatele na náhradu </w:t>
      </w:r>
      <w:r w:rsidR="00C30C0F" w:rsidRPr="001C5242">
        <w:rPr>
          <w:rFonts w:ascii="Book Antiqua" w:hAnsi="Book Antiqua" w:cs="Tahoma"/>
          <w:snapToGrid w:val="0"/>
          <w:color w:val="000000"/>
          <w:sz w:val="22"/>
          <w:szCs w:val="22"/>
        </w:rPr>
        <w:t>škody a smluvní</w:t>
      </w:r>
      <w:r w:rsidRPr="001C5242">
        <w:rPr>
          <w:rFonts w:ascii="Book Antiqua" w:hAnsi="Book Antiqua" w:cs="Tahoma"/>
          <w:snapToGrid w:val="0"/>
          <w:color w:val="000000"/>
          <w:sz w:val="22"/>
          <w:szCs w:val="22"/>
        </w:rPr>
        <w:t xml:space="preserve"> pokuty.</w:t>
      </w:r>
    </w:p>
    <w:p w:rsidR="00FD20E8" w:rsidRPr="001C5242" w:rsidRDefault="00FD20E8" w:rsidP="00B34ED6">
      <w:pPr>
        <w:overflowPunct w:val="0"/>
        <w:autoSpaceDE w:val="0"/>
        <w:autoSpaceDN w:val="0"/>
        <w:adjustRightInd w:val="0"/>
        <w:jc w:val="center"/>
        <w:outlineLvl w:val="0"/>
        <w:rPr>
          <w:rFonts w:ascii="Book Antiqua" w:hAnsi="Book Antiqua" w:cs="Arial"/>
          <w:b/>
          <w:color w:val="000000"/>
          <w:sz w:val="22"/>
          <w:szCs w:val="22"/>
        </w:rPr>
      </w:pPr>
      <w:r w:rsidRPr="001C5242">
        <w:rPr>
          <w:rFonts w:ascii="Book Antiqua" w:hAnsi="Book Antiqua" w:cs="Arial"/>
          <w:b/>
          <w:color w:val="000000"/>
          <w:sz w:val="22"/>
          <w:szCs w:val="22"/>
        </w:rPr>
        <w:t>VI</w:t>
      </w:r>
      <w:r w:rsidR="006B04F0">
        <w:rPr>
          <w:rFonts w:ascii="Book Antiqua" w:hAnsi="Book Antiqua" w:cs="Arial"/>
          <w:b/>
          <w:color w:val="000000"/>
          <w:sz w:val="22"/>
          <w:szCs w:val="22"/>
        </w:rPr>
        <w:t>I</w:t>
      </w:r>
      <w:r w:rsidRPr="001C5242">
        <w:rPr>
          <w:rFonts w:ascii="Book Antiqua" w:hAnsi="Book Antiqua" w:cs="Arial"/>
          <w:b/>
          <w:color w:val="000000"/>
          <w:sz w:val="22"/>
          <w:szCs w:val="22"/>
        </w:rPr>
        <w:t>I.</w:t>
      </w:r>
    </w:p>
    <w:p w:rsidR="00FD20E8" w:rsidRPr="001C5242" w:rsidRDefault="00FD20E8">
      <w:pPr>
        <w:overflowPunct w:val="0"/>
        <w:autoSpaceDE w:val="0"/>
        <w:autoSpaceDN w:val="0"/>
        <w:adjustRightInd w:val="0"/>
        <w:jc w:val="center"/>
        <w:rPr>
          <w:rFonts w:ascii="Book Antiqua" w:hAnsi="Book Antiqua" w:cs="Arial"/>
          <w:b/>
          <w:color w:val="000000"/>
          <w:sz w:val="22"/>
          <w:szCs w:val="22"/>
        </w:rPr>
      </w:pPr>
      <w:r w:rsidRPr="001C5242">
        <w:rPr>
          <w:rFonts w:ascii="Book Antiqua" w:hAnsi="Book Antiqua" w:cs="Arial"/>
          <w:b/>
          <w:color w:val="000000"/>
          <w:sz w:val="22"/>
          <w:szCs w:val="22"/>
        </w:rPr>
        <w:t>Zvláštní ujednání</w:t>
      </w:r>
    </w:p>
    <w:p w:rsidR="001C5242" w:rsidRPr="001C5242" w:rsidRDefault="001C5242" w:rsidP="001C5242">
      <w:pPr>
        <w:overflowPunct w:val="0"/>
        <w:autoSpaceDE w:val="0"/>
        <w:autoSpaceDN w:val="0"/>
        <w:adjustRightInd w:val="0"/>
        <w:jc w:val="both"/>
        <w:rPr>
          <w:rFonts w:ascii="Book Antiqua" w:hAnsi="Book Antiqua" w:cs="Arial"/>
          <w:color w:val="000000"/>
          <w:sz w:val="22"/>
          <w:szCs w:val="22"/>
        </w:rPr>
      </w:pPr>
    </w:p>
    <w:p w:rsidR="00435A2D" w:rsidRPr="00435A2D" w:rsidRDefault="005641A9" w:rsidP="00435A2D">
      <w:pPr>
        <w:widowControl w:val="0"/>
        <w:numPr>
          <w:ilvl w:val="0"/>
          <w:numId w:val="11"/>
        </w:numPr>
        <w:spacing w:after="120"/>
        <w:jc w:val="both"/>
        <w:rPr>
          <w:rFonts w:ascii="Book Antiqua" w:hAnsi="Book Antiqua" w:cs="Tahoma"/>
          <w:color w:val="000000"/>
          <w:sz w:val="22"/>
          <w:szCs w:val="22"/>
        </w:rPr>
      </w:pPr>
      <w:r>
        <w:rPr>
          <w:rFonts w:ascii="Book Antiqua" w:hAnsi="Book Antiqua" w:cs="Tahoma"/>
          <w:color w:val="000000"/>
          <w:sz w:val="22"/>
          <w:szCs w:val="22"/>
        </w:rPr>
        <w:t>Poskytovatel</w:t>
      </w:r>
      <w:r w:rsidR="001C5242" w:rsidRPr="001C5242">
        <w:rPr>
          <w:rFonts w:ascii="Book Antiqua" w:hAnsi="Book Antiqua" w:cs="Tahoma"/>
          <w:color w:val="000000"/>
          <w:sz w:val="22"/>
          <w:szCs w:val="22"/>
        </w:rPr>
        <w:t xml:space="preserve"> je povinen umožnit zaměstnancům nebo zmocněncům </w:t>
      </w:r>
      <w:r w:rsidR="008B7FF7" w:rsidRPr="008B7FF7">
        <w:rPr>
          <w:rFonts w:ascii="Book Antiqua" w:hAnsi="Book Antiqua" w:cs="Tahoma"/>
          <w:color w:val="000000"/>
          <w:sz w:val="22"/>
          <w:szCs w:val="22"/>
        </w:rPr>
        <w:t>Ministerstva školství, mládeže a tělovýchovy ČR</w:t>
      </w:r>
      <w:r w:rsidR="001C5242" w:rsidRPr="001C5242">
        <w:rPr>
          <w:rFonts w:ascii="Book Antiqua" w:hAnsi="Book Antiqua" w:cs="Tahoma"/>
          <w:color w:val="000000"/>
          <w:sz w:val="22"/>
          <w:szCs w:val="22"/>
        </w:rPr>
        <w:t xml:space="preserve">, Ministerstvu financí ČR, auditnímu orgánu, Evropské komisi, Evropskému účetnímu dvoru, Nejvyššímu kontrolnímu </w:t>
      </w:r>
      <w:r w:rsidR="00C30C0F" w:rsidRPr="001C5242">
        <w:rPr>
          <w:rFonts w:ascii="Book Antiqua" w:hAnsi="Book Antiqua" w:cs="Tahoma"/>
          <w:color w:val="000000"/>
          <w:sz w:val="22"/>
          <w:szCs w:val="22"/>
        </w:rPr>
        <w:t>úřadu a dalším</w:t>
      </w:r>
      <w:r w:rsidR="001C5242" w:rsidRPr="001C5242">
        <w:rPr>
          <w:rFonts w:ascii="Book Antiqua" w:hAnsi="Book Antiqua" w:cs="Tahoma"/>
          <w:color w:val="000000"/>
          <w:sz w:val="22"/>
          <w:szCs w:val="22"/>
        </w:rPr>
        <w:t xml:space="preserve"> oprávněným orgánům státní správy</w:t>
      </w:r>
      <w:r>
        <w:rPr>
          <w:rFonts w:ascii="Book Antiqua" w:hAnsi="Book Antiqua" w:cs="Tahoma"/>
          <w:color w:val="000000"/>
          <w:sz w:val="22"/>
          <w:szCs w:val="22"/>
        </w:rPr>
        <w:t xml:space="preserve"> přístup k dokumentům a podkladům, které souvisejí s poskytováním služeb. </w:t>
      </w:r>
    </w:p>
    <w:p w:rsidR="001C5242" w:rsidRPr="001C5242" w:rsidRDefault="005641A9" w:rsidP="001C5242">
      <w:pPr>
        <w:widowControl w:val="0"/>
        <w:numPr>
          <w:ilvl w:val="0"/>
          <w:numId w:val="11"/>
        </w:numPr>
        <w:spacing w:after="120"/>
        <w:jc w:val="both"/>
        <w:rPr>
          <w:rFonts w:ascii="Book Antiqua" w:hAnsi="Book Antiqua" w:cs="Tahoma"/>
          <w:color w:val="000000"/>
          <w:sz w:val="22"/>
          <w:szCs w:val="22"/>
        </w:rPr>
      </w:pPr>
      <w:r>
        <w:rPr>
          <w:rFonts w:ascii="Book Antiqua" w:hAnsi="Book Antiqua" w:cs="Tahoma"/>
          <w:color w:val="000000"/>
          <w:sz w:val="22"/>
          <w:szCs w:val="22"/>
        </w:rPr>
        <w:t>Poskytovatel</w:t>
      </w:r>
      <w:r w:rsidR="001C5242" w:rsidRPr="001C5242">
        <w:rPr>
          <w:rFonts w:ascii="Book Antiqua" w:hAnsi="Book Antiqua" w:cs="Tahoma"/>
          <w:color w:val="000000"/>
          <w:sz w:val="22"/>
          <w:szCs w:val="22"/>
        </w:rPr>
        <w:t xml:space="preserve"> je povinen archivovat veškerou dokumentaci související s projektem po dobu 10 let od ukončení projektu, přičemž se lhůta začne počítat od 1. ledna následujícího kalendářního roku poté, kdy byla provedena poslední platba na tento projekt.</w:t>
      </w:r>
    </w:p>
    <w:p w:rsidR="00B6767D" w:rsidRPr="001C5242" w:rsidRDefault="00FD20E8" w:rsidP="003A097A">
      <w:pPr>
        <w:widowControl w:val="0"/>
        <w:numPr>
          <w:ilvl w:val="0"/>
          <w:numId w:val="11"/>
        </w:numPr>
        <w:spacing w:after="120"/>
        <w:jc w:val="both"/>
        <w:rPr>
          <w:rFonts w:ascii="Book Antiqua" w:hAnsi="Book Antiqua" w:cs="Tahoma"/>
          <w:color w:val="000000"/>
          <w:sz w:val="22"/>
          <w:szCs w:val="22"/>
        </w:rPr>
      </w:pPr>
      <w:r w:rsidRPr="001C5242">
        <w:rPr>
          <w:rFonts w:ascii="Book Antiqua" w:hAnsi="Book Antiqua" w:cs="Arial"/>
          <w:color w:val="000000"/>
          <w:sz w:val="22"/>
          <w:szCs w:val="22"/>
        </w:rPr>
        <w:t xml:space="preserve">Smluvní strany prohlašují, že skutečnosti uvedené v této smlouvě nepovažují za obchodní tajemství ve smyslu § </w:t>
      </w:r>
      <w:r w:rsidR="003A097A">
        <w:rPr>
          <w:rFonts w:ascii="Book Antiqua" w:hAnsi="Book Antiqua" w:cs="Arial"/>
          <w:color w:val="000000"/>
          <w:sz w:val="22"/>
          <w:szCs w:val="22"/>
        </w:rPr>
        <w:t>504</w:t>
      </w:r>
      <w:r w:rsidRPr="001C5242">
        <w:rPr>
          <w:rFonts w:ascii="Book Antiqua" w:hAnsi="Book Antiqua" w:cs="Arial"/>
          <w:color w:val="000000"/>
          <w:sz w:val="22"/>
          <w:szCs w:val="22"/>
        </w:rPr>
        <w:t xml:space="preserve"> </w:t>
      </w:r>
      <w:r w:rsidR="00C92616">
        <w:rPr>
          <w:rFonts w:ascii="Book Antiqua" w:hAnsi="Book Antiqua" w:cs="Arial"/>
          <w:color w:val="000000"/>
          <w:sz w:val="22"/>
          <w:szCs w:val="22"/>
        </w:rPr>
        <w:t>občanského</w:t>
      </w:r>
      <w:r w:rsidRPr="001C5242">
        <w:rPr>
          <w:rFonts w:ascii="Book Antiqua" w:hAnsi="Book Antiqua" w:cs="Arial"/>
          <w:color w:val="000000"/>
          <w:sz w:val="22"/>
          <w:szCs w:val="22"/>
        </w:rPr>
        <w:t xml:space="preserve"> zákoníku a udělují svolení k jejich užití a zveřejnění bez stanovení jakýchkoli dalších podmínek.</w:t>
      </w:r>
    </w:p>
    <w:p w:rsidR="00FD20E8" w:rsidRPr="001C5242" w:rsidRDefault="00FD20E8">
      <w:pPr>
        <w:overflowPunct w:val="0"/>
        <w:autoSpaceDE w:val="0"/>
        <w:autoSpaceDN w:val="0"/>
        <w:adjustRightInd w:val="0"/>
        <w:rPr>
          <w:rFonts w:ascii="Book Antiqua" w:hAnsi="Book Antiqua" w:cs="Arial"/>
          <w:color w:val="000000"/>
          <w:sz w:val="22"/>
          <w:szCs w:val="22"/>
        </w:rPr>
      </w:pPr>
    </w:p>
    <w:p w:rsidR="00FD20E8" w:rsidRPr="001C5242" w:rsidRDefault="006B04F0" w:rsidP="006B04F0">
      <w:pPr>
        <w:jc w:val="center"/>
        <w:outlineLvl w:val="0"/>
        <w:rPr>
          <w:rFonts w:ascii="Book Antiqua" w:hAnsi="Book Antiqua" w:cs="Arial"/>
          <w:b/>
          <w:color w:val="000000"/>
          <w:sz w:val="22"/>
          <w:szCs w:val="22"/>
        </w:rPr>
      </w:pPr>
      <w:r>
        <w:rPr>
          <w:rFonts w:ascii="Book Antiqua" w:hAnsi="Book Antiqua" w:cs="Arial"/>
          <w:b/>
          <w:color w:val="000000"/>
          <w:sz w:val="22"/>
          <w:szCs w:val="22"/>
        </w:rPr>
        <w:t>IX</w:t>
      </w:r>
      <w:r w:rsidR="00FD20E8" w:rsidRPr="001C5242">
        <w:rPr>
          <w:rFonts w:ascii="Book Antiqua" w:hAnsi="Book Antiqua" w:cs="Arial"/>
          <w:b/>
          <w:color w:val="000000"/>
          <w:sz w:val="22"/>
          <w:szCs w:val="22"/>
        </w:rPr>
        <w:t>.</w:t>
      </w:r>
    </w:p>
    <w:p w:rsidR="00FD20E8" w:rsidRPr="001C5242" w:rsidRDefault="00FD20E8">
      <w:pPr>
        <w:jc w:val="center"/>
        <w:rPr>
          <w:rFonts w:ascii="Book Antiqua" w:hAnsi="Book Antiqua" w:cs="Arial"/>
          <w:b/>
          <w:color w:val="000000"/>
          <w:sz w:val="22"/>
          <w:szCs w:val="22"/>
        </w:rPr>
      </w:pPr>
      <w:r w:rsidRPr="001C5242">
        <w:rPr>
          <w:rFonts w:ascii="Book Antiqua" w:hAnsi="Book Antiqua" w:cs="Arial"/>
          <w:b/>
          <w:color w:val="000000"/>
          <w:sz w:val="22"/>
          <w:szCs w:val="22"/>
        </w:rPr>
        <w:t>Ukončení smluvního vztahu</w:t>
      </w:r>
    </w:p>
    <w:p w:rsidR="00FD20E8" w:rsidRPr="001C5242" w:rsidRDefault="00FD20E8">
      <w:pPr>
        <w:pStyle w:val="Text"/>
        <w:tabs>
          <w:tab w:val="clear" w:pos="22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411"/>
        <w:rPr>
          <w:rFonts w:cs="Arial"/>
          <w:sz w:val="22"/>
          <w:szCs w:val="22"/>
          <w:lang w:val="cs-CZ"/>
        </w:rPr>
      </w:pPr>
    </w:p>
    <w:p w:rsidR="00FD20E8" w:rsidRPr="001C5242" w:rsidRDefault="00FD20E8" w:rsidP="00FE5B81">
      <w:pPr>
        <w:pStyle w:val="Text"/>
        <w:numPr>
          <w:ilvl w:val="0"/>
          <w:numId w:val="13"/>
        </w:numPr>
        <w:tabs>
          <w:tab w:val="clear" w:pos="227"/>
          <w:tab w:val="left" w:pos="284"/>
        </w:tabs>
        <w:spacing w:after="120" w:line="240" w:lineRule="auto"/>
        <w:ind w:left="357" w:hanging="357"/>
        <w:rPr>
          <w:rFonts w:cs="Arial"/>
          <w:sz w:val="22"/>
          <w:szCs w:val="22"/>
          <w:lang w:val="cs-CZ"/>
        </w:rPr>
      </w:pPr>
      <w:r w:rsidRPr="001C5242">
        <w:rPr>
          <w:rFonts w:cs="Arial"/>
          <w:sz w:val="22"/>
          <w:szCs w:val="22"/>
          <w:lang w:val="cs-CZ"/>
        </w:rPr>
        <w:t xml:space="preserve"> Smluvní strany mohou tuto Smlouvu ukončit dohodou, která musí mít písemnou formu. </w:t>
      </w:r>
    </w:p>
    <w:p w:rsidR="00FD20E8" w:rsidRPr="001C5242" w:rsidRDefault="0077351E">
      <w:pPr>
        <w:numPr>
          <w:ilvl w:val="0"/>
          <w:numId w:val="13"/>
        </w:numPr>
        <w:jc w:val="both"/>
        <w:rPr>
          <w:rFonts w:ascii="Book Antiqua" w:hAnsi="Book Antiqua" w:cs="Arial"/>
          <w:color w:val="000000"/>
          <w:sz w:val="22"/>
          <w:szCs w:val="22"/>
        </w:rPr>
      </w:pPr>
      <w:r w:rsidRPr="001C5242">
        <w:rPr>
          <w:rFonts w:ascii="Book Antiqua" w:hAnsi="Book Antiqua" w:cs="Arial"/>
          <w:color w:val="000000"/>
          <w:sz w:val="22"/>
          <w:szCs w:val="22"/>
        </w:rPr>
        <w:t>Objednatel</w:t>
      </w:r>
      <w:r w:rsidR="00FD20E8" w:rsidRPr="001C5242">
        <w:rPr>
          <w:rFonts w:ascii="Book Antiqua" w:hAnsi="Book Antiqua" w:cs="Arial"/>
          <w:color w:val="000000"/>
          <w:sz w:val="22"/>
          <w:szCs w:val="22"/>
        </w:rPr>
        <w:t xml:space="preserve"> je oprávněn od této Smlouvy odstoupit zejména z následujících důvodů:</w:t>
      </w:r>
    </w:p>
    <w:p w:rsidR="00FD20E8" w:rsidRPr="001C5242" w:rsidRDefault="004F36F0" w:rsidP="00435A2D">
      <w:pPr>
        <w:numPr>
          <w:ilvl w:val="1"/>
          <w:numId w:val="13"/>
        </w:numPr>
        <w:tabs>
          <w:tab w:val="left" w:pos="900"/>
        </w:tabs>
        <w:spacing w:after="120"/>
        <w:ind w:left="714" w:hanging="357"/>
        <w:jc w:val="both"/>
        <w:rPr>
          <w:rFonts w:ascii="Book Antiqua" w:hAnsi="Book Antiqua" w:cs="Arial"/>
          <w:color w:val="000000"/>
          <w:sz w:val="22"/>
          <w:szCs w:val="22"/>
        </w:rPr>
      </w:pPr>
      <w:r>
        <w:rPr>
          <w:rFonts w:ascii="Book Antiqua" w:hAnsi="Book Antiqua" w:cs="Arial"/>
          <w:color w:val="000000"/>
          <w:sz w:val="22"/>
          <w:szCs w:val="22"/>
        </w:rPr>
        <w:t>Poskytovatel</w:t>
      </w:r>
      <w:r w:rsidR="00FD20E8" w:rsidRPr="001C5242">
        <w:rPr>
          <w:rFonts w:ascii="Book Antiqua" w:hAnsi="Book Antiqua" w:cs="Arial"/>
          <w:color w:val="000000"/>
          <w:sz w:val="22"/>
          <w:szCs w:val="22"/>
        </w:rPr>
        <w:t xml:space="preserve"> bude </w:t>
      </w:r>
      <w:r>
        <w:rPr>
          <w:rFonts w:ascii="Book Antiqua" w:hAnsi="Book Antiqua" w:cs="Arial"/>
          <w:color w:val="000000"/>
          <w:sz w:val="22"/>
          <w:szCs w:val="22"/>
        </w:rPr>
        <w:t>poskytovat služby</w:t>
      </w:r>
      <w:r w:rsidR="00FD20E8" w:rsidRPr="001C5242">
        <w:rPr>
          <w:rFonts w:ascii="Book Antiqua" w:hAnsi="Book Antiqua" w:cs="Arial"/>
          <w:color w:val="000000"/>
          <w:sz w:val="22"/>
          <w:szCs w:val="22"/>
        </w:rPr>
        <w:t xml:space="preserve"> v rozporu s touto Smlouvou a nezjed</w:t>
      </w:r>
      <w:r w:rsidR="001C5242" w:rsidRPr="001C5242">
        <w:rPr>
          <w:rFonts w:ascii="Book Antiqua" w:hAnsi="Book Antiqua" w:cs="Arial"/>
          <w:color w:val="000000"/>
          <w:sz w:val="22"/>
          <w:szCs w:val="22"/>
        </w:rPr>
        <w:t xml:space="preserve">ná nápravu, ačkoliv byl na toto </w:t>
      </w:r>
      <w:r w:rsidR="00FD20E8" w:rsidRPr="001C5242">
        <w:rPr>
          <w:rFonts w:ascii="Book Antiqua" w:hAnsi="Book Antiqua" w:cs="Arial"/>
          <w:color w:val="000000"/>
          <w:sz w:val="22"/>
          <w:szCs w:val="22"/>
        </w:rPr>
        <w:t xml:space="preserve">porušování povinností </w:t>
      </w:r>
      <w:r w:rsidR="0077351E" w:rsidRPr="001C5242">
        <w:rPr>
          <w:rFonts w:ascii="Book Antiqua" w:hAnsi="Book Antiqua" w:cs="Arial"/>
          <w:color w:val="000000"/>
          <w:sz w:val="22"/>
          <w:szCs w:val="22"/>
        </w:rPr>
        <w:t>Objednatel</w:t>
      </w:r>
      <w:r w:rsidR="001C5242" w:rsidRPr="001C5242">
        <w:rPr>
          <w:rFonts w:ascii="Book Antiqua" w:hAnsi="Book Antiqua" w:cs="Arial"/>
          <w:color w:val="000000"/>
          <w:sz w:val="22"/>
          <w:szCs w:val="22"/>
        </w:rPr>
        <w:t xml:space="preserve">em </w:t>
      </w:r>
      <w:r w:rsidR="00FD20E8" w:rsidRPr="001C5242">
        <w:rPr>
          <w:rFonts w:ascii="Book Antiqua" w:hAnsi="Book Antiqua" w:cs="Arial"/>
          <w:color w:val="000000"/>
          <w:sz w:val="22"/>
          <w:szCs w:val="22"/>
        </w:rPr>
        <w:t>upozorněn a vyzván ke zjednání nápravy, nebo</w:t>
      </w:r>
    </w:p>
    <w:p w:rsidR="00FD20E8" w:rsidRPr="001C5242" w:rsidRDefault="004F36F0" w:rsidP="00435A2D">
      <w:pPr>
        <w:pStyle w:val="BodyText21"/>
        <w:numPr>
          <w:ilvl w:val="1"/>
          <w:numId w:val="13"/>
        </w:numPr>
        <w:tabs>
          <w:tab w:val="clear" w:pos="284"/>
          <w:tab w:val="left" w:pos="9072"/>
        </w:tabs>
        <w:spacing w:after="120"/>
        <w:ind w:left="714" w:hanging="357"/>
        <w:rPr>
          <w:rFonts w:ascii="Book Antiqua" w:hAnsi="Book Antiqua" w:cs="Arial"/>
          <w:color w:val="000000"/>
          <w:szCs w:val="22"/>
        </w:rPr>
      </w:pPr>
      <w:r>
        <w:rPr>
          <w:rFonts w:ascii="Book Antiqua" w:hAnsi="Book Antiqua" w:cs="Arial"/>
          <w:color w:val="000000"/>
          <w:szCs w:val="22"/>
        </w:rPr>
        <w:t>poskytovatel</w:t>
      </w:r>
      <w:r w:rsidR="00FD20E8" w:rsidRPr="001C5242">
        <w:rPr>
          <w:rFonts w:ascii="Book Antiqua" w:hAnsi="Book Antiqua" w:cs="Arial"/>
          <w:color w:val="000000"/>
          <w:szCs w:val="22"/>
        </w:rPr>
        <w:t xml:space="preserve"> neoprávněně zastaví či přeruší </w:t>
      </w:r>
      <w:r>
        <w:rPr>
          <w:rFonts w:ascii="Book Antiqua" w:hAnsi="Book Antiqua" w:cs="Arial"/>
          <w:color w:val="000000"/>
          <w:szCs w:val="22"/>
        </w:rPr>
        <w:t>poskytování služeb.</w:t>
      </w:r>
    </w:p>
    <w:p w:rsidR="00FD20E8" w:rsidRPr="001C5242" w:rsidRDefault="004F36F0" w:rsidP="00FE5B81">
      <w:pPr>
        <w:numPr>
          <w:ilvl w:val="0"/>
          <w:numId w:val="13"/>
        </w:numPr>
        <w:spacing w:after="120"/>
        <w:ind w:left="357" w:hanging="357"/>
        <w:jc w:val="both"/>
        <w:rPr>
          <w:rFonts w:ascii="Book Antiqua" w:hAnsi="Book Antiqua" w:cs="Arial"/>
          <w:color w:val="000000"/>
          <w:sz w:val="22"/>
          <w:szCs w:val="22"/>
        </w:rPr>
      </w:pPr>
      <w:r>
        <w:rPr>
          <w:rFonts w:ascii="Book Antiqua" w:hAnsi="Book Antiqua" w:cs="Arial"/>
          <w:color w:val="000000"/>
          <w:sz w:val="22"/>
          <w:szCs w:val="22"/>
        </w:rPr>
        <w:t>Poskytovatel</w:t>
      </w:r>
      <w:r w:rsidR="00FD20E8" w:rsidRPr="001C5242">
        <w:rPr>
          <w:rFonts w:ascii="Book Antiqua" w:hAnsi="Book Antiqua" w:cs="Arial"/>
          <w:color w:val="000000"/>
          <w:sz w:val="22"/>
          <w:szCs w:val="22"/>
        </w:rPr>
        <w:t xml:space="preserve"> je </w:t>
      </w:r>
      <w:r w:rsidR="001C5242" w:rsidRPr="001C5242">
        <w:rPr>
          <w:rFonts w:ascii="Book Antiqua" w:hAnsi="Book Antiqua" w:cs="Arial"/>
          <w:color w:val="000000"/>
          <w:sz w:val="22"/>
          <w:szCs w:val="22"/>
        </w:rPr>
        <w:t xml:space="preserve">dále </w:t>
      </w:r>
      <w:r w:rsidR="00FD20E8" w:rsidRPr="001C5242">
        <w:rPr>
          <w:rFonts w:ascii="Book Antiqua" w:hAnsi="Book Antiqua" w:cs="Arial"/>
          <w:color w:val="000000"/>
          <w:sz w:val="22"/>
          <w:szCs w:val="22"/>
        </w:rPr>
        <w:t xml:space="preserve">oprávněn od této Smlouvy odstoupit za podmínek stanovených </w:t>
      </w:r>
      <w:r w:rsidR="00C92616">
        <w:rPr>
          <w:rFonts w:ascii="Book Antiqua" w:hAnsi="Book Antiqua" w:cs="Arial"/>
          <w:color w:val="000000"/>
          <w:sz w:val="22"/>
          <w:szCs w:val="22"/>
        </w:rPr>
        <w:t>občanským</w:t>
      </w:r>
      <w:r w:rsidR="00FD20E8" w:rsidRPr="001C5242">
        <w:rPr>
          <w:rFonts w:ascii="Book Antiqua" w:hAnsi="Book Antiqua" w:cs="Arial"/>
          <w:color w:val="000000"/>
          <w:sz w:val="22"/>
          <w:szCs w:val="22"/>
        </w:rPr>
        <w:t xml:space="preserve"> zákoníkem.</w:t>
      </w:r>
    </w:p>
    <w:p w:rsidR="00FD20E8" w:rsidRPr="001C5242" w:rsidRDefault="00FD20E8" w:rsidP="00FE5B81">
      <w:pPr>
        <w:pStyle w:val="Text"/>
        <w:numPr>
          <w:ilvl w:val="0"/>
          <w:numId w:val="13"/>
        </w:numPr>
        <w:tabs>
          <w:tab w:val="clear" w:pos="227"/>
          <w:tab w:val="left" w:pos="284"/>
        </w:tabs>
        <w:spacing w:after="120" w:line="240" w:lineRule="auto"/>
        <w:ind w:left="357" w:hanging="357"/>
        <w:rPr>
          <w:rFonts w:cs="Arial"/>
          <w:sz w:val="22"/>
          <w:szCs w:val="22"/>
          <w:lang w:val="cs-CZ"/>
        </w:rPr>
      </w:pPr>
      <w:r w:rsidRPr="001C5242">
        <w:rPr>
          <w:rFonts w:cs="Arial"/>
          <w:sz w:val="22"/>
          <w:szCs w:val="22"/>
          <w:lang w:val="cs-CZ"/>
        </w:rPr>
        <w:t xml:space="preserve"> Odstoupení musí mít písemnou formu s tím, že je účinné dnem jeho doručení druhé smluvní straně. V případě pochybností se má za to, </w:t>
      </w:r>
      <w:r w:rsidR="00C30C0F" w:rsidRPr="001C5242">
        <w:rPr>
          <w:rFonts w:cs="Arial"/>
          <w:sz w:val="22"/>
          <w:szCs w:val="22"/>
          <w:lang w:val="cs-CZ"/>
        </w:rPr>
        <w:t>že je</w:t>
      </w:r>
      <w:r w:rsidRPr="001C5242">
        <w:rPr>
          <w:rFonts w:cs="Arial"/>
          <w:sz w:val="22"/>
          <w:szCs w:val="22"/>
          <w:lang w:val="cs-CZ"/>
        </w:rPr>
        <w:t xml:space="preserve"> odstoupení doručeno třetí den od jeho odeslání.</w:t>
      </w:r>
    </w:p>
    <w:p w:rsidR="00FD20E8" w:rsidRPr="001C5242" w:rsidRDefault="00FD20E8">
      <w:pPr>
        <w:numPr>
          <w:ilvl w:val="0"/>
          <w:numId w:val="13"/>
        </w:numPr>
        <w:jc w:val="both"/>
        <w:rPr>
          <w:rFonts w:ascii="Book Antiqua" w:hAnsi="Book Antiqua" w:cs="Arial"/>
          <w:color w:val="000000"/>
          <w:sz w:val="22"/>
          <w:szCs w:val="22"/>
        </w:rPr>
      </w:pPr>
      <w:r w:rsidRPr="001C5242">
        <w:rPr>
          <w:rFonts w:ascii="Book Antiqua" w:hAnsi="Book Antiqua" w:cs="Arial"/>
          <w:color w:val="000000"/>
          <w:sz w:val="22"/>
          <w:szCs w:val="22"/>
        </w:rPr>
        <w:t xml:space="preserve">Odstoupením od smlouvy zůstávají nedotčena ustanovení této Smlouvy o náhradě škody, smluvních pokutách, ustanovení o odpovědnosti </w:t>
      </w:r>
      <w:r w:rsidR="00386667">
        <w:rPr>
          <w:rFonts w:ascii="Book Antiqua" w:hAnsi="Book Antiqua" w:cs="Arial"/>
          <w:color w:val="000000"/>
          <w:sz w:val="22"/>
          <w:szCs w:val="22"/>
        </w:rPr>
        <w:t>Dodavatel</w:t>
      </w:r>
      <w:r w:rsidRPr="001C5242">
        <w:rPr>
          <w:rFonts w:ascii="Book Antiqua" w:hAnsi="Book Antiqua" w:cs="Arial"/>
          <w:color w:val="000000"/>
          <w:sz w:val="22"/>
          <w:szCs w:val="22"/>
        </w:rPr>
        <w:t xml:space="preserve">e, či jiná ustanovení, která podle </w:t>
      </w:r>
      <w:r w:rsidRPr="001C5242">
        <w:rPr>
          <w:rFonts w:ascii="Book Antiqua" w:hAnsi="Book Antiqua" w:cs="Arial"/>
          <w:color w:val="000000"/>
          <w:sz w:val="22"/>
          <w:szCs w:val="22"/>
        </w:rPr>
        <w:lastRenderedPageBreak/>
        <w:t>projevené vůle smluvních stran nebo vzhledem ke své povaze mají trvat i po ukončení Smlouvy.</w:t>
      </w:r>
    </w:p>
    <w:p w:rsidR="00FD20E8" w:rsidRPr="001C5242" w:rsidRDefault="00FD20E8" w:rsidP="00FE5BF9">
      <w:pPr>
        <w:overflowPunct w:val="0"/>
        <w:autoSpaceDE w:val="0"/>
        <w:autoSpaceDN w:val="0"/>
        <w:adjustRightInd w:val="0"/>
        <w:rPr>
          <w:rFonts w:ascii="Book Antiqua" w:hAnsi="Book Antiqua" w:cs="Arial"/>
          <w:b/>
          <w:color w:val="000000"/>
          <w:sz w:val="22"/>
          <w:szCs w:val="22"/>
        </w:rPr>
      </w:pPr>
    </w:p>
    <w:p w:rsidR="00FD20E8" w:rsidRPr="001C5242" w:rsidRDefault="00FD20E8" w:rsidP="00B34ED6">
      <w:pPr>
        <w:overflowPunct w:val="0"/>
        <w:autoSpaceDE w:val="0"/>
        <w:autoSpaceDN w:val="0"/>
        <w:adjustRightInd w:val="0"/>
        <w:jc w:val="center"/>
        <w:outlineLvl w:val="0"/>
        <w:rPr>
          <w:rFonts w:ascii="Book Antiqua" w:hAnsi="Book Antiqua" w:cs="Arial"/>
          <w:b/>
          <w:color w:val="000000"/>
          <w:sz w:val="22"/>
          <w:szCs w:val="22"/>
        </w:rPr>
      </w:pPr>
      <w:r w:rsidRPr="001C5242">
        <w:rPr>
          <w:rFonts w:ascii="Book Antiqua" w:hAnsi="Book Antiqua" w:cs="Arial"/>
          <w:b/>
          <w:color w:val="000000"/>
          <w:sz w:val="22"/>
          <w:szCs w:val="22"/>
        </w:rPr>
        <w:t>X.</w:t>
      </w:r>
    </w:p>
    <w:p w:rsidR="00FD20E8" w:rsidRPr="001C5242" w:rsidRDefault="00FD20E8">
      <w:pPr>
        <w:overflowPunct w:val="0"/>
        <w:autoSpaceDE w:val="0"/>
        <w:autoSpaceDN w:val="0"/>
        <w:adjustRightInd w:val="0"/>
        <w:jc w:val="center"/>
        <w:rPr>
          <w:rFonts w:ascii="Book Antiqua" w:hAnsi="Book Antiqua" w:cs="Arial"/>
          <w:b/>
          <w:color w:val="000000"/>
          <w:sz w:val="22"/>
          <w:szCs w:val="22"/>
        </w:rPr>
      </w:pPr>
      <w:r w:rsidRPr="001C5242">
        <w:rPr>
          <w:rFonts w:ascii="Book Antiqua" w:hAnsi="Book Antiqua" w:cs="Arial"/>
          <w:b/>
          <w:color w:val="000000"/>
          <w:sz w:val="22"/>
          <w:szCs w:val="22"/>
        </w:rPr>
        <w:t>Závěrečná ustanovení</w:t>
      </w:r>
    </w:p>
    <w:p w:rsidR="00FD20E8" w:rsidRPr="001C5242" w:rsidRDefault="00FD20E8">
      <w:pPr>
        <w:overflowPunct w:val="0"/>
        <w:autoSpaceDE w:val="0"/>
        <w:autoSpaceDN w:val="0"/>
        <w:adjustRightInd w:val="0"/>
        <w:jc w:val="both"/>
        <w:rPr>
          <w:rFonts w:ascii="Book Antiqua" w:hAnsi="Book Antiqua" w:cs="Arial"/>
          <w:color w:val="000000"/>
          <w:sz w:val="22"/>
          <w:szCs w:val="22"/>
        </w:rPr>
      </w:pPr>
    </w:p>
    <w:p w:rsidR="00FD20E8" w:rsidRPr="001C5242" w:rsidRDefault="00FD20E8" w:rsidP="00FE5B81">
      <w:pPr>
        <w:numPr>
          <w:ilvl w:val="0"/>
          <w:numId w:val="12"/>
        </w:numPr>
        <w:overflowPunct w:val="0"/>
        <w:autoSpaceDE w:val="0"/>
        <w:autoSpaceDN w:val="0"/>
        <w:adjustRightInd w:val="0"/>
        <w:spacing w:after="120"/>
        <w:jc w:val="both"/>
        <w:rPr>
          <w:rFonts w:ascii="Book Antiqua" w:hAnsi="Book Antiqua" w:cs="Arial"/>
          <w:color w:val="000000"/>
          <w:sz w:val="22"/>
          <w:szCs w:val="22"/>
        </w:rPr>
      </w:pPr>
      <w:r w:rsidRPr="001C5242">
        <w:rPr>
          <w:rFonts w:ascii="Book Antiqua" w:hAnsi="Book Antiqua" w:cs="Arial"/>
          <w:color w:val="000000"/>
          <w:sz w:val="22"/>
          <w:szCs w:val="22"/>
        </w:rPr>
        <w:t>Tato Smlouva nabývá platnosti a účinnosti dnem jejího podpisu oběma smluvními stranami.</w:t>
      </w:r>
    </w:p>
    <w:p w:rsidR="00FD20E8" w:rsidRPr="001C5242" w:rsidRDefault="00FD20E8" w:rsidP="00FE5B81">
      <w:pPr>
        <w:numPr>
          <w:ilvl w:val="0"/>
          <w:numId w:val="12"/>
        </w:numPr>
        <w:spacing w:after="120"/>
        <w:jc w:val="both"/>
        <w:rPr>
          <w:rFonts w:ascii="Book Antiqua" w:hAnsi="Book Antiqua" w:cs="Arial"/>
          <w:color w:val="000000"/>
          <w:sz w:val="22"/>
          <w:szCs w:val="22"/>
        </w:rPr>
      </w:pPr>
      <w:r w:rsidRPr="001C5242">
        <w:rPr>
          <w:rFonts w:ascii="Book Antiqua" w:hAnsi="Book Antiqua" w:cs="Arial"/>
          <w:color w:val="000000"/>
          <w:sz w:val="22"/>
          <w:szCs w:val="22"/>
        </w:rPr>
        <w:t>Měnit nebo doplňovat text této Smlouvy je možné jen formou písemných, vzestupně číslovaných dodatků podepsaných oběma smluvními stranami.</w:t>
      </w:r>
    </w:p>
    <w:p w:rsidR="00FD20E8" w:rsidRDefault="00FD20E8" w:rsidP="00FE5B81">
      <w:pPr>
        <w:numPr>
          <w:ilvl w:val="0"/>
          <w:numId w:val="12"/>
        </w:numPr>
        <w:overflowPunct w:val="0"/>
        <w:autoSpaceDE w:val="0"/>
        <w:autoSpaceDN w:val="0"/>
        <w:adjustRightInd w:val="0"/>
        <w:spacing w:after="120"/>
        <w:jc w:val="both"/>
        <w:rPr>
          <w:rFonts w:ascii="Book Antiqua" w:hAnsi="Book Antiqua" w:cs="Arial"/>
          <w:color w:val="000000"/>
          <w:sz w:val="22"/>
          <w:szCs w:val="22"/>
        </w:rPr>
      </w:pPr>
      <w:r w:rsidRPr="001C5242">
        <w:rPr>
          <w:rFonts w:ascii="Book Antiqua" w:hAnsi="Book Antiqua" w:cs="Arial"/>
          <w:color w:val="000000"/>
          <w:sz w:val="22"/>
          <w:szCs w:val="22"/>
        </w:rPr>
        <w:t xml:space="preserve">Právní vztahy touto Smlouvou neupravené se řídí příslušnými ustanoveními </w:t>
      </w:r>
      <w:r w:rsidR="006220E0">
        <w:rPr>
          <w:rFonts w:ascii="Book Antiqua" w:hAnsi="Book Antiqua" w:cs="Arial"/>
          <w:color w:val="000000"/>
          <w:sz w:val="22"/>
          <w:szCs w:val="22"/>
        </w:rPr>
        <w:t>občanského zákoníku.</w:t>
      </w:r>
    </w:p>
    <w:p w:rsidR="00DA2CDA" w:rsidRPr="001C5242" w:rsidRDefault="009A4C89" w:rsidP="00FE5B81">
      <w:pPr>
        <w:numPr>
          <w:ilvl w:val="0"/>
          <w:numId w:val="12"/>
        </w:numPr>
        <w:overflowPunct w:val="0"/>
        <w:autoSpaceDE w:val="0"/>
        <w:autoSpaceDN w:val="0"/>
        <w:adjustRightInd w:val="0"/>
        <w:spacing w:after="120"/>
        <w:jc w:val="both"/>
        <w:rPr>
          <w:rFonts w:ascii="Book Antiqua" w:hAnsi="Book Antiqua" w:cs="Arial"/>
          <w:color w:val="000000"/>
          <w:sz w:val="22"/>
          <w:szCs w:val="22"/>
        </w:rPr>
      </w:pPr>
      <w:r>
        <w:rPr>
          <w:rFonts w:ascii="Book Antiqua" w:hAnsi="Book Antiqua" w:cs="Arial"/>
          <w:color w:val="000000"/>
          <w:sz w:val="22"/>
          <w:szCs w:val="22"/>
        </w:rPr>
        <w:t>Objednatel</w:t>
      </w:r>
      <w:r w:rsidR="00DA2CDA">
        <w:rPr>
          <w:rFonts w:ascii="Book Antiqua" w:hAnsi="Book Antiqua" w:cs="Arial"/>
          <w:color w:val="000000"/>
          <w:sz w:val="22"/>
          <w:szCs w:val="22"/>
        </w:rPr>
        <w:t xml:space="preserve"> si výslovně vyhrazuje právo zúžit rozsah plnění dle této smlouvy, v takovém případě bude cena plnění přiměřeně upravena dohodou smluvních stran.</w:t>
      </w:r>
    </w:p>
    <w:p w:rsidR="00FD20E8" w:rsidRPr="001C5242" w:rsidRDefault="00FD20E8" w:rsidP="00FE5B81">
      <w:pPr>
        <w:pStyle w:val="Zkladntextodsazen"/>
        <w:numPr>
          <w:ilvl w:val="0"/>
          <w:numId w:val="12"/>
        </w:numPr>
        <w:jc w:val="both"/>
        <w:rPr>
          <w:rFonts w:ascii="Book Antiqua" w:hAnsi="Book Antiqua" w:cs="Arial"/>
          <w:noProof/>
          <w:color w:val="000000"/>
          <w:sz w:val="22"/>
          <w:szCs w:val="22"/>
        </w:rPr>
      </w:pPr>
      <w:r w:rsidRPr="001C5242">
        <w:rPr>
          <w:rFonts w:ascii="Book Antiqua" w:hAnsi="Book Antiqua" w:cs="Arial"/>
          <w:color w:val="000000"/>
          <w:sz w:val="22"/>
          <w:szCs w:val="22"/>
        </w:rPr>
        <w:t>Stane-li se některé ustanovení Smlouvy neplatným, zůstávají ostatní ustanovení Smlouvy v platnosti v plném znění a smluvní strany se zavazují k doplnění Smlouvy ve smyslu co možná nejbližším neplatným ustanovením.</w:t>
      </w:r>
    </w:p>
    <w:p w:rsidR="00FD20E8" w:rsidRPr="001C5242" w:rsidRDefault="00FD20E8" w:rsidP="00FE5B81">
      <w:pPr>
        <w:numPr>
          <w:ilvl w:val="0"/>
          <w:numId w:val="12"/>
        </w:numPr>
        <w:overflowPunct w:val="0"/>
        <w:autoSpaceDE w:val="0"/>
        <w:autoSpaceDN w:val="0"/>
        <w:adjustRightInd w:val="0"/>
        <w:spacing w:after="120"/>
        <w:jc w:val="both"/>
        <w:rPr>
          <w:rFonts w:ascii="Book Antiqua" w:hAnsi="Book Antiqua" w:cs="Arial"/>
          <w:color w:val="000000"/>
          <w:sz w:val="22"/>
          <w:szCs w:val="22"/>
        </w:rPr>
      </w:pPr>
      <w:r w:rsidRPr="001C5242">
        <w:rPr>
          <w:rFonts w:ascii="Book Antiqua" w:hAnsi="Book Antiqua" w:cs="Arial"/>
          <w:color w:val="000000"/>
          <w:sz w:val="22"/>
          <w:szCs w:val="22"/>
        </w:rPr>
        <w:t xml:space="preserve">Smluvní strany prohlašují, že Smlouvu uzavřely svobodně a vážně, prosty omylu a tísně a po </w:t>
      </w:r>
      <w:r w:rsidR="00C30C0F" w:rsidRPr="001C5242">
        <w:rPr>
          <w:rFonts w:ascii="Book Antiqua" w:hAnsi="Book Antiqua" w:cs="Arial"/>
          <w:color w:val="000000"/>
          <w:sz w:val="22"/>
          <w:szCs w:val="22"/>
        </w:rPr>
        <w:t>jejím důkladném</w:t>
      </w:r>
      <w:r w:rsidRPr="001C5242">
        <w:rPr>
          <w:rFonts w:ascii="Book Antiqua" w:hAnsi="Book Antiqua" w:cs="Arial"/>
          <w:color w:val="000000"/>
          <w:sz w:val="22"/>
          <w:szCs w:val="22"/>
        </w:rPr>
        <w:t xml:space="preserve"> přečtení, což stvrzují i svými podpisy.</w:t>
      </w:r>
    </w:p>
    <w:p w:rsidR="00FD20E8" w:rsidRDefault="00FD20E8">
      <w:pPr>
        <w:numPr>
          <w:ilvl w:val="0"/>
          <w:numId w:val="12"/>
        </w:numPr>
        <w:overflowPunct w:val="0"/>
        <w:autoSpaceDE w:val="0"/>
        <w:autoSpaceDN w:val="0"/>
        <w:adjustRightInd w:val="0"/>
        <w:jc w:val="both"/>
        <w:rPr>
          <w:rFonts w:ascii="Book Antiqua" w:hAnsi="Book Antiqua" w:cs="Arial"/>
          <w:color w:val="000000"/>
          <w:sz w:val="22"/>
          <w:szCs w:val="22"/>
        </w:rPr>
      </w:pPr>
      <w:r w:rsidRPr="001C5242">
        <w:rPr>
          <w:rFonts w:ascii="Book Antiqua" w:hAnsi="Book Antiqua" w:cs="Arial"/>
          <w:color w:val="000000"/>
          <w:sz w:val="22"/>
          <w:szCs w:val="22"/>
        </w:rPr>
        <w:t>Tato Smlouva je vyhotovena ve 4 stejnopisech s platností originálu, z nichž každá ze smluvních stran obdrží po 2 vyhotoveních.</w:t>
      </w:r>
    </w:p>
    <w:p w:rsidR="00A33184" w:rsidRDefault="00A33184" w:rsidP="00A33184">
      <w:pPr>
        <w:overflowPunct w:val="0"/>
        <w:autoSpaceDE w:val="0"/>
        <w:autoSpaceDN w:val="0"/>
        <w:adjustRightInd w:val="0"/>
        <w:jc w:val="both"/>
        <w:rPr>
          <w:rFonts w:ascii="Book Antiqua" w:hAnsi="Book Antiqua" w:cs="Arial"/>
          <w:color w:val="000000"/>
          <w:sz w:val="22"/>
          <w:szCs w:val="22"/>
        </w:rPr>
      </w:pPr>
    </w:p>
    <w:p w:rsidR="00FD20E8" w:rsidRPr="001C5242" w:rsidRDefault="00FD20E8">
      <w:pPr>
        <w:overflowPunct w:val="0"/>
        <w:autoSpaceDE w:val="0"/>
        <w:autoSpaceDN w:val="0"/>
        <w:adjustRightInd w:val="0"/>
        <w:jc w:val="both"/>
        <w:rPr>
          <w:rFonts w:ascii="Book Antiqua" w:hAnsi="Book Antiqua" w:cs="Arial"/>
          <w:color w:val="000000"/>
          <w:sz w:val="22"/>
          <w:szCs w:val="22"/>
        </w:rPr>
      </w:pPr>
    </w:p>
    <w:p w:rsidR="00FD20E8" w:rsidRPr="001C5242" w:rsidRDefault="00FD20E8">
      <w:pPr>
        <w:tabs>
          <w:tab w:val="left" w:pos="360"/>
        </w:tabs>
        <w:ind w:left="360"/>
        <w:jc w:val="both"/>
        <w:rPr>
          <w:rFonts w:ascii="Book Antiqua" w:hAnsi="Book Antiqua" w:cs="Arial"/>
          <w:color w:val="000000"/>
          <w:sz w:val="22"/>
          <w:szCs w:val="22"/>
        </w:rPr>
      </w:pPr>
    </w:p>
    <w:p w:rsidR="00FD20E8" w:rsidRPr="001C5242" w:rsidRDefault="00FD20E8" w:rsidP="00FE5B81">
      <w:pPr>
        <w:jc w:val="both"/>
        <w:rPr>
          <w:rFonts w:ascii="Book Antiqua" w:hAnsi="Book Antiqua" w:cs="Arial"/>
          <w:color w:val="000000"/>
          <w:sz w:val="22"/>
          <w:szCs w:val="22"/>
        </w:rPr>
      </w:pPr>
      <w:proofErr w:type="gramStart"/>
      <w:r w:rsidRPr="001C5242">
        <w:rPr>
          <w:rFonts w:ascii="Book Antiqua" w:hAnsi="Book Antiqua" w:cs="Arial"/>
          <w:color w:val="000000"/>
          <w:sz w:val="22"/>
          <w:szCs w:val="22"/>
        </w:rPr>
        <w:t>V</w:t>
      </w:r>
      <w:r w:rsidR="00FE5B81">
        <w:rPr>
          <w:rFonts w:ascii="Book Antiqua" w:hAnsi="Book Antiqua" w:cs="Arial"/>
          <w:color w:val="000000"/>
          <w:sz w:val="22"/>
          <w:szCs w:val="22"/>
        </w:rPr>
        <w:t xml:space="preserve">  </w:t>
      </w:r>
      <w:r w:rsidR="00606235">
        <w:rPr>
          <w:rFonts w:ascii="Book Antiqua" w:hAnsi="Book Antiqua" w:cs="Arial"/>
          <w:color w:val="000000"/>
          <w:sz w:val="22"/>
          <w:szCs w:val="22"/>
        </w:rPr>
        <w:t>Březové</w:t>
      </w:r>
      <w:proofErr w:type="gramEnd"/>
      <w:r w:rsidRPr="001C5242">
        <w:rPr>
          <w:rFonts w:ascii="Book Antiqua" w:hAnsi="Book Antiqua" w:cs="Arial"/>
          <w:color w:val="000000"/>
          <w:sz w:val="22"/>
          <w:szCs w:val="22"/>
        </w:rPr>
        <w:t xml:space="preserve"> dne </w:t>
      </w:r>
      <w:r w:rsidR="00606235">
        <w:rPr>
          <w:rFonts w:ascii="Book Antiqua" w:hAnsi="Book Antiqua" w:cs="Arial"/>
          <w:color w:val="000000"/>
          <w:sz w:val="22"/>
          <w:szCs w:val="22"/>
        </w:rPr>
        <w:t>4.9.2019</w:t>
      </w:r>
      <w:r w:rsidRPr="001C5242">
        <w:rPr>
          <w:rFonts w:ascii="Book Antiqua" w:hAnsi="Book Antiqua" w:cs="Arial"/>
          <w:color w:val="000000"/>
          <w:sz w:val="22"/>
          <w:szCs w:val="22"/>
        </w:rPr>
        <w:t xml:space="preserve">                        </w:t>
      </w:r>
      <w:r w:rsidRPr="001C5242">
        <w:rPr>
          <w:rFonts w:ascii="Book Antiqua" w:hAnsi="Book Antiqua" w:cs="Arial"/>
          <w:color w:val="000000"/>
          <w:sz w:val="22"/>
          <w:szCs w:val="22"/>
        </w:rPr>
        <w:tab/>
      </w:r>
      <w:r w:rsidRPr="001C5242">
        <w:rPr>
          <w:rFonts w:ascii="Book Antiqua" w:hAnsi="Book Antiqua" w:cs="Arial"/>
          <w:color w:val="000000"/>
          <w:sz w:val="22"/>
          <w:szCs w:val="22"/>
        </w:rPr>
        <w:tab/>
      </w:r>
      <w:r w:rsidR="00606235">
        <w:rPr>
          <w:rFonts w:ascii="Book Antiqua" w:hAnsi="Book Antiqua" w:cs="Arial"/>
          <w:color w:val="000000"/>
          <w:sz w:val="22"/>
          <w:szCs w:val="22"/>
        </w:rPr>
        <w:tab/>
      </w:r>
      <w:r w:rsidR="00FE5B81">
        <w:rPr>
          <w:rFonts w:ascii="Book Antiqua" w:hAnsi="Book Antiqua" w:cs="Arial"/>
          <w:color w:val="000000"/>
          <w:sz w:val="22"/>
          <w:szCs w:val="22"/>
        </w:rPr>
        <w:t xml:space="preserve"> </w:t>
      </w:r>
      <w:r w:rsidRPr="001C5242">
        <w:rPr>
          <w:rFonts w:ascii="Book Antiqua" w:hAnsi="Book Antiqua" w:cs="Arial"/>
          <w:color w:val="000000"/>
          <w:sz w:val="22"/>
          <w:szCs w:val="22"/>
        </w:rPr>
        <w:t>V</w:t>
      </w:r>
      <w:r w:rsidR="00606235">
        <w:rPr>
          <w:rFonts w:ascii="Book Antiqua" w:hAnsi="Book Antiqua" w:cs="Arial"/>
          <w:color w:val="000000"/>
          <w:sz w:val="22"/>
          <w:szCs w:val="22"/>
        </w:rPr>
        <w:t> Karlových Varech</w:t>
      </w:r>
      <w:r w:rsidRPr="001C5242">
        <w:rPr>
          <w:rFonts w:ascii="Book Antiqua" w:hAnsi="Book Antiqua" w:cs="Arial"/>
          <w:color w:val="000000"/>
          <w:sz w:val="22"/>
          <w:szCs w:val="22"/>
        </w:rPr>
        <w:t xml:space="preserve"> dne </w:t>
      </w:r>
      <w:r w:rsidR="00606235">
        <w:rPr>
          <w:rFonts w:ascii="Book Antiqua" w:hAnsi="Book Antiqua" w:cs="Arial"/>
          <w:color w:val="000000"/>
          <w:sz w:val="22"/>
          <w:szCs w:val="22"/>
        </w:rPr>
        <w:t>4.9.2019</w:t>
      </w:r>
    </w:p>
    <w:p w:rsidR="00FD20E8" w:rsidRPr="001C5242" w:rsidRDefault="00FE5B81">
      <w:pPr>
        <w:jc w:val="both"/>
        <w:rPr>
          <w:rFonts w:ascii="Book Antiqua" w:hAnsi="Book Antiqua" w:cs="Arial"/>
          <w:color w:val="000000"/>
          <w:sz w:val="22"/>
          <w:szCs w:val="22"/>
        </w:rPr>
      </w:pPr>
      <w:r>
        <w:rPr>
          <w:rFonts w:ascii="Book Antiqua" w:hAnsi="Book Antiqua" w:cs="Arial"/>
          <w:color w:val="000000"/>
          <w:sz w:val="22"/>
          <w:szCs w:val="22"/>
        </w:rPr>
        <w:tab/>
      </w:r>
      <w:r>
        <w:rPr>
          <w:rFonts w:ascii="Book Antiqua" w:hAnsi="Book Antiqua" w:cs="Arial"/>
          <w:color w:val="000000"/>
          <w:sz w:val="22"/>
          <w:szCs w:val="22"/>
        </w:rPr>
        <w:tab/>
      </w:r>
    </w:p>
    <w:p w:rsidR="00FD20E8" w:rsidRPr="001C5242" w:rsidRDefault="00FD20E8">
      <w:pPr>
        <w:jc w:val="both"/>
        <w:rPr>
          <w:rFonts w:ascii="Book Antiqua" w:hAnsi="Book Antiqua" w:cs="Arial"/>
          <w:color w:val="000000"/>
          <w:sz w:val="22"/>
          <w:szCs w:val="22"/>
        </w:rPr>
      </w:pPr>
    </w:p>
    <w:p w:rsidR="00FD20E8" w:rsidRPr="001C5242" w:rsidRDefault="0077351E">
      <w:pPr>
        <w:jc w:val="both"/>
        <w:rPr>
          <w:rFonts w:ascii="Book Antiqua" w:hAnsi="Book Antiqua" w:cs="Arial"/>
          <w:color w:val="000000"/>
          <w:sz w:val="22"/>
          <w:szCs w:val="22"/>
        </w:rPr>
      </w:pPr>
      <w:r w:rsidRPr="001C5242">
        <w:rPr>
          <w:rFonts w:ascii="Book Antiqua" w:hAnsi="Book Antiqua" w:cs="Arial"/>
          <w:color w:val="000000"/>
          <w:sz w:val="22"/>
          <w:szCs w:val="22"/>
        </w:rPr>
        <w:t>Objednatel</w:t>
      </w:r>
      <w:r w:rsidR="00FD20E8" w:rsidRPr="001C5242">
        <w:rPr>
          <w:rFonts w:ascii="Book Antiqua" w:hAnsi="Book Antiqua" w:cs="Arial"/>
          <w:color w:val="000000"/>
          <w:sz w:val="22"/>
          <w:szCs w:val="22"/>
        </w:rPr>
        <w:t xml:space="preserve">:                                                                                      </w:t>
      </w:r>
      <w:r w:rsidR="004F36F0">
        <w:rPr>
          <w:rFonts w:ascii="Book Antiqua" w:hAnsi="Book Antiqua" w:cs="Arial"/>
          <w:color w:val="000000"/>
          <w:sz w:val="22"/>
          <w:szCs w:val="22"/>
        </w:rPr>
        <w:t>Poskytovatel</w:t>
      </w:r>
      <w:r w:rsidR="00FD20E8" w:rsidRPr="001C5242">
        <w:rPr>
          <w:rFonts w:ascii="Book Antiqua" w:hAnsi="Book Antiqua" w:cs="Arial"/>
          <w:color w:val="000000"/>
          <w:sz w:val="22"/>
          <w:szCs w:val="22"/>
        </w:rPr>
        <w:t>:</w:t>
      </w:r>
    </w:p>
    <w:p w:rsidR="00FD20E8" w:rsidRPr="001C5242" w:rsidRDefault="00FD20E8">
      <w:pPr>
        <w:jc w:val="both"/>
        <w:rPr>
          <w:rFonts w:ascii="Book Antiqua" w:hAnsi="Book Antiqua" w:cs="Arial"/>
          <w:color w:val="000000"/>
          <w:sz w:val="22"/>
          <w:szCs w:val="22"/>
        </w:rPr>
      </w:pPr>
    </w:p>
    <w:p w:rsidR="00FD20E8" w:rsidRPr="001C5242" w:rsidRDefault="00FD20E8">
      <w:pPr>
        <w:jc w:val="both"/>
        <w:rPr>
          <w:rFonts w:ascii="Book Antiqua" w:hAnsi="Book Antiqua" w:cs="Arial"/>
          <w:color w:val="000000"/>
          <w:sz w:val="22"/>
          <w:szCs w:val="22"/>
        </w:rPr>
      </w:pPr>
      <w:r w:rsidRPr="001C5242">
        <w:rPr>
          <w:rFonts w:ascii="Book Antiqua" w:hAnsi="Book Antiqua" w:cs="Arial"/>
          <w:color w:val="000000"/>
          <w:sz w:val="22"/>
          <w:szCs w:val="22"/>
        </w:rPr>
        <w:t>.......</w:t>
      </w:r>
      <w:r w:rsidR="00FE5BF9">
        <w:rPr>
          <w:rFonts w:ascii="Book Antiqua" w:hAnsi="Book Antiqua" w:cs="Arial"/>
          <w:color w:val="000000"/>
          <w:sz w:val="22"/>
          <w:szCs w:val="22"/>
        </w:rPr>
        <w:t>.....</w:t>
      </w:r>
      <w:r w:rsidRPr="001C5242">
        <w:rPr>
          <w:rFonts w:ascii="Book Antiqua" w:hAnsi="Book Antiqua" w:cs="Arial"/>
          <w:color w:val="000000"/>
          <w:sz w:val="22"/>
          <w:szCs w:val="22"/>
        </w:rPr>
        <w:t>................................</w:t>
      </w:r>
      <w:r w:rsidRPr="001C5242">
        <w:rPr>
          <w:rFonts w:ascii="Book Antiqua" w:hAnsi="Book Antiqua" w:cs="Arial"/>
          <w:color w:val="000000"/>
          <w:sz w:val="22"/>
          <w:szCs w:val="22"/>
        </w:rPr>
        <w:tab/>
      </w:r>
      <w:r w:rsidRPr="001C5242">
        <w:rPr>
          <w:rFonts w:ascii="Book Antiqua" w:hAnsi="Book Antiqua" w:cs="Arial"/>
          <w:color w:val="000000"/>
          <w:sz w:val="22"/>
          <w:szCs w:val="22"/>
        </w:rPr>
        <w:tab/>
      </w:r>
      <w:r w:rsidRPr="001C5242">
        <w:rPr>
          <w:rFonts w:ascii="Book Antiqua" w:hAnsi="Book Antiqua" w:cs="Arial"/>
          <w:color w:val="000000"/>
          <w:sz w:val="22"/>
          <w:szCs w:val="22"/>
        </w:rPr>
        <w:tab/>
      </w:r>
      <w:r w:rsidRPr="001C5242">
        <w:rPr>
          <w:rFonts w:ascii="Book Antiqua" w:hAnsi="Book Antiqua" w:cs="Arial"/>
          <w:color w:val="000000"/>
          <w:sz w:val="22"/>
          <w:szCs w:val="22"/>
        </w:rPr>
        <w:tab/>
      </w:r>
      <w:r w:rsidRPr="001C5242">
        <w:rPr>
          <w:rFonts w:ascii="Book Antiqua" w:hAnsi="Book Antiqua" w:cs="Arial"/>
          <w:color w:val="000000"/>
          <w:sz w:val="22"/>
          <w:szCs w:val="22"/>
        </w:rPr>
        <w:tab/>
        <w:t>.......................................</w:t>
      </w:r>
      <w:bookmarkStart w:id="1" w:name="_GoBack"/>
      <w:bookmarkEnd w:id="1"/>
    </w:p>
    <w:sectPr w:rsidR="00FD20E8" w:rsidRPr="001C5242" w:rsidSect="00032DC9">
      <w:footerReference w:type="default" r:id="rId8"/>
      <w:headerReference w:type="first" r:id="rId9"/>
      <w:footerReference w:type="first" r:id="rId10"/>
      <w:pgSz w:w="11907" w:h="16840" w:code="9"/>
      <w:pgMar w:top="1820" w:right="1134"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5AE" w:rsidRDefault="006F35AE">
      <w:r>
        <w:separator/>
      </w:r>
    </w:p>
  </w:endnote>
  <w:endnote w:type="continuationSeparator" w:id="0">
    <w:p w:rsidR="006F35AE" w:rsidRDefault="006F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0C5" w:rsidRDefault="00AF00C5">
    <w:pPr>
      <w:pStyle w:val="Zpat"/>
      <w:jc w:val="center"/>
      <w:rPr>
        <w:lang w:val="de-DE"/>
      </w:rPr>
    </w:pPr>
    <w:r>
      <w:rPr>
        <w:rStyle w:val="slostrnky"/>
        <w:lang w:val="de-DE"/>
      </w:rPr>
      <w:fldChar w:fldCharType="begin"/>
    </w:r>
    <w:r>
      <w:rPr>
        <w:rStyle w:val="slostrnky"/>
        <w:lang w:val="de-DE"/>
      </w:rPr>
      <w:instrText xml:space="preserve"> PAGE </w:instrText>
    </w:r>
    <w:r>
      <w:rPr>
        <w:rStyle w:val="slostrnky"/>
        <w:lang w:val="de-DE"/>
      </w:rPr>
      <w:fldChar w:fldCharType="separate"/>
    </w:r>
    <w:r w:rsidR="00F003CD">
      <w:rPr>
        <w:rStyle w:val="slostrnky"/>
        <w:noProof/>
        <w:lang w:val="de-DE"/>
      </w:rPr>
      <w:t>7</w:t>
    </w:r>
    <w:r>
      <w:rPr>
        <w:rStyle w:val="slostrnky"/>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0C5" w:rsidRDefault="00D3078A">
    <w:pPr>
      <w:pStyle w:val="Zpat"/>
      <w:rPr>
        <w:sz w:val="12"/>
      </w:rPr>
    </w:pPr>
    <w:fldSimple w:instr=" FILENAME \* FirstCap \p \* MERGEFORMAT ">
      <w:r w:rsidR="009D039D">
        <w:rPr>
          <w:noProof/>
          <w:sz w:val="12"/>
        </w:rPr>
        <w:t>C:\Users\Uzivatel\Documents\MAP\Smlouva Paměť a efektivní učení 2019_finále AP.docx</w:t>
      </w:r>
    </w:fldSimple>
  </w:p>
  <w:p w:rsidR="00AF00C5" w:rsidRDefault="00D3078A">
    <w:pPr>
      <w:pStyle w:val="Zpat"/>
      <w:rPr>
        <w:sz w:val="12"/>
      </w:rPr>
    </w:pPr>
    <w:fldSimple w:instr=" USERNAME  \* MERGEFORMAT ">
      <w:r w:rsidR="009D039D">
        <w:rPr>
          <w:noProof/>
          <w:sz w:val="12"/>
        </w:rPr>
        <w:t>Uzivatel</w:t>
      </w:r>
    </w:fldSimple>
  </w:p>
  <w:p w:rsidR="00AF00C5" w:rsidRDefault="00AF00C5">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5AE" w:rsidRDefault="006F35AE">
      <w:r>
        <w:separator/>
      </w:r>
    </w:p>
  </w:footnote>
  <w:footnote w:type="continuationSeparator" w:id="0">
    <w:p w:rsidR="006F35AE" w:rsidRDefault="006F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0C5" w:rsidRDefault="00AF00C5">
    <w:pPr>
      <w:pStyle w:val="Zhlav"/>
      <w:rPr>
        <w:sz w:val="14"/>
      </w:rPr>
    </w:pPr>
    <w:r>
      <w:rPr>
        <w:sz w:val="14"/>
      </w:rPr>
      <w:fldChar w:fldCharType="begin"/>
    </w:r>
    <w:r>
      <w:rPr>
        <w:sz w:val="14"/>
      </w:rPr>
      <w:instrText xml:space="preserve"> DATE  \l </w:instrText>
    </w:r>
    <w:r>
      <w:rPr>
        <w:sz w:val="14"/>
      </w:rPr>
      <w:fldChar w:fldCharType="separate"/>
    </w:r>
    <w:r w:rsidR="00606235">
      <w:rPr>
        <w:noProof/>
        <w:sz w:val="14"/>
      </w:rPr>
      <w:t>4. 9. 2019</w:t>
    </w:r>
    <w:r>
      <w:rPr>
        <w:sz w:val="14"/>
      </w:rPr>
      <w:fldChar w:fldCharType="end"/>
    </w:r>
    <w:r>
      <w:rPr>
        <w:sz w:val="14"/>
      </w:rPr>
      <w:t xml:space="preserve"> </w:t>
    </w:r>
    <w:r>
      <w:rPr>
        <w:sz w:val="14"/>
      </w:rPr>
      <w:fldChar w:fldCharType="begin"/>
    </w:r>
    <w:r>
      <w:rPr>
        <w:sz w:val="14"/>
      </w:rPr>
      <w:instrText xml:space="preserve"> TIME </w:instrText>
    </w:r>
    <w:r>
      <w:rPr>
        <w:sz w:val="14"/>
      </w:rPr>
      <w:fldChar w:fldCharType="separate"/>
    </w:r>
    <w:r w:rsidR="00606235">
      <w:rPr>
        <w:noProof/>
        <w:sz w:val="14"/>
      </w:rPr>
      <w:t>9:47 dop.</w:t>
    </w:r>
    <w:r>
      <w:rPr>
        <w:sz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Nadpis1"/>
      <w:lvlText w:val="%1."/>
      <w:legacy w:legacy="1" w:legacySpace="0" w:legacyIndent="708"/>
      <w:lvlJc w:val="left"/>
      <w:pPr>
        <w:ind w:left="708" w:hanging="708"/>
      </w:pPr>
    </w:lvl>
    <w:lvl w:ilvl="1">
      <w:start w:val="1"/>
      <w:numFmt w:val="decimal"/>
      <w:pStyle w:val="Nadpis2"/>
      <w:lvlText w:val="%1.%2."/>
      <w:legacy w:legacy="1" w:legacySpace="0" w:legacyIndent="708"/>
      <w:lvlJc w:val="left"/>
      <w:pPr>
        <w:ind w:left="2835" w:hanging="708"/>
      </w:pPr>
    </w:lvl>
    <w:lvl w:ilvl="2">
      <w:start w:val="1"/>
      <w:numFmt w:val="decimal"/>
      <w:pStyle w:val="Nadpis3"/>
      <w:lvlText w:val="%1.%2.%3."/>
      <w:legacy w:legacy="1" w:legacySpace="0" w:legacyIndent="708"/>
      <w:lvlJc w:val="left"/>
      <w:pPr>
        <w:ind w:left="2124" w:hanging="708"/>
      </w:pPr>
    </w:lvl>
    <w:lvl w:ilvl="3">
      <w:start w:val="1"/>
      <w:numFmt w:val="decimal"/>
      <w:pStyle w:val="Nadpis4"/>
      <w:lvlText w:val="%1.%2.%3.%4."/>
      <w:legacy w:legacy="1" w:legacySpace="0" w:legacyIndent="708"/>
      <w:lvlJc w:val="left"/>
      <w:pPr>
        <w:ind w:left="2832" w:hanging="708"/>
      </w:pPr>
    </w:lvl>
    <w:lvl w:ilvl="4">
      <w:start w:val="1"/>
      <w:numFmt w:val="decimal"/>
      <w:pStyle w:val="Nadpis5"/>
      <w:lvlText w:val="%1.%2.%3.%4.%5."/>
      <w:legacy w:legacy="1" w:legacySpace="0" w:legacyIndent="708"/>
      <w:lvlJc w:val="left"/>
      <w:pPr>
        <w:ind w:left="3540" w:hanging="708"/>
      </w:pPr>
    </w:lvl>
    <w:lvl w:ilvl="5">
      <w:start w:val="1"/>
      <w:numFmt w:val="decimal"/>
      <w:pStyle w:val="Nadpis6"/>
      <w:lvlText w:val="%1.%2.%3.%4.%5.%6."/>
      <w:legacy w:legacy="1" w:legacySpace="0" w:legacyIndent="708"/>
      <w:lvlJc w:val="left"/>
      <w:pPr>
        <w:ind w:left="4248"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010163B"/>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36293"/>
    <w:multiLevelType w:val="hybridMultilevel"/>
    <w:tmpl w:val="16C85A30"/>
    <w:lvl w:ilvl="0" w:tplc="4B4E3EF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D438DF"/>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DA2939"/>
    <w:multiLevelType w:val="singleLevel"/>
    <w:tmpl w:val="4072CCC0"/>
    <w:lvl w:ilvl="0">
      <w:start w:val="1"/>
      <w:numFmt w:val="decimal"/>
      <w:lvlText w:val="%1. "/>
      <w:legacy w:legacy="1" w:legacySpace="0" w:legacyIndent="283"/>
      <w:lvlJc w:val="left"/>
      <w:pPr>
        <w:ind w:left="283" w:hanging="283"/>
      </w:pPr>
      <w:rPr>
        <w:rFonts w:ascii="Arial" w:hAnsi="Arial" w:cs="Arial" w:hint="default"/>
        <w:b w:val="0"/>
        <w:i w:val="0"/>
        <w:sz w:val="20"/>
      </w:rPr>
    </w:lvl>
  </w:abstractNum>
  <w:abstractNum w:abstractNumId="5" w15:restartNumberingAfterBreak="0">
    <w:nsid w:val="1945237C"/>
    <w:multiLevelType w:val="singleLevel"/>
    <w:tmpl w:val="37A418C8"/>
    <w:lvl w:ilvl="0">
      <w:start w:val="1"/>
      <w:numFmt w:val="decimal"/>
      <w:lvlText w:val="%1."/>
      <w:legacy w:legacy="1" w:legacySpace="0" w:legacyIndent="283"/>
      <w:lvlJc w:val="left"/>
      <w:pPr>
        <w:ind w:left="283" w:hanging="283"/>
      </w:pPr>
    </w:lvl>
  </w:abstractNum>
  <w:abstractNum w:abstractNumId="6" w15:restartNumberingAfterBreak="0">
    <w:nsid w:val="19C60506"/>
    <w:multiLevelType w:val="singleLevel"/>
    <w:tmpl w:val="EF065C1C"/>
    <w:lvl w:ilvl="0">
      <w:start w:val="1"/>
      <w:numFmt w:val="lowerLetter"/>
      <w:lvlText w:val="%1) "/>
      <w:legacy w:legacy="1" w:legacySpace="0" w:legacyIndent="283"/>
      <w:lvlJc w:val="left"/>
      <w:pPr>
        <w:ind w:left="283" w:hanging="283"/>
      </w:pPr>
      <w:rPr>
        <w:b w:val="0"/>
        <w:i w:val="0"/>
        <w:sz w:val="24"/>
      </w:rPr>
    </w:lvl>
  </w:abstractNum>
  <w:abstractNum w:abstractNumId="7" w15:restartNumberingAfterBreak="0">
    <w:nsid w:val="1A932142"/>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A73F36"/>
    <w:multiLevelType w:val="multilevel"/>
    <w:tmpl w:val="3EC463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074398"/>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3A4789"/>
    <w:multiLevelType w:val="singleLevel"/>
    <w:tmpl w:val="4BB4D106"/>
    <w:lvl w:ilvl="0">
      <w:start w:val="1"/>
      <w:numFmt w:val="decimal"/>
      <w:lvlText w:val="%1. "/>
      <w:legacy w:legacy="1" w:legacySpace="0" w:legacyIndent="283"/>
      <w:lvlJc w:val="left"/>
      <w:pPr>
        <w:ind w:left="283" w:hanging="283"/>
      </w:pPr>
      <w:rPr>
        <w:rFonts w:ascii="Times New Roman" w:hAnsi="Times New Roman" w:cs="Arial" w:hint="default"/>
        <w:b/>
        <w:i w:val="0"/>
        <w:sz w:val="22"/>
      </w:rPr>
    </w:lvl>
  </w:abstractNum>
  <w:abstractNum w:abstractNumId="11" w15:restartNumberingAfterBreak="0">
    <w:nsid w:val="22EE4BC1"/>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C5782F"/>
    <w:multiLevelType w:val="hybridMultilevel"/>
    <w:tmpl w:val="FF10B5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066FC0"/>
    <w:multiLevelType w:val="hybridMultilevel"/>
    <w:tmpl w:val="6F4C381C"/>
    <w:lvl w:ilvl="0" w:tplc="D4D2F9E6">
      <w:start w:val="1"/>
      <w:numFmt w:val="lowerLetter"/>
      <w:pStyle w:val="Application4"/>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D141885"/>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D9638A"/>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BC7370"/>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576569"/>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896C70"/>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BF5A55"/>
    <w:multiLevelType w:val="multilevel"/>
    <w:tmpl w:val="C05E9048"/>
    <w:lvl w:ilvl="0">
      <w:start w:val="1"/>
      <w:numFmt w:val="decimal"/>
      <w:pStyle w:val="titre4"/>
      <w:lvlText w:val="%1"/>
      <w:lvlJc w:val="left"/>
      <w:pPr>
        <w:tabs>
          <w:tab w:val="num" w:pos="577"/>
        </w:tabs>
        <w:ind w:left="577" w:hanging="435"/>
      </w:pPr>
      <w:rPr>
        <w:rFonts w:cs="Times New Roman" w:hint="default"/>
        <w:color w:val="000000"/>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0" w15:restartNumberingAfterBreak="0">
    <w:nsid w:val="46446643"/>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1E6878"/>
    <w:multiLevelType w:val="singleLevel"/>
    <w:tmpl w:val="37A418C8"/>
    <w:lvl w:ilvl="0">
      <w:start w:val="1"/>
      <w:numFmt w:val="decimal"/>
      <w:lvlText w:val="%1."/>
      <w:legacy w:legacy="1" w:legacySpace="0" w:legacyIndent="283"/>
      <w:lvlJc w:val="left"/>
      <w:pPr>
        <w:ind w:left="283" w:hanging="283"/>
      </w:pPr>
    </w:lvl>
  </w:abstractNum>
  <w:abstractNum w:abstractNumId="22" w15:restartNumberingAfterBreak="0">
    <w:nsid w:val="49B621A9"/>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51503A"/>
    <w:multiLevelType w:val="hybridMultilevel"/>
    <w:tmpl w:val="ED6E4F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EC5604"/>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361E04"/>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FE61DB"/>
    <w:multiLevelType w:val="singleLevel"/>
    <w:tmpl w:val="37A418C8"/>
    <w:lvl w:ilvl="0">
      <w:start w:val="1"/>
      <w:numFmt w:val="decimal"/>
      <w:lvlText w:val="%1."/>
      <w:legacy w:legacy="1" w:legacySpace="0" w:legacyIndent="283"/>
      <w:lvlJc w:val="left"/>
      <w:pPr>
        <w:ind w:left="283" w:hanging="283"/>
      </w:pPr>
    </w:lvl>
  </w:abstractNum>
  <w:abstractNum w:abstractNumId="27" w15:restartNumberingAfterBreak="0">
    <w:nsid w:val="53994902"/>
    <w:multiLevelType w:val="singleLevel"/>
    <w:tmpl w:val="37A418C8"/>
    <w:lvl w:ilvl="0">
      <w:start w:val="1"/>
      <w:numFmt w:val="decimal"/>
      <w:lvlText w:val="%1."/>
      <w:legacy w:legacy="1" w:legacySpace="0" w:legacyIndent="283"/>
      <w:lvlJc w:val="left"/>
      <w:pPr>
        <w:ind w:left="283" w:hanging="283"/>
      </w:pPr>
    </w:lvl>
  </w:abstractNum>
  <w:abstractNum w:abstractNumId="28" w15:restartNumberingAfterBreak="0">
    <w:nsid w:val="5D2803F6"/>
    <w:multiLevelType w:val="multilevel"/>
    <w:tmpl w:val="1444FCAA"/>
    <w:lvl w:ilvl="0">
      <w:start w:val="1"/>
      <w:numFmt w:val="decimal"/>
      <w:pStyle w:val="ZDnadpis1"/>
      <w:lvlText w:val="%1"/>
      <w:lvlJc w:val="left"/>
      <w:pPr>
        <w:tabs>
          <w:tab w:val="num" w:pos="432"/>
        </w:tabs>
        <w:ind w:left="432" w:hanging="432"/>
      </w:pPr>
      <w:rPr>
        <w:rFonts w:cs="Times New Roman" w:hint="default"/>
      </w:rPr>
    </w:lvl>
    <w:lvl w:ilvl="1">
      <w:start w:val="1"/>
      <w:numFmt w:val="decimal"/>
      <w:pStyle w:val="ZDnadpis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5E2C00F1"/>
    <w:multiLevelType w:val="hybridMultilevel"/>
    <w:tmpl w:val="7D72068C"/>
    <w:lvl w:ilvl="0" w:tplc="F224FF6E">
      <w:start w:val="3"/>
      <w:numFmt w:val="decimal"/>
      <w:lvlText w:val="%1. "/>
      <w:lvlJc w:val="left"/>
      <w:pPr>
        <w:ind w:left="283" w:hanging="283"/>
      </w:pPr>
      <w:rPr>
        <w:rFonts w:ascii="Times New Roman" w:hAnsi="Times New Roman" w:cs="Arial"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175CB8"/>
    <w:multiLevelType w:val="singleLevel"/>
    <w:tmpl w:val="4072CCC0"/>
    <w:lvl w:ilvl="0">
      <w:start w:val="1"/>
      <w:numFmt w:val="decimal"/>
      <w:lvlText w:val="%1. "/>
      <w:legacy w:legacy="1" w:legacySpace="0" w:legacyIndent="283"/>
      <w:lvlJc w:val="left"/>
      <w:pPr>
        <w:ind w:left="283" w:hanging="283"/>
      </w:pPr>
      <w:rPr>
        <w:rFonts w:ascii="Arial" w:hAnsi="Arial" w:cs="Arial" w:hint="default"/>
        <w:b w:val="0"/>
        <w:i w:val="0"/>
        <w:sz w:val="20"/>
      </w:rPr>
    </w:lvl>
  </w:abstractNum>
  <w:abstractNum w:abstractNumId="31" w15:restartNumberingAfterBreak="0">
    <w:nsid w:val="68694EA2"/>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411E83"/>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4" w15:restartNumberingAfterBreak="0">
    <w:nsid w:val="6B3D5770"/>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C37849"/>
    <w:multiLevelType w:val="hybridMultilevel"/>
    <w:tmpl w:val="459E384C"/>
    <w:lvl w:ilvl="0" w:tplc="CE1ED640">
      <w:start w:val="1"/>
      <w:numFmt w:val="upperRoman"/>
      <w:pStyle w:val="ZDPloha"/>
      <w:lvlText w:val="%1."/>
      <w:lvlJc w:val="right"/>
      <w:pPr>
        <w:tabs>
          <w:tab w:val="num" w:pos="180"/>
        </w:tabs>
        <w:ind w:left="180" w:hanging="180"/>
      </w:pPr>
      <w:rPr>
        <w:rFonts w:cs="Times New Roman"/>
      </w:rPr>
    </w:lvl>
    <w:lvl w:ilvl="1" w:tplc="04050019">
      <w:start w:val="1"/>
      <w:numFmt w:val="lowerLetter"/>
      <w:lvlText w:val="%2."/>
      <w:lvlJc w:val="left"/>
      <w:pPr>
        <w:tabs>
          <w:tab w:val="num" w:pos="1440"/>
        </w:tabs>
        <w:ind w:left="1440" w:hanging="360"/>
      </w:pPr>
      <w:rPr>
        <w:rFonts w:cs="Times New Roman" w:hint="default"/>
      </w:rPr>
    </w:lvl>
    <w:lvl w:ilvl="2" w:tplc="0405001B">
      <w:start w:val="1"/>
      <w:numFmt w:val="upp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DEC3D0A"/>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41025A"/>
    <w:multiLevelType w:val="singleLevel"/>
    <w:tmpl w:val="EF065C1C"/>
    <w:lvl w:ilvl="0">
      <w:start w:val="1"/>
      <w:numFmt w:val="lowerLetter"/>
      <w:lvlText w:val="%1) "/>
      <w:legacy w:legacy="1" w:legacySpace="0" w:legacyIndent="283"/>
      <w:lvlJc w:val="left"/>
      <w:pPr>
        <w:ind w:left="283" w:hanging="283"/>
      </w:pPr>
      <w:rPr>
        <w:b w:val="0"/>
        <w:i w:val="0"/>
        <w:sz w:val="24"/>
      </w:r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0F54676"/>
    <w:multiLevelType w:val="hybridMultilevel"/>
    <w:tmpl w:val="4CCED5D2"/>
    <w:lvl w:ilvl="0" w:tplc="76C8493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8F19A0"/>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3120C3"/>
    <w:multiLevelType w:val="singleLevel"/>
    <w:tmpl w:val="F8D229B6"/>
    <w:lvl w:ilvl="0">
      <w:start w:val="1"/>
      <w:numFmt w:val="decimal"/>
      <w:lvlText w:val="%1. "/>
      <w:legacy w:legacy="1" w:legacySpace="0" w:legacyIndent="283"/>
      <w:lvlJc w:val="left"/>
      <w:pPr>
        <w:ind w:left="283" w:hanging="283"/>
      </w:pPr>
      <w:rPr>
        <w:rFonts w:ascii="Arial" w:hAnsi="Arial" w:cs="Arial" w:hint="default"/>
        <w:b w:val="0"/>
        <w:i w:val="0"/>
        <w:sz w:val="22"/>
        <w:szCs w:val="22"/>
      </w:rPr>
    </w:lvl>
  </w:abstractNum>
  <w:num w:numId="1">
    <w:abstractNumId w:val="0"/>
  </w:num>
  <w:num w:numId="2">
    <w:abstractNumId w:val="5"/>
    <w:lvlOverride w:ilvl="0">
      <w:startOverride w:val="1"/>
    </w:lvlOverride>
  </w:num>
  <w:num w:numId="3">
    <w:abstractNumId w:val="21"/>
    <w:lvlOverride w:ilvl="0">
      <w:startOverride w:val="1"/>
    </w:lvlOverride>
  </w:num>
  <w:num w:numId="4">
    <w:abstractNumId w:val="27"/>
    <w:lvlOverride w:ilvl="0">
      <w:startOverride w:val="1"/>
    </w:lvlOverride>
  </w:num>
  <w:num w:numId="5">
    <w:abstractNumId w:val="41"/>
    <w:lvlOverride w:ilvl="0">
      <w:startOverride w:val="1"/>
    </w:lvlOverride>
  </w:num>
  <w:num w:numId="6">
    <w:abstractNumId w:val="10"/>
    <w:lvlOverride w:ilvl="0">
      <w:startOverride w:val="1"/>
    </w:lvlOverride>
  </w:num>
  <w:num w:numId="7">
    <w:abstractNumId w:val="37"/>
    <w:lvlOverride w:ilvl="0">
      <w:startOverride w:val="1"/>
    </w:lvlOverride>
  </w:num>
  <w:num w:numId="8">
    <w:abstractNumId w:val="6"/>
    <w:lvlOverride w:ilvl="0">
      <w:startOverride w:val="1"/>
    </w:lvlOverride>
  </w:num>
  <w:num w:numId="9">
    <w:abstractNumId w:val="6"/>
    <w:lvlOverride w:ilvl="0">
      <w:lvl w:ilvl="0">
        <w:start w:val="1"/>
        <w:numFmt w:val="lowerLetter"/>
        <w:lvlText w:val="%1) "/>
        <w:legacy w:legacy="1" w:legacySpace="0" w:legacyIndent="283"/>
        <w:lvlJc w:val="left"/>
        <w:pPr>
          <w:ind w:left="283" w:hanging="283"/>
        </w:pPr>
        <w:rPr>
          <w:b w:val="0"/>
          <w:i w:val="0"/>
          <w:sz w:val="24"/>
        </w:rPr>
      </w:lvl>
    </w:lvlOverride>
  </w:num>
  <w:num w:numId="10">
    <w:abstractNumId w:val="26"/>
    <w:lvlOverride w:ilvl="0">
      <w:startOverride w:val="1"/>
    </w:lvlOverride>
  </w:num>
  <w:num w:numId="11">
    <w:abstractNumId w:val="30"/>
    <w:lvlOverride w:ilvl="0">
      <w:startOverride w:val="1"/>
    </w:lvlOverride>
  </w:num>
  <w:num w:numId="12">
    <w:abstractNumId w:val="4"/>
    <w:lvlOverride w:ilvl="0">
      <w:startOverride w:val="1"/>
    </w:lvlOverride>
  </w:num>
  <w:num w:numId="13">
    <w:abstractNumId w:val="8"/>
  </w:num>
  <w:num w:numId="14">
    <w:abstractNumId w:val="33"/>
  </w:num>
  <w:num w:numId="15">
    <w:abstractNumId w:val="19"/>
  </w:num>
  <w:num w:numId="16">
    <w:abstractNumId w:val="35"/>
  </w:num>
  <w:num w:numId="17">
    <w:abstractNumId w:val="28"/>
  </w:num>
  <w:num w:numId="18">
    <w:abstractNumId w:val="13"/>
  </w:num>
  <w:num w:numId="19">
    <w:abstractNumId w:val="38"/>
  </w:num>
  <w:num w:numId="20">
    <w:abstractNumId w:val="23"/>
  </w:num>
  <w:num w:numId="21">
    <w:abstractNumId w:val="29"/>
  </w:num>
  <w:num w:numId="22">
    <w:abstractNumId w:val="2"/>
  </w:num>
  <w:num w:numId="23">
    <w:abstractNumId w:val="15"/>
  </w:num>
  <w:num w:numId="24">
    <w:abstractNumId w:val="40"/>
  </w:num>
  <w:num w:numId="25">
    <w:abstractNumId w:val="18"/>
  </w:num>
  <w:num w:numId="26">
    <w:abstractNumId w:val="20"/>
  </w:num>
  <w:num w:numId="27">
    <w:abstractNumId w:val="31"/>
  </w:num>
  <w:num w:numId="28">
    <w:abstractNumId w:val="25"/>
  </w:num>
  <w:num w:numId="29">
    <w:abstractNumId w:val="16"/>
  </w:num>
  <w:num w:numId="30">
    <w:abstractNumId w:val="14"/>
  </w:num>
  <w:num w:numId="31">
    <w:abstractNumId w:val="32"/>
  </w:num>
  <w:num w:numId="32">
    <w:abstractNumId w:val="9"/>
  </w:num>
  <w:num w:numId="33">
    <w:abstractNumId w:val="36"/>
  </w:num>
  <w:num w:numId="34">
    <w:abstractNumId w:val="34"/>
  </w:num>
  <w:num w:numId="35">
    <w:abstractNumId w:val="11"/>
  </w:num>
  <w:num w:numId="36">
    <w:abstractNumId w:val="3"/>
  </w:num>
  <w:num w:numId="37">
    <w:abstractNumId w:val="1"/>
  </w:num>
  <w:num w:numId="38">
    <w:abstractNumId w:val="17"/>
  </w:num>
  <w:num w:numId="39">
    <w:abstractNumId w:val="24"/>
  </w:num>
  <w:num w:numId="40">
    <w:abstractNumId w:val="22"/>
  </w:num>
  <w:num w:numId="41">
    <w:abstractNumId w:val="7"/>
  </w:num>
  <w:num w:numId="42">
    <w:abstractNumId w:val="39"/>
  </w:num>
  <w:num w:numId="43">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09FF"/>
    <w:rsid w:val="000072AB"/>
    <w:rsid w:val="0001401E"/>
    <w:rsid w:val="00014A53"/>
    <w:rsid w:val="00032DC9"/>
    <w:rsid w:val="0005419C"/>
    <w:rsid w:val="00054819"/>
    <w:rsid w:val="00062B3D"/>
    <w:rsid w:val="00097AE0"/>
    <w:rsid w:val="000B1298"/>
    <w:rsid w:val="000C5FF1"/>
    <w:rsid w:val="000D71D2"/>
    <w:rsid w:val="000E08BB"/>
    <w:rsid w:val="000E5F88"/>
    <w:rsid w:val="001033DF"/>
    <w:rsid w:val="00110EFB"/>
    <w:rsid w:val="00110F47"/>
    <w:rsid w:val="00114B4E"/>
    <w:rsid w:val="00143231"/>
    <w:rsid w:val="00143B91"/>
    <w:rsid w:val="00150957"/>
    <w:rsid w:val="00161BE8"/>
    <w:rsid w:val="00163ACE"/>
    <w:rsid w:val="00192E4A"/>
    <w:rsid w:val="00197508"/>
    <w:rsid w:val="001C5242"/>
    <w:rsid w:val="001E3612"/>
    <w:rsid w:val="001F5BC5"/>
    <w:rsid w:val="001F709A"/>
    <w:rsid w:val="00216B81"/>
    <w:rsid w:val="00226F68"/>
    <w:rsid w:val="002528DA"/>
    <w:rsid w:val="00266446"/>
    <w:rsid w:val="00291590"/>
    <w:rsid w:val="00293A43"/>
    <w:rsid w:val="002A0682"/>
    <w:rsid w:val="002C6BB7"/>
    <w:rsid w:val="002D62F2"/>
    <w:rsid w:val="002D6F7E"/>
    <w:rsid w:val="002E557F"/>
    <w:rsid w:val="00306C0E"/>
    <w:rsid w:val="00315211"/>
    <w:rsid w:val="00315D9B"/>
    <w:rsid w:val="00320665"/>
    <w:rsid w:val="00321A98"/>
    <w:rsid w:val="00331194"/>
    <w:rsid w:val="00333710"/>
    <w:rsid w:val="0034638D"/>
    <w:rsid w:val="0035652B"/>
    <w:rsid w:val="00357EAF"/>
    <w:rsid w:val="00386667"/>
    <w:rsid w:val="003A097A"/>
    <w:rsid w:val="003C1D87"/>
    <w:rsid w:val="0040474D"/>
    <w:rsid w:val="00406AAD"/>
    <w:rsid w:val="004103B9"/>
    <w:rsid w:val="004151BB"/>
    <w:rsid w:val="00435A2D"/>
    <w:rsid w:val="0044563C"/>
    <w:rsid w:val="004668D8"/>
    <w:rsid w:val="004703EE"/>
    <w:rsid w:val="00483E0A"/>
    <w:rsid w:val="00496479"/>
    <w:rsid w:val="004C7184"/>
    <w:rsid w:val="004D1A2A"/>
    <w:rsid w:val="004D1D50"/>
    <w:rsid w:val="004E7800"/>
    <w:rsid w:val="004F2519"/>
    <w:rsid w:val="004F36F0"/>
    <w:rsid w:val="0050681E"/>
    <w:rsid w:val="00514D9C"/>
    <w:rsid w:val="005557F7"/>
    <w:rsid w:val="005641A9"/>
    <w:rsid w:val="00573393"/>
    <w:rsid w:val="005756B7"/>
    <w:rsid w:val="005865D8"/>
    <w:rsid w:val="0059061C"/>
    <w:rsid w:val="005B6CC7"/>
    <w:rsid w:val="005E375F"/>
    <w:rsid w:val="005F2FF6"/>
    <w:rsid w:val="006008F7"/>
    <w:rsid w:val="00601157"/>
    <w:rsid w:val="00606235"/>
    <w:rsid w:val="006220E0"/>
    <w:rsid w:val="00626EC6"/>
    <w:rsid w:val="00642D65"/>
    <w:rsid w:val="00643782"/>
    <w:rsid w:val="00647465"/>
    <w:rsid w:val="00651F42"/>
    <w:rsid w:val="00665799"/>
    <w:rsid w:val="00677AC3"/>
    <w:rsid w:val="00683110"/>
    <w:rsid w:val="006A304C"/>
    <w:rsid w:val="006B04F0"/>
    <w:rsid w:val="006B2B8B"/>
    <w:rsid w:val="006B5D30"/>
    <w:rsid w:val="006F35AE"/>
    <w:rsid w:val="00701C67"/>
    <w:rsid w:val="00712125"/>
    <w:rsid w:val="00735A08"/>
    <w:rsid w:val="0073618B"/>
    <w:rsid w:val="00741C4F"/>
    <w:rsid w:val="007552C0"/>
    <w:rsid w:val="0077351E"/>
    <w:rsid w:val="0078170D"/>
    <w:rsid w:val="0078202D"/>
    <w:rsid w:val="00786324"/>
    <w:rsid w:val="007A07D2"/>
    <w:rsid w:val="007B13DF"/>
    <w:rsid w:val="007B3C74"/>
    <w:rsid w:val="007C387B"/>
    <w:rsid w:val="007D6781"/>
    <w:rsid w:val="007D783E"/>
    <w:rsid w:val="007E4DBF"/>
    <w:rsid w:val="007F0DF8"/>
    <w:rsid w:val="007F0F97"/>
    <w:rsid w:val="007F3F03"/>
    <w:rsid w:val="007F45FE"/>
    <w:rsid w:val="008003E5"/>
    <w:rsid w:val="008034C0"/>
    <w:rsid w:val="008108EC"/>
    <w:rsid w:val="00814456"/>
    <w:rsid w:val="00833134"/>
    <w:rsid w:val="0085408B"/>
    <w:rsid w:val="00855B57"/>
    <w:rsid w:val="0086759D"/>
    <w:rsid w:val="00875B3A"/>
    <w:rsid w:val="008A2F13"/>
    <w:rsid w:val="008B119D"/>
    <w:rsid w:val="008B5985"/>
    <w:rsid w:val="008B7FF7"/>
    <w:rsid w:val="008E6135"/>
    <w:rsid w:val="00900001"/>
    <w:rsid w:val="009115FC"/>
    <w:rsid w:val="00926BE4"/>
    <w:rsid w:val="00956C00"/>
    <w:rsid w:val="00972F0C"/>
    <w:rsid w:val="00974F96"/>
    <w:rsid w:val="00982B0A"/>
    <w:rsid w:val="009833A9"/>
    <w:rsid w:val="009A4C89"/>
    <w:rsid w:val="009B4170"/>
    <w:rsid w:val="009D039D"/>
    <w:rsid w:val="009D550B"/>
    <w:rsid w:val="009F11E9"/>
    <w:rsid w:val="009F1416"/>
    <w:rsid w:val="009F1459"/>
    <w:rsid w:val="009F3FD5"/>
    <w:rsid w:val="00A16220"/>
    <w:rsid w:val="00A164B6"/>
    <w:rsid w:val="00A16CE8"/>
    <w:rsid w:val="00A216D8"/>
    <w:rsid w:val="00A21C47"/>
    <w:rsid w:val="00A26793"/>
    <w:rsid w:val="00A33184"/>
    <w:rsid w:val="00A5694E"/>
    <w:rsid w:val="00A602A2"/>
    <w:rsid w:val="00A6781A"/>
    <w:rsid w:val="00A73849"/>
    <w:rsid w:val="00A967CC"/>
    <w:rsid w:val="00AA7ED2"/>
    <w:rsid w:val="00AB691B"/>
    <w:rsid w:val="00AC2472"/>
    <w:rsid w:val="00AC3E3E"/>
    <w:rsid w:val="00AF00C5"/>
    <w:rsid w:val="00B1383B"/>
    <w:rsid w:val="00B229FB"/>
    <w:rsid w:val="00B31D82"/>
    <w:rsid w:val="00B34581"/>
    <w:rsid w:val="00B34ED6"/>
    <w:rsid w:val="00B36C4C"/>
    <w:rsid w:val="00B40585"/>
    <w:rsid w:val="00B6767D"/>
    <w:rsid w:val="00B95B4C"/>
    <w:rsid w:val="00B97344"/>
    <w:rsid w:val="00BC4015"/>
    <w:rsid w:val="00BD1187"/>
    <w:rsid w:val="00C00DA5"/>
    <w:rsid w:val="00C06600"/>
    <w:rsid w:val="00C14F95"/>
    <w:rsid w:val="00C15CB3"/>
    <w:rsid w:val="00C30C0F"/>
    <w:rsid w:val="00C376C0"/>
    <w:rsid w:val="00C55C8B"/>
    <w:rsid w:val="00C70AF4"/>
    <w:rsid w:val="00C72DCB"/>
    <w:rsid w:val="00C74E8D"/>
    <w:rsid w:val="00C92616"/>
    <w:rsid w:val="00CA03EF"/>
    <w:rsid w:val="00CB357B"/>
    <w:rsid w:val="00CC4AF2"/>
    <w:rsid w:val="00CC5DF1"/>
    <w:rsid w:val="00CE42B7"/>
    <w:rsid w:val="00CE6D0E"/>
    <w:rsid w:val="00CF407A"/>
    <w:rsid w:val="00D04702"/>
    <w:rsid w:val="00D135A1"/>
    <w:rsid w:val="00D304A7"/>
    <w:rsid w:val="00D3078A"/>
    <w:rsid w:val="00D36440"/>
    <w:rsid w:val="00D45D4E"/>
    <w:rsid w:val="00D609FF"/>
    <w:rsid w:val="00D708CE"/>
    <w:rsid w:val="00D77125"/>
    <w:rsid w:val="00D82D57"/>
    <w:rsid w:val="00D875A8"/>
    <w:rsid w:val="00D90EA9"/>
    <w:rsid w:val="00D93462"/>
    <w:rsid w:val="00D93C8C"/>
    <w:rsid w:val="00DA2CDA"/>
    <w:rsid w:val="00DA5DF5"/>
    <w:rsid w:val="00DB3C70"/>
    <w:rsid w:val="00DB57F2"/>
    <w:rsid w:val="00DC3330"/>
    <w:rsid w:val="00E2675D"/>
    <w:rsid w:val="00E34831"/>
    <w:rsid w:val="00E53080"/>
    <w:rsid w:val="00E67FFA"/>
    <w:rsid w:val="00E80202"/>
    <w:rsid w:val="00E928D2"/>
    <w:rsid w:val="00E951EA"/>
    <w:rsid w:val="00ED2977"/>
    <w:rsid w:val="00EF3A22"/>
    <w:rsid w:val="00EF3A63"/>
    <w:rsid w:val="00EF5840"/>
    <w:rsid w:val="00F003CD"/>
    <w:rsid w:val="00F03073"/>
    <w:rsid w:val="00F10216"/>
    <w:rsid w:val="00F15137"/>
    <w:rsid w:val="00F23327"/>
    <w:rsid w:val="00F236AA"/>
    <w:rsid w:val="00F2609F"/>
    <w:rsid w:val="00F35B21"/>
    <w:rsid w:val="00F455C0"/>
    <w:rsid w:val="00F6093B"/>
    <w:rsid w:val="00F67499"/>
    <w:rsid w:val="00F8327F"/>
    <w:rsid w:val="00FA2183"/>
    <w:rsid w:val="00FB3D95"/>
    <w:rsid w:val="00FC532E"/>
    <w:rsid w:val="00FD20E8"/>
    <w:rsid w:val="00FE3C00"/>
    <w:rsid w:val="00FE5B81"/>
    <w:rsid w:val="00FE5BF9"/>
    <w:rsid w:val="00FF57D6"/>
    <w:rsid w:val="00FF61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F8F800"/>
  <w15:docId w15:val="{1F74501C-1A89-4FC4-8CE1-2C410044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Pr>
      <w:sz w:val="24"/>
    </w:rPr>
  </w:style>
  <w:style w:type="paragraph" w:styleId="Nadpis1">
    <w:name w:val="heading 1"/>
    <w:basedOn w:val="Normln"/>
    <w:next w:val="Normln"/>
    <w:link w:val="Nadpis1Char"/>
    <w:qFormat/>
    <w:pPr>
      <w:keepNext/>
      <w:numPr>
        <w:numId w:val="1"/>
      </w:numPr>
      <w:spacing w:before="720" w:after="240"/>
      <w:outlineLvl w:val="0"/>
    </w:pPr>
    <w:rPr>
      <w:b/>
      <w:caps/>
      <w:kern w:val="28"/>
      <w:sz w:val="28"/>
    </w:rPr>
  </w:style>
  <w:style w:type="paragraph" w:styleId="Nadpis2">
    <w:name w:val="heading 2"/>
    <w:basedOn w:val="Normln"/>
    <w:next w:val="Normln"/>
    <w:link w:val="Nadpis2Char"/>
    <w:qFormat/>
    <w:pPr>
      <w:keepNext/>
      <w:numPr>
        <w:ilvl w:val="1"/>
        <w:numId w:val="1"/>
      </w:numPr>
      <w:spacing w:before="240" w:after="240"/>
      <w:outlineLvl w:val="1"/>
    </w:pPr>
    <w:rPr>
      <w:b/>
    </w:rPr>
  </w:style>
  <w:style w:type="paragraph" w:styleId="Nadpis3">
    <w:name w:val="heading 3"/>
    <w:basedOn w:val="Normln"/>
    <w:next w:val="Normln"/>
    <w:link w:val="Nadpis3Char"/>
    <w:qFormat/>
    <w:pPr>
      <w:keepNext/>
      <w:numPr>
        <w:ilvl w:val="2"/>
        <w:numId w:val="1"/>
      </w:numPr>
      <w:spacing w:before="240" w:after="60"/>
      <w:outlineLvl w:val="2"/>
    </w:pPr>
  </w:style>
  <w:style w:type="paragraph" w:styleId="Nadpis4">
    <w:name w:val="heading 4"/>
    <w:basedOn w:val="Normln"/>
    <w:next w:val="Normln"/>
    <w:link w:val="Nadpis4Char"/>
    <w:qFormat/>
    <w:pPr>
      <w:keepNext/>
      <w:numPr>
        <w:ilvl w:val="3"/>
        <w:numId w:val="1"/>
      </w:numPr>
      <w:spacing w:before="240" w:after="60"/>
      <w:outlineLvl w:val="3"/>
    </w:pPr>
    <w:rPr>
      <w:rFonts w:ascii="Arial" w:hAnsi="Arial"/>
      <w:b/>
    </w:rPr>
  </w:style>
  <w:style w:type="paragraph" w:styleId="Nadpis5">
    <w:name w:val="heading 5"/>
    <w:basedOn w:val="Normln"/>
    <w:next w:val="Normln"/>
    <w:link w:val="Nadpis5Char"/>
    <w:qFormat/>
    <w:pPr>
      <w:numPr>
        <w:ilvl w:val="4"/>
        <w:numId w:val="1"/>
      </w:numPr>
      <w:spacing w:before="240" w:after="60"/>
      <w:outlineLvl w:val="4"/>
    </w:pPr>
    <w:rPr>
      <w:rFonts w:ascii="Arial" w:hAnsi="Arial"/>
      <w:sz w:val="22"/>
    </w:rPr>
  </w:style>
  <w:style w:type="paragraph" w:styleId="Nadpis6">
    <w:name w:val="heading 6"/>
    <w:basedOn w:val="Normln"/>
    <w:next w:val="Normln"/>
    <w:link w:val="Nadpis6Char"/>
    <w:qFormat/>
    <w:pPr>
      <w:numPr>
        <w:ilvl w:val="5"/>
        <w:numId w:val="1"/>
      </w:numPr>
      <w:spacing w:before="240" w:after="60"/>
      <w:outlineLvl w:val="5"/>
    </w:pPr>
    <w:rPr>
      <w:i/>
      <w:sz w:val="22"/>
    </w:rPr>
  </w:style>
  <w:style w:type="paragraph" w:styleId="Nadpis7">
    <w:name w:val="heading 7"/>
    <w:basedOn w:val="Normln"/>
    <w:next w:val="Normln"/>
    <w:link w:val="Nadpis7Char"/>
    <w:qFormat/>
    <w:pPr>
      <w:numPr>
        <w:ilvl w:val="6"/>
        <w:numId w:val="1"/>
      </w:numPr>
      <w:spacing w:before="240" w:after="60"/>
      <w:outlineLvl w:val="6"/>
    </w:pPr>
    <w:rPr>
      <w:rFonts w:ascii="Arial" w:hAnsi="Arial"/>
      <w:sz w:val="20"/>
    </w:rPr>
  </w:style>
  <w:style w:type="paragraph" w:styleId="Nadpis8">
    <w:name w:val="heading 8"/>
    <w:basedOn w:val="Normln"/>
    <w:next w:val="Normln"/>
    <w:link w:val="Nadpis8Char"/>
    <w:qFormat/>
    <w:pPr>
      <w:numPr>
        <w:ilvl w:val="7"/>
        <w:numId w:val="1"/>
      </w:numPr>
      <w:spacing w:before="240" w:after="60"/>
      <w:outlineLvl w:val="7"/>
    </w:pPr>
    <w:rPr>
      <w:rFonts w:ascii="Arial" w:hAnsi="Arial"/>
      <w:i/>
      <w:sz w:val="20"/>
    </w:rPr>
  </w:style>
  <w:style w:type="paragraph" w:styleId="Nadpis9">
    <w:name w:val="heading 9"/>
    <w:basedOn w:val="Normln"/>
    <w:next w:val="Normln"/>
    <w:link w:val="Nadpis9Char"/>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pPr>
      <w:tabs>
        <w:tab w:val="center" w:pos="4320"/>
        <w:tab w:val="right" w:pos="8640"/>
      </w:tabs>
    </w:pPr>
  </w:style>
  <w:style w:type="paragraph" w:styleId="Zpat">
    <w:name w:val="footer"/>
    <w:basedOn w:val="Normln"/>
    <w:link w:val="ZpatChar"/>
    <w:semiHidden/>
    <w:pPr>
      <w:tabs>
        <w:tab w:val="center" w:pos="4320"/>
        <w:tab w:val="right" w:pos="8640"/>
      </w:tabs>
    </w:pPr>
  </w:style>
  <w:style w:type="character" w:styleId="slostrnky">
    <w:name w:val="page number"/>
    <w:semiHidden/>
    <w:rPr>
      <w:rFonts w:ascii="Times New Roman" w:hAnsi="Times New Roman"/>
    </w:rPr>
  </w:style>
  <w:style w:type="paragraph" w:customStyle="1" w:styleId="smluvnitext">
    <w:name w:val="smluvni text"/>
    <w:basedOn w:val="Normln"/>
    <w:pPr>
      <w:spacing w:after="240"/>
      <w:jc w:val="both"/>
    </w:pPr>
    <w:rPr>
      <w:lang w:val="en-GB"/>
    </w:rPr>
  </w:style>
  <w:style w:type="paragraph" w:styleId="Zkladntext">
    <w:name w:val="Body Text"/>
    <w:basedOn w:val="Normln"/>
    <w:link w:val="ZkladntextChar"/>
    <w:semiHidden/>
    <w:pPr>
      <w:tabs>
        <w:tab w:val="left" w:pos="9072"/>
      </w:tabs>
      <w:jc w:val="both"/>
    </w:pPr>
    <w:rPr>
      <w:rFonts w:ascii="Arial" w:hAnsi="Arial"/>
      <w:sz w:val="22"/>
    </w:rPr>
  </w:style>
  <w:style w:type="paragraph" w:styleId="Zkladntextodsazen">
    <w:name w:val="Body Text Indent"/>
    <w:basedOn w:val="Normln"/>
    <w:link w:val="ZkladntextodsazenChar"/>
    <w:semiHidden/>
    <w:pPr>
      <w:spacing w:after="120"/>
      <w:ind w:left="283"/>
    </w:pPr>
  </w:style>
  <w:style w:type="paragraph" w:customStyle="1" w:styleId="Text">
    <w:name w:val="Text"/>
    <w:basedOn w:val="Normln"/>
    <w:pPr>
      <w:tabs>
        <w:tab w:val="left" w:pos="227"/>
      </w:tabs>
      <w:spacing w:line="220" w:lineRule="exact"/>
      <w:jc w:val="both"/>
    </w:pPr>
    <w:rPr>
      <w:rFonts w:ascii="Book Antiqua" w:hAnsi="Book Antiqua"/>
      <w:color w:val="000000"/>
      <w:sz w:val="18"/>
      <w:lang w:val="en-US"/>
    </w:rPr>
  </w:style>
  <w:style w:type="paragraph" w:customStyle="1" w:styleId="BodyText21">
    <w:name w:val="Body Text 21"/>
    <w:basedOn w:val="Normln"/>
    <w:pPr>
      <w:tabs>
        <w:tab w:val="left" w:pos="284"/>
      </w:tabs>
      <w:ind w:left="284" w:hanging="284"/>
      <w:jc w:val="both"/>
    </w:pPr>
    <w:rPr>
      <w:rFonts w:ascii="Arial" w:hAnsi="Arial"/>
      <w:sz w:val="22"/>
    </w:rPr>
  </w:style>
  <w:style w:type="paragraph" w:styleId="Textbubliny">
    <w:name w:val="Balloon Text"/>
    <w:basedOn w:val="Normln"/>
    <w:link w:val="TextbublinyChar"/>
    <w:semiHidden/>
    <w:rPr>
      <w:rFonts w:ascii="Tahoma" w:hAnsi="Tahoma" w:cs="Tahoma"/>
      <w:sz w:val="16"/>
      <w:szCs w:val="16"/>
    </w:rPr>
  </w:style>
  <w:style w:type="paragraph" w:customStyle="1" w:styleId="text0">
    <w:name w:val="text"/>
    <w:basedOn w:val="Normln"/>
    <w:pPr>
      <w:suppressAutoHyphens/>
    </w:pPr>
    <w:rPr>
      <w:rFonts w:ascii="Arial" w:hAnsi="Arial"/>
      <w:sz w:val="20"/>
      <w:szCs w:val="24"/>
      <w:lang w:val="en-GB" w:eastAsia="ar-SA"/>
    </w:rPr>
  </w:style>
  <w:style w:type="paragraph" w:customStyle="1" w:styleId="Char1CharCharCharCharCharCharChar">
    <w:name w:val="Char1 Char Char Char Char Char Char Char"/>
    <w:basedOn w:val="Normln"/>
    <w:rsid w:val="00F455C0"/>
    <w:pPr>
      <w:spacing w:after="160" w:line="240" w:lineRule="exact"/>
    </w:pPr>
    <w:rPr>
      <w:rFonts w:ascii="Times New Roman Bold" w:hAnsi="Times New Roman Bold"/>
      <w:sz w:val="22"/>
      <w:szCs w:val="26"/>
      <w:lang w:val="sk-SK" w:eastAsia="en-US"/>
    </w:rPr>
  </w:style>
  <w:style w:type="character" w:customStyle="1" w:styleId="ZhlavChar">
    <w:name w:val="Záhlaví Char"/>
    <w:link w:val="Zhlav"/>
    <w:semiHidden/>
    <w:locked/>
    <w:rsid w:val="00F455C0"/>
    <w:rPr>
      <w:sz w:val="24"/>
      <w:lang w:val="cs-CZ" w:eastAsia="cs-CZ" w:bidi="ar-SA"/>
    </w:rPr>
  </w:style>
  <w:style w:type="paragraph" w:customStyle="1" w:styleId="Styl">
    <w:name w:val="Styl"/>
    <w:basedOn w:val="Normln"/>
    <w:rsid w:val="00F455C0"/>
    <w:pPr>
      <w:spacing w:after="160" w:line="240" w:lineRule="exact"/>
    </w:pPr>
    <w:rPr>
      <w:rFonts w:ascii="Times New Roman Bold" w:hAnsi="Times New Roman Bold" w:cs="Times New Roman Bold"/>
      <w:sz w:val="22"/>
      <w:szCs w:val="22"/>
      <w:lang w:val="sk-SK" w:eastAsia="en-US"/>
    </w:rPr>
  </w:style>
  <w:style w:type="paragraph" w:styleId="Textpoznpodarou">
    <w:name w:val="footnote text"/>
    <w:basedOn w:val="Normln"/>
    <w:semiHidden/>
    <w:rsid w:val="00D82D57"/>
    <w:rPr>
      <w:sz w:val="20"/>
    </w:rPr>
  </w:style>
  <w:style w:type="character" w:styleId="Znakapoznpodarou">
    <w:name w:val="footnote reference"/>
    <w:semiHidden/>
    <w:rsid w:val="00D82D57"/>
    <w:rPr>
      <w:vertAlign w:val="superscript"/>
    </w:rPr>
  </w:style>
  <w:style w:type="character" w:styleId="Hypertextovodkaz">
    <w:name w:val="Hyperlink"/>
    <w:rsid w:val="00665799"/>
    <w:rPr>
      <w:rFonts w:cs="Times New Roman"/>
      <w:color w:val="0000FF"/>
      <w:u w:val="single"/>
    </w:rPr>
  </w:style>
  <w:style w:type="character" w:customStyle="1" w:styleId="Zdraznn1">
    <w:name w:val="Zdůraznění1"/>
    <w:qFormat/>
    <w:rsid w:val="00B6767D"/>
    <w:rPr>
      <w:rFonts w:cs="Times New Roman"/>
      <w:b/>
      <w:bCs/>
    </w:rPr>
  </w:style>
  <w:style w:type="character" w:customStyle="1" w:styleId="ft">
    <w:name w:val="ft"/>
    <w:basedOn w:val="Standardnpsmoodstavce"/>
    <w:rsid w:val="00B6767D"/>
  </w:style>
  <w:style w:type="character" w:customStyle="1" w:styleId="Nadpis1Char">
    <w:name w:val="Nadpis 1 Char"/>
    <w:link w:val="Nadpis1"/>
    <w:locked/>
    <w:rsid w:val="00FF57D6"/>
    <w:rPr>
      <w:b/>
      <w:caps/>
      <w:kern w:val="28"/>
      <w:sz w:val="28"/>
      <w:lang w:eastAsia="cs-CZ"/>
    </w:rPr>
  </w:style>
  <w:style w:type="character" w:customStyle="1" w:styleId="Nadpis2Char">
    <w:name w:val="Nadpis 2 Char"/>
    <w:link w:val="Nadpis2"/>
    <w:locked/>
    <w:rsid w:val="00FF57D6"/>
    <w:rPr>
      <w:b/>
      <w:sz w:val="24"/>
      <w:lang w:eastAsia="cs-CZ"/>
    </w:rPr>
  </w:style>
  <w:style w:type="character" w:customStyle="1" w:styleId="Nadpis3Char">
    <w:name w:val="Nadpis 3 Char"/>
    <w:link w:val="Nadpis3"/>
    <w:locked/>
    <w:rsid w:val="00FF57D6"/>
    <w:rPr>
      <w:sz w:val="24"/>
      <w:lang w:eastAsia="cs-CZ"/>
    </w:rPr>
  </w:style>
  <w:style w:type="character" w:customStyle="1" w:styleId="Nadpis4Char">
    <w:name w:val="Nadpis 4 Char"/>
    <w:link w:val="Nadpis4"/>
    <w:locked/>
    <w:rsid w:val="00FF57D6"/>
    <w:rPr>
      <w:rFonts w:ascii="Arial" w:hAnsi="Arial"/>
      <w:b/>
      <w:sz w:val="24"/>
      <w:lang w:eastAsia="cs-CZ"/>
    </w:rPr>
  </w:style>
  <w:style w:type="character" w:customStyle="1" w:styleId="Nadpis5Char">
    <w:name w:val="Nadpis 5 Char"/>
    <w:link w:val="Nadpis5"/>
    <w:locked/>
    <w:rsid w:val="00FF57D6"/>
    <w:rPr>
      <w:rFonts w:ascii="Arial" w:hAnsi="Arial"/>
      <w:sz w:val="22"/>
      <w:lang w:eastAsia="cs-CZ"/>
    </w:rPr>
  </w:style>
  <w:style w:type="character" w:customStyle="1" w:styleId="Nadpis6Char">
    <w:name w:val="Nadpis 6 Char"/>
    <w:link w:val="Nadpis6"/>
    <w:locked/>
    <w:rsid w:val="00FF57D6"/>
    <w:rPr>
      <w:i/>
      <w:sz w:val="22"/>
      <w:lang w:eastAsia="cs-CZ"/>
    </w:rPr>
  </w:style>
  <w:style w:type="character" w:customStyle="1" w:styleId="Nadpis7Char">
    <w:name w:val="Nadpis 7 Char"/>
    <w:link w:val="Nadpis7"/>
    <w:locked/>
    <w:rsid w:val="00FF57D6"/>
    <w:rPr>
      <w:rFonts w:ascii="Arial" w:hAnsi="Arial"/>
      <w:lang w:eastAsia="cs-CZ"/>
    </w:rPr>
  </w:style>
  <w:style w:type="character" w:customStyle="1" w:styleId="Nadpis8Char">
    <w:name w:val="Nadpis 8 Char"/>
    <w:link w:val="Nadpis8"/>
    <w:locked/>
    <w:rsid w:val="00FF57D6"/>
    <w:rPr>
      <w:rFonts w:ascii="Arial" w:hAnsi="Arial"/>
      <w:i/>
      <w:lang w:eastAsia="cs-CZ"/>
    </w:rPr>
  </w:style>
  <w:style w:type="character" w:customStyle="1" w:styleId="Nadpis9Char">
    <w:name w:val="Nadpis 9 Char"/>
    <w:link w:val="Nadpis9"/>
    <w:locked/>
    <w:rsid w:val="00FF57D6"/>
    <w:rPr>
      <w:rFonts w:ascii="Arial" w:hAnsi="Arial"/>
      <w:b/>
      <w:i/>
      <w:sz w:val="18"/>
      <w:lang w:eastAsia="cs-CZ"/>
    </w:rPr>
  </w:style>
  <w:style w:type="table" w:styleId="Mkatabulky">
    <w:name w:val="Table Grid"/>
    <w:basedOn w:val="Normlntabulka"/>
    <w:uiPriority w:val="39"/>
    <w:rsid w:val="00FF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
    <w:name w:val="Char Char Char2"/>
    <w:basedOn w:val="Normln"/>
    <w:rsid w:val="00FF57D6"/>
    <w:pPr>
      <w:spacing w:after="160" w:line="240" w:lineRule="exact"/>
    </w:pPr>
    <w:rPr>
      <w:rFonts w:ascii="Verdana" w:hAnsi="Verdana" w:cs="Verdana"/>
      <w:sz w:val="20"/>
      <w:lang w:val="en-US" w:eastAsia="en-US"/>
    </w:rPr>
  </w:style>
  <w:style w:type="paragraph" w:customStyle="1" w:styleId="CharChar2CharCharCharCharChar">
    <w:name w:val="Char Char2 Char Char Char Char Char"/>
    <w:basedOn w:val="Normln"/>
    <w:rsid w:val="00FF57D6"/>
    <w:pPr>
      <w:spacing w:after="160" w:line="240" w:lineRule="exact"/>
    </w:pPr>
    <w:rPr>
      <w:rFonts w:ascii="Times New Roman Bold" w:hAnsi="Times New Roman Bold" w:cs="Times New Roman Bold"/>
      <w:b/>
      <w:bCs/>
      <w:sz w:val="26"/>
      <w:szCs w:val="26"/>
      <w:lang w:val="sk-SK" w:eastAsia="en-US"/>
    </w:rPr>
  </w:style>
  <w:style w:type="character" w:customStyle="1" w:styleId="ZkladntextodsazenChar">
    <w:name w:val="Základní text odsazený Char"/>
    <w:link w:val="Zkladntextodsazen"/>
    <w:semiHidden/>
    <w:locked/>
    <w:rsid w:val="00FF57D6"/>
    <w:rPr>
      <w:sz w:val="24"/>
      <w:lang w:val="cs-CZ" w:eastAsia="cs-CZ" w:bidi="ar-SA"/>
    </w:rPr>
  </w:style>
  <w:style w:type="character" w:customStyle="1" w:styleId="ZkladntextChar">
    <w:name w:val="Základní text Char"/>
    <w:link w:val="Zkladntext"/>
    <w:semiHidden/>
    <w:locked/>
    <w:rsid w:val="00FF57D6"/>
    <w:rPr>
      <w:rFonts w:ascii="Arial" w:hAnsi="Arial"/>
      <w:sz w:val="22"/>
      <w:lang w:val="cs-CZ" w:eastAsia="cs-CZ" w:bidi="ar-SA"/>
    </w:rPr>
  </w:style>
  <w:style w:type="paragraph" w:styleId="Zkladntext2">
    <w:name w:val="Body Text 2"/>
    <w:basedOn w:val="Normln"/>
    <w:link w:val="Zkladntext2Char"/>
    <w:rsid w:val="00FF57D6"/>
    <w:pPr>
      <w:spacing w:after="120" w:line="480" w:lineRule="auto"/>
    </w:pPr>
    <w:rPr>
      <w:szCs w:val="24"/>
    </w:rPr>
  </w:style>
  <w:style w:type="character" w:customStyle="1" w:styleId="Zkladntext2Char">
    <w:name w:val="Základní text 2 Char"/>
    <w:link w:val="Zkladntext2"/>
    <w:semiHidden/>
    <w:locked/>
    <w:rsid w:val="00FF57D6"/>
    <w:rPr>
      <w:sz w:val="24"/>
      <w:szCs w:val="24"/>
      <w:lang w:val="cs-CZ" w:eastAsia="cs-CZ" w:bidi="ar-SA"/>
    </w:rPr>
  </w:style>
  <w:style w:type="paragraph" w:styleId="Zkladntextodsazen3">
    <w:name w:val="Body Text Indent 3"/>
    <w:basedOn w:val="Normln"/>
    <w:link w:val="Zkladntextodsazen3Char"/>
    <w:rsid w:val="00FF57D6"/>
    <w:pPr>
      <w:spacing w:after="120"/>
      <w:ind w:left="283"/>
    </w:pPr>
    <w:rPr>
      <w:sz w:val="16"/>
      <w:szCs w:val="16"/>
    </w:rPr>
  </w:style>
  <w:style w:type="character" w:customStyle="1" w:styleId="Zkladntextodsazen3Char">
    <w:name w:val="Základní text odsazený 3 Char"/>
    <w:link w:val="Zkladntextodsazen3"/>
    <w:semiHidden/>
    <w:locked/>
    <w:rsid w:val="00FF57D6"/>
    <w:rPr>
      <w:sz w:val="16"/>
      <w:szCs w:val="16"/>
      <w:lang w:val="cs-CZ" w:eastAsia="cs-CZ" w:bidi="ar-SA"/>
    </w:rPr>
  </w:style>
  <w:style w:type="paragraph" w:customStyle="1" w:styleId="NormalJustified">
    <w:name w:val="Normal (Justified)"/>
    <w:basedOn w:val="Normln"/>
    <w:rsid w:val="00FF57D6"/>
    <w:pPr>
      <w:widowControl w:val="0"/>
      <w:jc w:val="both"/>
    </w:pPr>
    <w:rPr>
      <w:kern w:val="28"/>
      <w:szCs w:val="24"/>
      <w:lang w:eastAsia="en-US"/>
    </w:rPr>
  </w:style>
  <w:style w:type="character" w:customStyle="1" w:styleId="ZpatChar">
    <w:name w:val="Zápatí Char"/>
    <w:link w:val="Zpat"/>
    <w:semiHidden/>
    <w:locked/>
    <w:rsid w:val="00FF57D6"/>
    <w:rPr>
      <w:sz w:val="24"/>
      <w:lang w:val="cs-CZ" w:eastAsia="cs-CZ" w:bidi="ar-SA"/>
    </w:rPr>
  </w:style>
  <w:style w:type="paragraph" w:customStyle="1" w:styleId="NormlnsWWW5">
    <w:name w:val="Normální (síť WWW)5"/>
    <w:basedOn w:val="Normln"/>
    <w:rsid w:val="00FF57D6"/>
    <w:pPr>
      <w:spacing w:before="50" w:after="100" w:afterAutospacing="1"/>
      <w:jc w:val="both"/>
    </w:pPr>
    <w:rPr>
      <w:rFonts w:ascii="Tahoma" w:eastAsia="Arial Unicode MS" w:hAnsi="Tahoma" w:cs="Tahoma"/>
      <w:sz w:val="22"/>
      <w:szCs w:val="22"/>
    </w:rPr>
  </w:style>
  <w:style w:type="paragraph" w:customStyle="1" w:styleId="Textpsmene">
    <w:name w:val="Text písmene"/>
    <w:basedOn w:val="Normln"/>
    <w:rsid w:val="00FF57D6"/>
    <w:pPr>
      <w:numPr>
        <w:ilvl w:val="1"/>
        <w:numId w:val="14"/>
      </w:numPr>
      <w:jc w:val="both"/>
      <w:outlineLvl w:val="7"/>
    </w:pPr>
    <w:rPr>
      <w:szCs w:val="24"/>
    </w:rPr>
  </w:style>
  <w:style w:type="paragraph" w:customStyle="1" w:styleId="Textodstavce">
    <w:name w:val="Text odstavce"/>
    <w:basedOn w:val="Normln"/>
    <w:rsid w:val="00FF57D6"/>
    <w:pPr>
      <w:numPr>
        <w:numId w:val="14"/>
      </w:numPr>
      <w:tabs>
        <w:tab w:val="left" w:pos="851"/>
      </w:tabs>
      <w:spacing w:before="120" w:after="120"/>
      <w:jc w:val="both"/>
      <w:outlineLvl w:val="6"/>
    </w:pPr>
    <w:rPr>
      <w:szCs w:val="24"/>
    </w:rPr>
  </w:style>
  <w:style w:type="character" w:customStyle="1" w:styleId="platne1">
    <w:name w:val="platne1"/>
    <w:rsid w:val="00FF57D6"/>
    <w:rPr>
      <w:rFonts w:cs="Times New Roman"/>
    </w:rPr>
  </w:style>
  <w:style w:type="paragraph" w:styleId="FormtovanvHTML">
    <w:name w:val="HTML Preformatted"/>
    <w:basedOn w:val="Normln"/>
    <w:link w:val="FormtovanvHTMLChar"/>
    <w:rsid w:val="00FF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FormtovanvHTMLChar">
    <w:name w:val="Formátovaný v HTML Char"/>
    <w:link w:val="FormtovanvHTML"/>
    <w:semiHidden/>
    <w:locked/>
    <w:rsid w:val="00FF57D6"/>
    <w:rPr>
      <w:rFonts w:ascii="Arial Unicode MS" w:eastAsia="Arial Unicode MS" w:hAnsi="Arial Unicode MS" w:cs="Arial Unicode MS"/>
      <w:lang w:val="cs-CZ" w:eastAsia="cs-CZ" w:bidi="ar-SA"/>
    </w:rPr>
  </w:style>
  <w:style w:type="paragraph" w:customStyle="1" w:styleId="titre4">
    <w:name w:val="titre4"/>
    <w:basedOn w:val="Normln"/>
    <w:rsid w:val="00FF57D6"/>
    <w:pPr>
      <w:numPr>
        <w:numId w:val="15"/>
      </w:numPr>
      <w:tabs>
        <w:tab w:val="decimal" w:pos="357"/>
      </w:tabs>
      <w:ind w:left="357" w:hanging="357"/>
    </w:pPr>
    <w:rPr>
      <w:rFonts w:ascii="Arial" w:hAnsi="Arial" w:cs="Arial"/>
      <w:b/>
      <w:bCs/>
      <w:szCs w:val="24"/>
      <w:lang w:val="en-GB" w:eastAsia="en-US"/>
    </w:rPr>
  </w:style>
  <w:style w:type="paragraph" w:customStyle="1" w:styleId="normalodsazene">
    <w:name w:val="normalodsazene"/>
    <w:basedOn w:val="Normln"/>
    <w:rsid w:val="00FF57D6"/>
    <w:pPr>
      <w:spacing w:before="120" w:after="120"/>
      <w:ind w:firstLine="480"/>
      <w:jc w:val="both"/>
    </w:pPr>
    <w:rPr>
      <w:rFonts w:ascii="Verdana" w:hAnsi="Verdana" w:cs="Verdana"/>
      <w:color w:val="585858"/>
      <w:sz w:val="15"/>
      <w:szCs w:val="15"/>
    </w:rPr>
  </w:style>
  <w:style w:type="paragraph" w:styleId="Normlnweb">
    <w:name w:val="Normal (Web)"/>
    <w:basedOn w:val="Normln"/>
    <w:rsid w:val="00FF57D6"/>
    <w:pPr>
      <w:spacing w:before="100" w:beforeAutospacing="1" w:after="100" w:afterAutospacing="1"/>
    </w:pPr>
    <w:rPr>
      <w:rFonts w:ascii="Tahoma" w:eastAsia="Arial Unicode MS" w:hAnsi="Tahoma" w:cs="Tahoma"/>
      <w:sz w:val="20"/>
    </w:rPr>
  </w:style>
  <w:style w:type="paragraph" w:customStyle="1" w:styleId="zklad">
    <w:name w:val="základ"/>
    <w:basedOn w:val="Normln"/>
    <w:rsid w:val="00FF57D6"/>
    <w:pPr>
      <w:spacing w:before="60" w:after="120"/>
      <w:jc w:val="both"/>
    </w:pPr>
    <w:rPr>
      <w:szCs w:val="24"/>
    </w:rPr>
  </w:style>
  <w:style w:type="character" w:styleId="Siln">
    <w:name w:val="Strong"/>
    <w:uiPriority w:val="22"/>
    <w:qFormat/>
    <w:rsid w:val="00FF57D6"/>
    <w:rPr>
      <w:rFonts w:cs="Times New Roman"/>
      <w:b/>
      <w:bCs/>
    </w:rPr>
  </w:style>
  <w:style w:type="character" w:styleId="Odkaznakoment">
    <w:name w:val="annotation reference"/>
    <w:semiHidden/>
    <w:rsid w:val="00FF57D6"/>
    <w:rPr>
      <w:rFonts w:cs="Times New Roman"/>
      <w:sz w:val="16"/>
      <w:szCs w:val="16"/>
    </w:rPr>
  </w:style>
  <w:style w:type="paragraph" w:styleId="Textkomente">
    <w:name w:val="annotation text"/>
    <w:basedOn w:val="Normln"/>
    <w:link w:val="TextkomenteChar"/>
    <w:semiHidden/>
    <w:rsid w:val="00FF57D6"/>
    <w:rPr>
      <w:sz w:val="20"/>
    </w:rPr>
  </w:style>
  <w:style w:type="character" w:customStyle="1" w:styleId="TextkomenteChar">
    <w:name w:val="Text komentáře Char"/>
    <w:link w:val="Textkomente"/>
    <w:semiHidden/>
    <w:locked/>
    <w:rsid w:val="00FF57D6"/>
    <w:rPr>
      <w:lang w:val="cs-CZ" w:eastAsia="cs-CZ" w:bidi="ar-SA"/>
    </w:rPr>
  </w:style>
  <w:style w:type="paragraph" w:styleId="Pedmtkomente">
    <w:name w:val="annotation subject"/>
    <w:basedOn w:val="Textkomente"/>
    <w:next w:val="Textkomente"/>
    <w:link w:val="PedmtkomenteChar"/>
    <w:semiHidden/>
    <w:rsid w:val="00FF57D6"/>
    <w:rPr>
      <w:b/>
      <w:bCs/>
    </w:rPr>
  </w:style>
  <w:style w:type="character" w:customStyle="1" w:styleId="PedmtkomenteChar">
    <w:name w:val="Předmět komentáře Char"/>
    <w:link w:val="Pedmtkomente"/>
    <w:semiHidden/>
    <w:locked/>
    <w:rsid w:val="00FF57D6"/>
    <w:rPr>
      <w:b/>
      <w:bCs/>
      <w:lang w:val="cs-CZ" w:eastAsia="cs-CZ" w:bidi="ar-SA"/>
    </w:rPr>
  </w:style>
  <w:style w:type="character" w:customStyle="1" w:styleId="TextbublinyChar">
    <w:name w:val="Text bubliny Char"/>
    <w:link w:val="Textbubliny"/>
    <w:semiHidden/>
    <w:locked/>
    <w:rsid w:val="00FF57D6"/>
    <w:rPr>
      <w:rFonts w:ascii="Tahoma" w:hAnsi="Tahoma" w:cs="Tahoma"/>
      <w:sz w:val="16"/>
      <w:szCs w:val="16"/>
      <w:lang w:val="cs-CZ" w:eastAsia="cs-CZ" w:bidi="ar-SA"/>
    </w:rPr>
  </w:style>
  <w:style w:type="paragraph" w:styleId="Zkladntextodsazen2">
    <w:name w:val="Body Text Indent 2"/>
    <w:basedOn w:val="Normln"/>
    <w:link w:val="Zkladntextodsazen2Char"/>
    <w:rsid w:val="00FF57D6"/>
    <w:pPr>
      <w:spacing w:after="120" w:line="480" w:lineRule="auto"/>
      <w:ind w:left="283"/>
    </w:pPr>
    <w:rPr>
      <w:szCs w:val="24"/>
    </w:rPr>
  </w:style>
  <w:style w:type="character" w:customStyle="1" w:styleId="Zkladntextodsazen2Char">
    <w:name w:val="Základní text odsazený 2 Char"/>
    <w:link w:val="Zkladntextodsazen2"/>
    <w:semiHidden/>
    <w:locked/>
    <w:rsid w:val="00FF57D6"/>
    <w:rPr>
      <w:sz w:val="24"/>
      <w:szCs w:val="24"/>
      <w:lang w:val="cs-CZ" w:eastAsia="cs-CZ" w:bidi="ar-SA"/>
    </w:rPr>
  </w:style>
  <w:style w:type="paragraph" w:customStyle="1" w:styleId="Odstavec">
    <w:name w:val="Odstavec"/>
    <w:basedOn w:val="Normln"/>
    <w:rsid w:val="00FF57D6"/>
    <w:pPr>
      <w:widowControl w:val="0"/>
      <w:suppressAutoHyphens/>
      <w:spacing w:after="115" w:line="288" w:lineRule="auto"/>
      <w:ind w:firstLine="480"/>
    </w:pPr>
    <w:rPr>
      <w:szCs w:val="24"/>
    </w:rPr>
  </w:style>
  <w:style w:type="paragraph" w:customStyle="1" w:styleId="adresa">
    <w:name w:val="adresa"/>
    <w:basedOn w:val="Normln"/>
    <w:rsid w:val="00FF57D6"/>
    <w:pPr>
      <w:tabs>
        <w:tab w:val="left" w:pos="3402"/>
        <w:tab w:val="left" w:pos="6237"/>
      </w:tabs>
      <w:jc w:val="both"/>
    </w:pPr>
    <w:rPr>
      <w:szCs w:val="24"/>
    </w:rPr>
  </w:style>
  <w:style w:type="paragraph" w:customStyle="1" w:styleId="Zkladntext21">
    <w:name w:val="Základní text 21"/>
    <w:basedOn w:val="Normln"/>
    <w:rsid w:val="00FF57D6"/>
    <w:pPr>
      <w:overflowPunct w:val="0"/>
      <w:autoSpaceDE w:val="0"/>
      <w:autoSpaceDN w:val="0"/>
      <w:adjustRightInd w:val="0"/>
      <w:ind w:left="360"/>
      <w:jc w:val="both"/>
    </w:pPr>
    <w:rPr>
      <w:szCs w:val="24"/>
    </w:rPr>
  </w:style>
  <w:style w:type="paragraph" w:customStyle="1" w:styleId="WW-Nadpis">
    <w:name w:val="WW-Nadpis"/>
    <w:basedOn w:val="Normln"/>
    <w:next w:val="Odstavec"/>
    <w:rsid w:val="00FF57D6"/>
    <w:pPr>
      <w:widowControl w:val="0"/>
      <w:suppressAutoHyphens/>
      <w:spacing w:before="360" w:after="180" w:line="288" w:lineRule="auto"/>
    </w:pPr>
    <w:rPr>
      <w:sz w:val="40"/>
      <w:szCs w:val="40"/>
    </w:rPr>
  </w:style>
  <w:style w:type="paragraph" w:customStyle="1" w:styleId="ZDPloha">
    <w:name w:val="ZD Příloha"/>
    <w:basedOn w:val="Normln"/>
    <w:rsid w:val="00FF57D6"/>
    <w:pPr>
      <w:numPr>
        <w:numId w:val="16"/>
      </w:numPr>
    </w:pPr>
    <w:rPr>
      <w:szCs w:val="24"/>
    </w:rPr>
  </w:style>
  <w:style w:type="paragraph" w:customStyle="1" w:styleId="ZDnadpis2">
    <w:name w:val="ZD nadpis 2"/>
    <w:basedOn w:val="ZDnadpis1"/>
    <w:rsid w:val="00FF57D6"/>
    <w:pPr>
      <w:numPr>
        <w:ilvl w:val="1"/>
      </w:numPr>
      <w:spacing w:before="240"/>
    </w:pPr>
    <w:rPr>
      <w:b w:val="0"/>
      <w:bCs w:val="0"/>
      <w:sz w:val="24"/>
      <w:szCs w:val="24"/>
      <w:u w:val="none"/>
    </w:rPr>
  </w:style>
  <w:style w:type="paragraph" w:customStyle="1" w:styleId="ZDnadpis1">
    <w:name w:val="ZD nadpis 1"/>
    <w:basedOn w:val="Normln"/>
    <w:next w:val="Normln"/>
    <w:rsid w:val="00FF57D6"/>
    <w:pPr>
      <w:numPr>
        <w:numId w:val="17"/>
      </w:numPr>
      <w:spacing w:after="120"/>
      <w:ind w:left="431" w:hanging="431"/>
      <w:jc w:val="both"/>
    </w:pPr>
    <w:rPr>
      <w:b/>
      <w:bCs/>
      <w:sz w:val="28"/>
      <w:szCs w:val="28"/>
      <w:u w:val="single"/>
      <w:lang w:eastAsia="en-US"/>
    </w:rPr>
  </w:style>
  <w:style w:type="paragraph" w:customStyle="1" w:styleId="tabulka">
    <w:name w:val="tabulka"/>
    <w:basedOn w:val="Normln"/>
    <w:rsid w:val="00FF57D6"/>
    <w:pPr>
      <w:widowControl w:val="0"/>
      <w:spacing w:before="120" w:line="240" w:lineRule="exact"/>
      <w:jc w:val="center"/>
    </w:pPr>
    <w:rPr>
      <w:rFonts w:ascii="Arial" w:hAnsi="Arial" w:cs="Arial"/>
      <w:sz w:val="20"/>
      <w:lang w:eastAsia="en-US"/>
    </w:rPr>
  </w:style>
  <w:style w:type="paragraph" w:customStyle="1" w:styleId="Application4">
    <w:name w:val="Application4"/>
    <w:basedOn w:val="Normln"/>
    <w:autoRedefine/>
    <w:rsid w:val="00FF57D6"/>
    <w:pPr>
      <w:numPr>
        <w:numId w:val="18"/>
      </w:numPr>
      <w:tabs>
        <w:tab w:val="clear" w:pos="360"/>
        <w:tab w:val="num" w:pos="567"/>
      </w:tabs>
      <w:ind w:left="567" w:hanging="567"/>
      <w:jc w:val="both"/>
    </w:pPr>
    <w:rPr>
      <w:rFonts w:ascii="Arial" w:hAnsi="Arial" w:cs="Arial"/>
      <w:spacing w:val="-2"/>
      <w:sz w:val="20"/>
    </w:rPr>
  </w:style>
  <w:style w:type="paragraph" w:styleId="Nzev">
    <w:name w:val="Title"/>
    <w:basedOn w:val="Normln"/>
    <w:link w:val="NzevChar"/>
    <w:qFormat/>
    <w:rsid w:val="00FF57D6"/>
    <w:pPr>
      <w:jc w:val="center"/>
    </w:pPr>
    <w:rPr>
      <w:rFonts w:ascii="Arial" w:hAnsi="Arial" w:cs="Arial"/>
      <w:b/>
      <w:bCs/>
      <w:szCs w:val="24"/>
      <w:lang w:eastAsia="en-US"/>
    </w:rPr>
  </w:style>
  <w:style w:type="character" w:customStyle="1" w:styleId="NzevChar">
    <w:name w:val="Název Char"/>
    <w:link w:val="Nzev"/>
    <w:locked/>
    <w:rsid w:val="00FF57D6"/>
    <w:rPr>
      <w:rFonts w:ascii="Arial" w:hAnsi="Arial" w:cs="Arial"/>
      <w:b/>
      <w:bCs/>
      <w:sz w:val="24"/>
      <w:szCs w:val="24"/>
      <w:lang w:val="cs-CZ" w:eastAsia="en-US" w:bidi="ar-SA"/>
    </w:rPr>
  </w:style>
  <w:style w:type="paragraph" w:customStyle="1" w:styleId="nadpisplohy">
    <w:name w:val="nadpis přílohy"/>
    <w:basedOn w:val="Normln"/>
    <w:rsid w:val="00FF57D6"/>
    <w:pPr>
      <w:spacing w:after="120"/>
      <w:jc w:val="center"/>
    </w:pPr>
    <w:rPr>
      <w:b/>
      <w:bCs/>
      <w:sz w:val="30"/>
      <w:szCs w:val="30"/>
    </w:rPr>
  </w:style>
  <w:style w:type="paragraph" w:customStyle="1" w:styleId="arryellow1">
    <w:name w:val="arr_yellow1"/>
    <w:basedOn w:val="Normln"/>
    <w:rsid w:val="00FF57D6"/>
    <w:pPr>
      <w:spacing w:after="75"/>
    </w:pPr>
    <w:rPr>
      <w:sz w:val="17"/>
      <w:szCs w:val="17"/>
    </w:rPr>
  </w:style>
  <w:style w:type="paragraph" w:styleId="Obsah1">
    <w:name w:val="toc 1"/>
    <w:basedOn w:val="Normln"/>
    <w:next w:val="Normln"/>
    <w:autoRedefine/>
    <w:semiHidden/>
    <w:rsid w:val="00FF57D6"/>
    <w:rPr>
      <w:szCs w:val="24"/>
    </w:rPr>
  </w:style>
  <w:style w:type="paragraph" w:styleId="Titulek">
    <w:name w:val="caption"/>
    <w:basedOn w:val="Normln"/>
    <w:next w:val="Normln"/>
    <w:uiPriority w:val="35"/>
    <w:qFormat/>
    <w:rsid w:val="00FF57D6"/>
    <w:pPr>
      <w:spacing w:before="120" w:after="120"/>
    </w:pPr>
    <w:rPr>
      <w:b/>
      <w:bCs/>
      <w:sz w:val="20"/>
    </w:rPr>
  </w:style>
  <w:style w:type="paragraph" w:styleId="Seznamobrzk">
    <w:name w:val="table of figures"/>
    <w:basedOn w:val="Normln"/>
    <w:next w:val="Normln"/>
    <w:semiHidden/>
    <w:rsid w:val="00FF57D6"/>
    <w:pPr>
      <w:ind w:left="480" w:hanging="480"/>
    </w:pPr>
    <w:rPr>
      <w:szCs w:val="24"/>
    </w:rPr>
  </w:style>
  <w:style w:type="paragraph" w:customStyle="1" w:styleId="CharCharChar">
    <w:name w:val="Char Char Char"/>
    <w:basedOn w:val="Normln"/>
    <w:rsid w:val="00FF57D6"/>
    <w:pPr>
      <w:spacing w:after="160" w:line="240" w:lineRule="exact"/>
    </w:pPr>
    <w:rPr>
      <w:rFonts w:ascii="Verdana" w:hAnsi="Verdana" w:cs="Verdana"/>
      <w:sz w:val="20"/>
      <w:lang w:val="en-US" w:eastAsia="en-US"/>
    </w:rPr>
  </w:style>
  <w:style w:type="character" w:styleId="Sledovanodkaz">
    <w:name w:val="FollowedHyperlink"/>
    <w:rsid w:val="00FF57D6"/>
    <w:rPr>
      <w:rFonts w:cs="Times New Roman"/>
      <w:color w:val="800080"/>
      <w:u w:val="single"/>
    </w:rPr>
  </w:style>
  <w:style w:type="paragraph" w:customStyle="1" w:styleId="CharChar">
    <w:name w:val="Char Char"/>
    <w:basedOn w:val="Normln"/>
    <w:rsid w:val="00FF57D6"/>
    <w:pPr>
      <w:spacing w:after="160" w:line="240" w:lineRule="exact"/>
    </w:pPr>
    <w:rPr>
      <w:rFonts w:ascii="Verdana" w:hAnsi="Verdana" w:cs="Verdana"/>
      <w:sz w:val="20"/>
      <w:lang w:val="en-US" w:eastAsia="en-US"/>
    </w:rPr>
  </w:style>
  <w:style w:type="paragraph" w:customStyle="1" w:styleId="CharCharChar1">
    <w:name w:val="Char Char Char1"/>
    <w:basedOn w:val="Normln"/>
    <w:rsid w:val="00FF57D6"/>
    <w:pPr>
      <w:spacing w:after="160" w:line="240" w:lineRule="exact"/>
    </w:pPr>
    <w:rPr>
      <w:rFonts w:ascii="Verdana" w:hAnsi="Verdana" w:cs="Verdana"/>
      <w:sz w:val="20"/>
      <w:lang w:val="en-US" w:eastAsia="en-US"/>
    </w:rPr>
  </w:style>
  <w:style w:type="paragraph" w:customStyle="1" w:styleId="Zkladntext22">
    <w:name w:val="Základní text 22"/>
    <w:basedOn w:val="Normln"/>
    <w:rsid w:val="00FF57D6"/>
    <w:pPr>
      <w:overflowPunct w:val="0"/>
      <w:autoSpaceDE w:val="0"/>
      <w:autoSpaceDN w:val="0"/>
      <w:adjustRightInd w:val="0"/>
      <w:ind w:left="360"/>
      <w:jc w:val="both"/>
    </w:pPr>
    <w:rPr>
      <w:szCs w:val="24"/>
    </w:rPr>
  </w:style>
  <w:style w:type="paragraph" w:customStyle="1" w:styleId="CharChar1CharCharCharCharCharCharCharCharCharCharCharCharCharCharCharCharCharCharChar">
    <w:name w:val="Char Char1 Char Char Char Char Char Char Char Char Char Char Char Char Char Char Char Char Char Char Char"/>
    <w:basedOn w:val="Normln"/>
    <w:rsid w:val="00FF57D6"/>
    <w:pPr>
      <w:spacing w:after="160" w:line="240" w:lineRule="exact"/>
    </w:pPr>
    <w:rPr>
      <w:rFonts w:ascii="Verdana" w:hAnsi="Verdana" w:cs="Verdana"/>
      <w:sz w:val="20"/>
      <w:lang w:val="en-US" w:eastAsia="en-US"/>
    </w:rPr>
  </w:style>
  <w:style w:type="paragraph" w:customStyle="1" w:styleId="Odstavecseseznamem1">
    <w:name w:val="Odstavec se seznamem1"/>
    <w:basedOn w:val="Normln"/>
    <w:rsid w:val="00FF57D6"/>
    <w:pPr>
      <w:ind w:left="720"/>
    </w:pPr>
    <w:rPr>
      <w:szCs w:val="24"/>
    </w:rPr>
  </w:style>
  <w:style w:type="paragraph" w:customStyle="1" w:styleId="CharChar1CharCharCharCharCharCharCharCharCharCharCharCharCharCharCharCharCharCharChar1">
    <w:name w:val="Char Char1 Char Char Char Char Char Char Char Char Char Char Char Char Char Char Char Char Char Char Char1"/>
    <w:basedOn w:val="Normln"/>
    <w:rsid w:val="00FF57D6"/>
    <w:pPr>
      <w:spacing w:after="160" w:line="240" w:lineRule="exact"/>
    </w:pPr>
    <w:rPr>
      <w:rFonts w:ascii="Verdana" w:hAnsi="Verdana" w:cs="Verdana"/>
      <w:sz w:val="20"/>
      <w:lang w:val="en-US" w:eastAsia="en-US"/>
    </w:rPr>
  </w:style>
  <w:style w:type="character" w:styleId="CittHTML">
    <w:name w:val="HTML Cite"/>
    <w:rsid w:val="00FF57D6"/>
    <w:rPr>
      <w:rFonts w:cs="Times New Roman"/>
      <w:color w:val="auto"/>
    </w:rPr>
  </w:style>
  <w:style w:type="paragraph" w:customStyle="1" w:styleId="CharChar2CharCharCharCharChar1">
    <w:name w:val="Char Char2 Char Char Char Char Char1"/>
    <w:basedOn w:val="Normln"/>
    <w:rsid w:val="00FF57D6"/>
    <w:pPr>
      <w:spacing w:after="160" w:line="240" w:lineRule="exact"/>
    </w:pPr>
    <w:rPr>
      <w:rFonts w:ascii="Times New Roman Bold" w:hAnsi="Times New Roman Bold" w:cs="Times New Roman Bold"/>
      <w:b/>
      <w:bCs/>
      <w:sz w:val="26"/>
      <w:szCs w:val="26"/>
      <w:lang w:val="sk-SK" w:eastAsia="en-US"/>
    </w:rPr>
  </w:style>
  <w:style w:type="paragraph" w:customStyle="1" w:styleId="CharChar1CharCharCharCharCharCharCharCharCharCharCharCharCharCharCharCharCharCharChar2">
    <w:name w:val="Char Char1 Char Char Char Char Char Char Char Char Char Char Char Char Char Char Char Char Char Char Char2"/>
    <w:basedOn w:val="Normln"/>
    <w:rsid w:val="00FF57D6"/>
    <w:pPr>
      <w:spacing w:after="160" w:line="240" w:lineRule="exact"/>
    </w:pPr>
    <w:rPr>
      <w:rFonts w:ascii="Verdana" w:hAnsi="Verdana" w:cs="Verdana"/>
      <w:sz w:val="20"/>
      <w:lang w:val="en-US" w:eastAsia="en-US"/>
    </w:rPr>
  </w:style>
  <w:style w:type="paragraph" w:customStyle="1" w:styleId="oddl-nadpis">
    <w:name w:val="oddíl-nadpis"/>
    <w:basedOn w:val="Normln"/>
    <w:rsid w:val="00FF57D6"/>
    <w:pPr>
      <w:keepNext/>
      <w:widowControl w:val="0"/>
      <w:tabs>
        <w:tab w:val="left" w:pos="567"/>
      </w:tabs>
      <w:spacing w:before="240" w:line="240" w:lineRule="exact"/>
    </w:pPr>
    <w:rPr>
      <w:rFonts w:ascii="Arial" w:hAnsi="Arial" w:cs="Arial"/>
      <w:b/>
      <w:bCs/>
      <w:szCs w:val="24"/>
      <w:lang w:eastAsia="en-US"/>
    </w:rPr>
  </w:style>
  <w:style w:type="paragraph" w:customStyle="1" w:styleId="CharChar2CharCharCharCharChar2">
    <w:name w:val="Char Char2 Char Char Char Char Char2"/>
    <w:basedOn w:val="Normln"/>
    <w:rsid w:val="00FF57D6"/>
    <w:pPr>
      <w:spacing w:after="160" w:line="240" w:lineRule="exact"/>
    </w:pPr>
    <w:rPr>
      <w:rFonts w:ascii="Times New Roman Bold" w:hAnsi="Times New Roman Bold" w:cs="Times New Roman Bold"/>
      <w:b/>
      <w:bCs/>
      <w:sz w:val="26"/>
      <w:szCs w:val="26"/>
      <w:lang w:val="sk-SK" w:eastAsia="en-US"/>
    </w:rPr>
  </w:style>
  <w:style w:type="paragraph" w:customStyle="1" w:styleId="Char1">
    <w:name w:val="Char1"/>
    <w:basedOn w:val="Normln"/>
    <w:rsid w:val="00FF57D6"/>
    <w:pPr>
      <w:spacing w:after="160" w:line="240" w:lineRule="exact"/>
    </w:pPr>
    <w:rPr>
      <w:rFonts w:ascii="Times New Roman Bold" w:hAnsi="Times New Roman Bold" w:cs="Times New Roman Bold"/>
      <w:b/>
      <w:bCs/>
      <w:sz w:val="26"/>
      <w:szCs w:val="26"/>
      <w:lang w:val="sk-SK" w:eastAsia="en-US"/>
    </w:rPr>
  </w:style>
  <w:style w:type="paragraph" w:customStyle="1" w:styleId="CharChar2CharCharCharCharChar0">
    <w:name w:val="Char Char2 Char Char Char Char Char"/>
    <w:basedOn w:val="Normln"/>
    <w:rsid w:val="00FF57D6"/>
    <w:pPr>
      <w:spacing w:after="160" w:line="240" w:lineRule="exact"/>
    </w:pPr>
    <w:rPr>
      <w:rFonts w:ascii="Times New Roman Bold" w:hAnsi="Times New Roman Bold"/>
      <w:b/>
      <w:snapToGrid w:val="0"/>
      <w:sz w:val="26"/>
      <w:szCs w:val="26"/>
      <w:lang w:val="sk-SK" w:eastAsia="en-US"/>
    </w:rPr>
  </w:style>
  <w:style w:type="paragraph" w:customStyle="1" w:styleId="Char10">
    <w:name w:val="Char1"/>
    <w:basedOn w:val="Normln"/>
    <w:rsid w:val="00FF57D6"/>
    <w:pPr>
      <w:spacing w:after="160" w:line="240" w:lineRule="exact"/>
    </w:pPr>
    <w:rPr>
      <w:rFonts w:ascii="Times New Roman Bold" w:hAnsi="Times New Roman Bold"/>
      <w:b/>
      <w:snapToGrid w:val="0"/>
      <w:sz w:val="26"/>
      <w:szCs w:val="26"/>
      <w:lang w:val="sk-SK" w:eastAsia="en-US"/>
    </w:rPr>
  </w:style>
  <w:style w:type="character" w:customStyle="1" w:styleId="apple-converted-space">
    <w:name w:val="apple-converted-space"/>
    <w:basedOn w:val="Standardnpsmoodstavce"/>
    <w:rsid w:val="00FF57D6"/>
  </w:style>
  <w:style w:type="character" w:customStyle="1" w:styleId="CharChar1">
    <w:name w:val="Char Char1"/>
    <w:locked/>
    <w:rsid w:val="00FF57D6"/>
    <w:rPr>
      <w:rFonts w:ascii="Times New Roman" w:eastAsia="Times New Roman" w:hAnsi="Times New Roman"/>
    </w:rPr>
  </w:style>
  <w:style w:type="paragraph" w:customStyle="1" w:styleId="OdstavecSmlouvy">
    <w:name w:val="OdstavecSmlouvy"/>
    <w:basedOn w:val="Normln"/>
    <w:rsid w:val="00FF57D6"/>
    <w:pPr>
      <w:keepLines/>
      <w:numPr>
        <w:numId w:val="19"/>
      </w:numPr>
      <w:tabs>
        <w:tab w:val="left" w:pos="426"/>
        <w:tab w:val="left" w:pos="1701"/>
      </w:tabs>
      <w:spacing w:after="120"/>
      <w:jc w:val="both"/>
    </w:pPr>
  </w:style>
  <w:style w:type="paragraph" w:customStyle="1" w:styleId="dkanormln">
    <w:name w:val="Øádka normální"/>
    <w:basedOn w:val="Normln"/>
    <w:rsid w:val="00FF57D6"/>
    <w:pPr>
      <w:jc w:val="both"/>
    </w:pPr>
    <w:rPr>
      <w:kern w:val="16"/>
    </w:rPr>
  </w:style>
  <w:style w:type="paragraph" w:styleId="Rozloendokumentu">
    <w:name w:val="Document Map"/>
    <w:basedOn w:val="Normln"/>
    <w:semiHidden/>
    <w:rsid w:val="00FF57D6"/>
    <w:pPr>
      <w:shd w:val="clear" w:color="auto" w:fill="000080"/>
    </w:pPr>
    <w:rPr>
      <w:rFonts w:ascii="Tahoma" w:hAnsi="Tahoma" w:cs="Tahoma"/>
      <w:sz w:val="20"/>
    </w:rPr>
  </w:style>
  <w:style w:type="paragraph" w:styleId="Odstavecseseznamem">
    <w:name w:val="List Paragraph"/>
    <w:basedOn w:val="Normln"/>
    <w:uiPriority w:val="34"/>
    <w:qFormat/>
    <w:rsid w:val="00386667"/>
    <w:pPr>
      <w:ind w:left="708"/>
    </w:pPr>
  </w:style>
  <w:style w:type="paragraph" w:styleId="Textvysvtlivek">
    <w:name w:val="endnote text"/>
    <w:basedOn w:val="Normln"/>
    <w:link w:val="TextvysvtlivekChar"/>
    <w:uiPriority w:val="99"/>
    <w:semiHidden/>
    <w:unhideWhenUsed/>
    <w:rsid w:val="00386667"/>
    <w:rPr>
      <w:sz w:val="20"/>
    </w:rPr>
  </w:style>
  <w:style w:type="character" w:customStyle="1" w:styleId="TextvysvtlivekChar">
    <w:name w:val="Text vysvětlivek Char"/>
    <w:link w:val="Textvysvtlivek"/>
    <w:uiPriority w:val="99"/>
    <w:semiHidden/>
    <w:rsid w:val="00386667"/>
    <w:rPr>
      <w:lang w:eastAsia="cs-CZ"/>
    </w:rPr>
  </w:style>
  <w:style w:type="character" w:styleId="Odkaznavysvtlivky">
    <w:name w:val="endnote reference"/>
    <w:uiPriority w:val="99"/>
    <w:semiHidden/>
    <w:unhideWhenUsed/>
    <w:rsid w:val="00386667"/>
    <w:rPr>
      <w:vertAlign w:val="superscript"/>
    </w:rPr>
  </w:style>
  <w:style w:type="paragraph" w:styleId="Revize">
    <w:name w:val="Revision"/>
    <w:hidden/>
    <w:uiPriority w:val="99"/>
    <w:semiHidden/>
    <w:rsid w:val="009833A9"/>
    <w:rPr>
      <w:sz w:val="24"/>
    </w:rPr>
  </w:style>
  <w:style w:type="paragraph" w:customStyle="1" w:styleId="Default">
    <w:name w:val="Default"/>
    <w:rsid w:val="00FC532E"/>
    <w:pPr>
      <w:autoSpaceDE w:val="0"/>
      <w:autoSpaceDN w:val="0"/>
      <w:adjustRightInd w:val="0"/>
    </w:pPr>
    <w:rPr>
      <w:rFonts w:ascii="Arial" w:eastAsia="PMingLiU" w:hAnsi="Arial" w:cs="Arial"/>
      <w:color w:val="000000"/>
      <w:sz w:val="24"/>
      <w:szCs w:val="24"/>
      <w:lang w:eastAsia="zh-TW"/>
    </w:rPr>
  </w:style>
  <w:style w:type="paragraph" w:customStyle="1" w:styleId="StandardIC">
    <w:name w:val="Standard IC"/>
    <w:basedOn w:val="Normln"/>
    <w:link w:val="StandardICChar"/>
    <w:qFormat/>
    <w:rsid w:val="00F03073"/>
    <w:pPr>
      <w:spacing w:after="160" w:line="259" w:lineRule="auto"/>
    </w:pPr>
    <w:rPr>
      <w:rFonts w:ascii="Trebuchet MS" w:eastAsia="Calibri" w:hAnsi="Trebuchet MS" w:cs="Arial"/>
      <w:color w:val="4D4D4E"/>
      <w:sz w:val="20"/>
      <w:szCs w:val="22"/>
      <w:lang w:val="nl-BE" w:eastAsia="en-US"/>
    </w:rPr>
  </w:style>
  <w:style w:type="character" w:customStyle="1" w:styleId="StandardICChar">
    <w:name w:val="Standard IC Char"/>
    <w:link w:val="StandardIC"/>
    <w:rsid w:val="00F03073"/>
    <w:rPr>
      <w:rFonts w:ascii="Trebuchet MS" w:eastAsia="Calibri" w:hAnsi="Trebuchet MS" w:cs="Arial"/>
      <w:color w:val="4D4D4E"/>
      <w:szCs w:val="22"/>
      <w:lang w:val="nl-BE" w:eastAsia="en-US"/>
    </w:rPr>
  </w:style>
  <w:style w:type="paragraph" w:customStyle="1" w:styleId="Heading2IC">
    <w:name w:val="Heading 2 IC"/>
    <w:basedOn w:val="Normln"/>
    <w:link w:val="Heading2ICChar"/>
    <w:autoRedefine/>
    <w:qFormat/>
    <w:rsid w:val="00F03073"/>
    <w:pPr>
      <w:spacing w:after="160" w:line="259" w:lineRule="auto"/>
    </w:pPr>
    <w:rPr>
      <w:rFonts w:ascii="Book Antiqua" w:eastAsia="Calibri" w:hAnsi="Book Antiqua" w:cs="Arial"/>
      <w:b/>
      <w:sz w:val="22"/>
      <w:szCs w:val="22"/>
      <w:u w:val="single"/>
      <w:lang w:eastAsia="en-US"/>
    </w:rPr>
  </w:style>
  <w:style w:type="character" w:customStyle="1" w:styleId="Heading2ICChar">
    <w:name w:val="Heading 2 IC Char"/>
    <w:link w:val="Heading2IC"/>
    <w:rsid w:val="00F03073"/>
    <w:rPr>
      <w:rFonts w:ascii="Book Antiqua" w:eastAsia="Calibri" w:hAnsi="Book Antiqua" w:cs="Arial"/>
      <w:b/>
      <w:sz w:val="22"/>
      <w:szCs w:val="22"/>
      <w:u w:val="single"/>
      <w:lang w:eastAsia="en-US"/>
    </w:rPr>
  </w:style>
  <w:style w:type="paragraph" w:customStyle="1" w:styleId="Heading3IC">
    <w:name w:val="Heading 3 IC"/>
    <w:basedOn w:val="Heading2IC"/>
    <w:link w:val="Heading3ICChar"/>
    <w:autoRedefine/>
    <w:qFormat/>
    <w:rsid w:val="00956C00"/>
    <w:pPr>
      <w:jc w:val="both"/>
    </w:pPr>
    <w:rPr>
      <w:rFonts w:ascii="Trebuchet MS" w:hAnsi="Trebuchet MS"/>
      <w:b w:val="0"/>
      <w:color w:val="4D4D4E"/>
      <w:sz w:val="20"/>
      <w:szCs w:val="20"/>
    </w:rPr>
  </w:style>
  <w:style w:type="character" w:customStyle="1" w:styleId="Heading3ICChar">
    <w:name w:val="Heading 3 IC Char"/>
    <w:link w:val="Heading3IC"/>
    <w:rsid w:val="00956C00"/>
    <w:rPr>
      <w:rFonts w:ascii="Trebuchet MS" w:eastAsia="Calibri" w:hAnsi="Trebuchet MS" w:cs="Arial"/>
      <w:color w:val="4D4D4E"/>
      <w:u w:val="single"/>
      <w:lang w:eastAsia="en-US"/>
    </w:rPr>
  </w:style>
  <w:style w:type="character" w:customStyle="1" w:styleId="aktual">
    <w:name w:val="aktual"/>
    <w:basedOn w:val="Standardnpsmoodstavce"/>
    <w:rsid w:val="007C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534106">
      <w:bodyDiv w:val="1"/>
      <w:marLeft w:val="0"/>
      <w:marRight w:val="0"/>
      <w:marTop w:val="0"/>
      <w:marBottom w:val="0"/>
      <w:divBdr>
        <w:top w:val="none" w:sz="0" w:space="0" w:color="auto"/>
        <w:left w:val="none" w:sz="0" w:space="0" w:color="auto"/>
        <w:bottom w:val="none" w:sz="0" w:space="0" w:color="auto"/>
        <w:right w:val="none" w:sz="0" w:space="0" w:color="auto"/>
      </w:divBdr>
    </w:div>
    <w:div w:id="897278751">
      <w:bodyDiv w:val="1"/>
      <w:marLeft w:val="0"/>
      <w:marRight w:val="0"/>
      <w:marTop w:val="0"/>
      <w:marBottom w:val="0"/>
      <w:divBdr>
        <w:top w:val="none" w:sz="0" w:space="0" w:color="auto"/>
        <w:left w:val="none" w:sz="0" w:space="0" w:color="auto"/>
        <w:bottom w:val="none" w:sz="0" w:space="0" w:color="auto"/>
        <w:right w:val="none" w:sz="0" w:space="0" w:color="auto"/>
      </w:divBdr>
    </w:div>
    <w:div w:id="1189610976">
      <w:bodyDiv w:val="1"/>
      <w:marLeft w:val="0"/>
      <w:marRight w:val="0"/>
      <w:marTop w:val="0"/>
      <w:marBottom w:val="0"/>
      <w:divBdr>
        <w:top w:val="none" w:sz="0" w:space="0" w:color="auto"/>
        <w:left w:val="none" w:sz="0" w:space="0" w:color="auto"/>
        <w:bottom w:val="none" w:sz="0" w:space="0" w:color="auto"/>
        <w:right w:val="none" w:sz="0" w:space="0" w:color="auto"/>
      </w:divBdr>
    </w:div>
    <w:div w:id="1207764469">
      <w:bodyDiv w:val="1"/>
      <w:marLeft w:val="0"/>
      <w:marRight w:val="0"/>
      <w:marTop w:val="0"/>
      <w:marBottom w:val="0"/>
      <w:divBdr>
        <w:top w:val="none" w:sz="0" w:space="0" w:color="auto"/>
        <w:left w:val="none" w:sz="0" w:space="0" w:color="auto"/>
        <w:bottom w:val="none" w:sz="0" w:space="0" w:color="auto"/>
        <w:right w:val="none" w:sz="0" w:space="0" w:color="auto"/>
      </w:divBdr>
    </w:div>
    <w:div w:id="175808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823C6-3712-42DE-806C-65459A3B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2307</Words>
  <Characters>13616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6_Příloha č. 4 ZD - Smlouva o dílo vzor.doc</vt:lpstr>
    </vt:vector>
  </TitlesOfParts>
  <Company>Residence Ořechovka</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6_Příloha č. 4 ZD - Smlouva o dílo vzor.doc</dc:title>
  <dc:creator>AK DPP</dc:creator>
  <cp:lastModifiedBy>Ivana Jágriková</cp:lastModifiedBy>
  <cp:revision>9</cp:revision>
  <cp:lastPrinted>2009-06-04T11:00:00Z</cp:lastPrinted>
  <dcterms:created xsi:type="dcterms:W3CDTF">2019-08-20T05:33:00Z</dcterms:created>
  <dcterms:modified xsi:type="dcterms:W3CDTF">2019-09-04T07:48:00Z</dcterms:modified>
</cp:coreProperties>
</file>