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8AA" w:rsidRDefault="00DA38AA" w:rsidP="00DA38AA">
      <w:pPr>
        <w:jc w:val="center"/>
        <w:rPr>
          <w:rFonts w:ascii="Arial" w:hAnsi="Arial" w:cs="Arial"/>
          <w:b/>
          <w:sz w:val="24"/>
          <w:szCs w:val="24"/>
        </w:rPr>
      </w:pPr>
      <w:r>
        <w:rPr>
          <w:rFonts w:ascii="Arial" w:hAnsi="Arial" w:cs="Arial"/>
          <w:b/>
          <w:sz w:val="24"/>
          <w:szCs w:val="24"/>
        </w:rPr>
        <w:t xml:space="preserve">VEŘEJNOPRÁVNÍ SMLOUVA </w:t>
      </w:r>
    </w:p>
    <w:p w:rsidR="00DA38AA" w:rsidRDefault="00DA38AA" w:rsidP="00DA38AA">
      <w:pPr>
        <w:jc w:val="center"/>
        <w:rPr>
          <w:rFonts w:ascii="Arial" w:hAnsi="Arial" w:cs="Arial"/>
          <w:b/>
          <w:sz w:val="24"/>
          <w:szCs w:val="24"/>
        </w:rPr>
      </w:pPr>
      <w:r>
        <w:rPr>
          <w:rFonts w:ascii="Arial" w:hAnsi="Arial" w:cs="Arial"/>
          <w:b/>
          <w:sz w:val="24"/>
          <w:szCs w:val="24"/>
        </w:rPr>
        <w:t>O POSKYTNUTÍ NEINVESTIČNÍ DOTACE č. KT/</w:t>
      </w:r>
      <w:r w:rsidR="00B563B2">
        <w:rPr>
          <w:rFonts w:ascii="Arial" w:hAnsi="Arial" w:cs="Arial"/>
          <w:b/>
          <w:sz w:val="24"/>
          <w:szCs w:val="24"/>
        </w:rPr>
        <w:t>9012/16</w:t>
      </w:r>
    </w:p>
    <w:p w:rsidR="00DA38AA" w:rsidRDefault="00DA38AA" w:rsidP="00DA38AA">
      <w:pPr>
        <w:pBdr>
          <w:bottom w:val="single" w:sz="6" w:space="1" w:color="000000"/>
        </w:pBdr>
        <w:jc w:val="center"/>
        <w:rPr>
          <w:rFonts w:ascii="Arial" w:hAnsi="Arial" w:cs="Arial"/>
          <w:b/>
          <w:sz w:val="10"/>
          <w:szCs w:val="10"/>
        </w:rPr>
      </w:pPr>
    </w:p>
    <w:p w:rsidR="00DA38AA" w:rsidRDefault="00DA38AA" w:rsidP="00DA38AA">
      <w:pPr>
        <w:jc w:val="center"/>
        <w:rPr>
          <w:rFonts w:ascii="Arial" w:hAnsi="Arial" w:cs="Arial"/>
          <w:sz w:val="16"/>
          <w:szCs w:val="16"/>
        </w:rPr>
      </w:pPr>
    </w:p>
    <w:p w:rsidR="00DA38AA" w:rsidRDefault="00DA38AA" w:rsidP="00DA38AA">
      <w:pPr>
        <w:jc w:val="center"/>
        <w:rPr>
          <w:rFonts w:ascii="Arial" w:hAnsi="Arial" w:cs="Arial"/>
          <w:sz w:val="16"/>
          <w:szCs w:val="16"/>
        </w:rPr>
      </w:pPr>
      <w:r>
        <w:rPr>
          <w:rFonts w:ascii="Arial" w:hAnsi="Arial" w:cs="Arial"/>
          <w:sz w:val="16"/>
          <w:szCs w:val="16"/>
        </w:rPr>
        <w:t xml:space="preserve">uzavřená v souladu s ustanovením § 10a a násl. </w:t>
      </w:r>
      <w:proofErr w:type="spellStart"/>
      <w:proofErr w:type="gramStart"/>
      <w:r>
        <w:rPr>
          <w:rFonts w:ascii="Arial" w:hAnsi="Arial" w:cs="Arial"/>
          <w:sz w:val="16"/>
          <w:szCs w:val="16"/>
        </w:rPr>
        <w:t>zák.č</w:t>
      </w:r>
      <w:proofErr w:type="spellEnd"/>
      <w:r>
        <w:rPr>
          <w:rFonts w:ascii="Arial" w:hAnsi="Arial" w:cs="Arial"/>
          <w:sz w:val="16"/>
          <w:szCs w:val="16"/>
        </w:rPr>
        <w:t>.</w:t>
      </w:r>
      <w:proofErr w:type="gramEnd"/>
      <w:r>
        <w:rPr>
          <w:rFonts w:ascii="Arial" w:hAnsi="Arial" w:cs="Arial"/>
          <w:sz w:val="16"/>
          <w:szCs w:val="16"/>
        </w:rPr>
        <w:t xml:space="preserve"> 250/2000 Sb., o rozpočtových pravidlech územních rozpočtů, v platném znění (dále jen ZORP) níže uvedeného dne, měsíce a roku, mezi těmito smluvními stranami:</w:t>
      </w:r>
    </w:p>
    <w:p w:rsidR="00DA38AA" w:rsidRDefault="00DA38AA" w:rsidP="00DA38AA">
      <w:pPr>
        <w:jc w:val="center"/>
        <w:rPr>
          <w:rFonts w:ascii="Arial" w:hAnsi="Arial" w:cs="Arial"/>
        </w:rPr>
      </w:pPr>
    </w:p>
    <w:p w:rsidR="00DA38AA" w:rsidRDefault="00DA38AA" w:rsidP="00DA38AA">
      <w:pPr>
        <w:jc w:val="center"/>
        <w:rPr>
          <w:rFonts w:ascii="Arial" w:hAnsi="Arial" w:cs="Arial"/>
          <w:b/>
          <w:bCs/>
          <w:sz w:val="22"/>
          <w:szCs w:val="22"/>
        </w:rPr>
      </w:pPr>
    </w:p>
    <w:p w:rsidR="00DA38AA" w:rsidRDefault="00DA38AA" w:rsidP="00DA38AA">
      <w:pPr>
        <w:rPr>
          <w:rFonts w:ascii="Arial" w:hAnsi="Arial" w:cs="Arial"/>
          <w:b/>
          <w:sz w:val="22"/>
          <w:szCs w:val="22"/>
        </w:rPr>
      </w:pPr>
      <w:r>
        <w:rPr>
          <w:rFonts w:ascii="Arial" w:hAnsi="Arial" w:cs="Arial"/>
          <w:b/>
          <w:sz w:val="22"/>
          <w:szCs w:val="22"/>
        </w:rPr>
        <w:t>1. Město Litvínov</w:t>
      </w:r>
    </w:p>
    <w:p w:rsidR="00DA38AA" w:rsidRDefault="00DA38AA" w:rsidP="00DA38AA">
      <w:pPr>
        <w:rPr>
          <w:rFonts w:ascii="Arial" w:hAnsi="Arial" w:cs="Arial"/>
          <w:sz w:val="22"/>
          <w:szCs w:val="22"/>
        </w:rPr>
      </w:pPr>
      <w:r>
        <w:rPr>
          <w:rFonts w:ascii="Arial" w:hAnsi="Arial" w:cs="Arial"/>
          <w:sz w:val="22"/>
          <w:szCs w:val="22"/>
        </w:rPr>
        <w:t>Zastoupené:</w:t>
      </w:r>
      <w:r>
        <w:rPr>
          <w:rFonts w:ascii="Arial" w:hAnsi="Arial" w:cs="Arial"/>
          <w:sz w:val="22"/>
          <w:szCs w:val="22"/>
        </w:rPr>
        <w:tab/>
      </w:r>
      <w:r>
        <w:rPr>
          <w:rFonts w:ascii="Arial" w:hAnsi="Arial" w:cs="Arial"/>
          <w:sz w:val="22"/>
          <w:szCs w:val="22"/>
        </w:rPr>
        <w:tab/>
      </w:r>
      <w:r>
        <w:rPr>
          <w:rFonts w:ascii="Arial" w:hAnsi="Arial" w:cs="Arial"/>
          <w:sz w:val="22"/>
          <w:szCs w:val="22"/>
        </w:rPr>
        <w:tab/>
        <w:t>Mgr. Kamilou Bláhovou, starostkou města</w:t>
      </w:r>
    </w:p>
    <w:p w:rsidR="00DA38AA" w:rsidRDefault="00DA38AA" w:rsidP="00DA38AA">
      <w:pPr>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Městský úřad Litvínov, 436 01 Litvínov, náměstí Míru 11</w:t>
      </w:r>
    </w:p>
    <w:p w:rsidR="00DA38AA" w:rsidRDefault="00DA38AA" w:rsidP="00DA38AA">
      <w:pPr>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00266027</w:t>
      </w:r>
    </w:p>
    <w:p w:rsidR="00DA38AA" w:rsidRDefault="00DA38AA" w:rsidP="00DA38AA">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CZ000266027</w:t>
      </w:r>
    </w:p>
    <w:p w:rsidR="00DA38AA" w:rsidRDefault="00DA38AA" w:rsidP="00DA38AA">
      <w:pPr>
        <w:ind w:left="2832" w:hanging="2832"/>
        <w:rPr>
          <w:rFonts w:ascii="Arial" w:hAnsi="Arial" w:cs="Arial"/>
          <w:sz w:val="22"/>
          <w:szCs w:val="22"/>
        </w:rPr>
      </w:pPr>
      <w:r>
        <w:rPr>
          <w:rFonts w:ascii="Arial" w:hAnsi="Arial" w:cs="Arial"/>
          <w:sz w:val="22"/>
          <w:szCs w:val="22"/>
        </w:rPr>
        <w:t>bankovní spojení:</w:t>
      </w:r>
      <w:r>
        <w:rPr>
          <w:rFonts w:ascii="Arial" w:hAnsi="Arial" w:cs="Arial"/>
          <w:sz w:val="22"/>
          <w:szCs w:val="22"/>
        </w:rPr>
        <w:tab/>
        <w:t>Komerční banka, a.s., expozitura Litvínov</w:t>
      </w:r>
    </w:p>
    <w:p w:rsidR="00DA38AA" w:rsidRDefault="00DA38AA" w:rsidP="00DA38AA">
      <w:pPr>
        <w:rPr>
          <w:rFonts w:ascii="Arial" w:hAnsi="Arial" w:cs="Arial"/>
          <w:sz w:val="22"/>
          <w:szCs w:val="22"/>
        </w:rPr>
      </w:pPr>
      <w:r>
        <w:rPr>
          <w:rFonts w:ascii="Arial" w:hAnsi="Arial" w:cs="Arial"/>
          <w:sz w:val="22"/>
          <w:szCs w:val="22"/>
        </w:rPr>
        <w:t>č. účtu:</w:t>
      </w:r>
      <w:r>
        <w:rPr>
          <w:rFonts w:ascii="Arial" w:hAnsi="Arial" w:cs="Arial"/>
          <w:sz w:val="22"/>
          <w:szCs w:val="22"/>
        </w:rPr>
        <w:tab/>
      </w:r>
      <w:r>
        <w:rPr>
          <w:rFonts w:ascii="Arial" w:hAnsi="Arial" w:cs="Arial"/>
          <w:sz w:val="22"/>
          <w:szCs w:val="22"/>
        </w:rPr>
        <w:tab/>
      </w:r>
      <w:r>
        <w:rPr>
          <w:rFonts w:ascii="Arial" w:hAnsi="Arial" w:cs="Arial"/>
          <w:sz w:val="22"/>
          <w:szCs w:val="22"/>
        </w:rPr>
        <w:tab/>
        <w:t>90050001326491/0100</w:t>
      </w:r>
    </w:p>
    <w:p w:rsidR="00DA38AA" w:rsidRDefault="00DA38AA" w:rsidP="00DA38AA">
      <w:r>
        <w:rPr>
          <w:rFonts w:ascii="Arial" w:hAnsi="Arial" w:cs="Arial"/>
          <w:sz w:val="22"/>
          <w:szCs w:val="22"/>
        </w:rPr>
        <w:t>(dále také jako „</w:t>
      </w:r>
      <w:r>
        <w:rPr>
          <w:rFonts w:ascii="Arial" w:hAnsi="Arial" w:cs="Arial"/>
          <w:i/>
          <w:sz w:val="22"/>
          <w:szCs w:val="22"/>
        </w:rPr>
        <w:t>poskytovatel</w:t>
      </w:r>
      <w:r>
        <w:rPr>
          <w:rFonts w:ascii="Arial" w:hAnsi="Arial" w:cs="Arial"/>
          <w:sz w:val="22"/>
          <w:szCs w:val="22"/>
        </w:rPr>
        <w:t>“)</w:t>
      </w:r>
    </w:p>
    <w:p w:rsidR="00306AA3" w:rsidRDefault="00306AA3" w:rsidP="00306AA3">
      <w:pPr>
        <w:jc w:val="center"/>
        <w:rPr>
          <w:rFonts w:ascii="Arial" w:hAnsi="Arial" w:cs="Arial"/>
          <w:sz w:val="22"/>
          <w:szCs w:val="22"/>
        </w:rPr>
      </w:pPr>
    </w:p>
    <w:p w:rsidR="00306AA3" w:rsidRDefault="00306AA3" w:rsidP="00306AA3">
      <w:pPr>
        <w:jc w:val="both"/>
        <w:rPr>
          <w:rFonts w:ascii="Arial" w:hAnsi="Arial" w:cs="Arial"/>
          <w:b/>
          <w:bCs/>
          <w:sz w:val="22"/>
          <w:szCs w:val="22"/>
        </w:rPr>
      </w:pPr>
      <w:r>
        <w:rPr>
          <w:rFonts w:ascii="Arial" w:hAnsi="Arial" w:cs="Arial"/>
          <w:b/>
          <w:bCs/>
          <w:sz w:val="22"/>
          <w:szCs w:val="22"/>
        </w:rPr>
        <w:t>2.</w:t>
      </w:r>
      <w:r w:rsidR="009B53A6" w:rsidRPr="009B53A6">
        <w:rPr>
          <w:rFonts w:ascii="Arial" w:hAnsi="Arial" w:cs="Arial"/>
          <w:sz w:val="22"/>
          <w:szCs w:val="22"/>
        </w:rPr>
        <w:t xml:space="preserve"> </w:t>
      </w:r>
      <w:r w:rsidR="00E46341" w:rsidRPr="00E46341">
        <w:rPr>
          <w:rFonts w:ascii="Arial" w:hAnsi="Arial" w:cs="Arial"/>
          <w:b/>
          <w:sz w:val="22"/>
          <w:szCs w:val="22"/>
        </w:rPr>
        <w:t>HC Litvínov, sportovní spolek</w:t>
      </w:r>
    </w:p>
    <w:p w:rsidR="00E46341" w:rsidRDefault="00306AA3" w:rsidP="00306AA3">
      <w:pPr>
        <w:jc w:val="both"/>
        <w:rPr>
          <w:rFonts w:ascii="Arial" w:hAnsi="Arial" w:cs="Arial"/>
          <w:sz w:val="22"/>
          <w:szCs w:val="22"/>
        </w:rPr>
      </w:pPr>
      <w:r>
        <w:rPr>
          <w:rFonts w:ascii="Arial" w:hAnsi="Arial" w:cs="Arial"/>
          <w:sz w:val="22"/>
          <w:szCs w:val="22"/>
        </w:rPr>
        <w:t>zastoupen</w:t>
      </w:r>
      <w:r w:rsidR="00E46341">
        <w:rPr>
          <w:rFonts w:ascii="Arial" w:hAnsi="Arial" w:cs="Arial"/>
          <w:sz w:val="22"/>
          <w:szCs w:val="22"/>
        </w:rPr>
        <w:t>ý</w:t>
      </w:r>
      <w:r>
        <w:rPr>
          <w:rFonts w:ascii="Arial" w:hAnsi="Arial" w:cs="Arial"/>
          <w:sz w:val="22"/>
          <w:szCs w:val="22"/>
        </w:rPr>
        <w:t>:</w:t>
      </w:r>
      <w:r w:rsidR="00E46341">
        <w:rPr>
          <w:rFonts w:ascii="Arial" w:hAnsi="Arial" w:cs="Arial"/>
          <w:sz w:val="22"/>
          <w:szCs w:val="22"/>
        </w:rPr>
        <w:tab/>
      </w:r>
      <w:r w:rsidR="00E46341">
        <w:rPr>
          <w:rFonts w:ascii="Arial" w:hAnsi="Arial" w:cs="Arial"/>
          <w:sz w:val="22"/>
          <w:szCs w:val="22"/>
        </w:rPr>
        <w:tab/>
      </w:r>
      <w:r w:rsidR="00E46341">
        <w:rPr>
          <w:rFonts w:ascii="Arial" w:hAnsi="Arial" w:cs="Arial"/>
          <w:sz w:val="22"/>
          <w:szCs w:val="22"/>
        </w:rPr>
        <w:tab/>
        <w:t>Kamilem Havelkou, předsedou spolku</w:t>
      </w:r>
    </w:p>
    <w:p w:rsidR="009B53A6" w:rsidRDefault="00E46341" w:rsidP="00306AA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Miroslavem </w:t>
      </w:r>
      <w:proofErr w:type="spellStart"/>
      <w:r>
        <w:rPr>
          <w:rFonts w:ascii="Arial" w:hAnsi="Arial" w:cs="Arial"/>
          <w:sz w:val="22"/>
          <w:szCs w:val="22"/>
        </w:rPr>
        <w:t>Micalem</w:t>
      </w:r>
      <w:proofErr w:type="spellEnd"/>
      <w:r>
        <w:rPr>
          <w:rFonts w:ascii="Arial" w:hAnsi="Arial" w:cs="Arial"/>
          <w:sz w:val="22"/>
          <w:szCs w:val="22"/>
        </w:rPr>
        <w:t>, místopředsedou spolku</w:t>
      </w:r>
      <w:r w:rsidR="00306AA3">
        <w:rPr>
          <w:rFonts w:ascii="Arial" w:hAnsi="Arial" w:cs="Arial"/>
          <w:sz w:val="22"/>
          <w:szCs w:val="22"/>
        </w:rPr>
        <w:tab/>
      </w:r>
    </w:p>
    <w:p w:rsidR="00DF4C1E" w:rsidRDefault="00306AA3" w:rsidP="00DC51E8">
      <w:pPr>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sidR="00E46341">
        <w:rPr>
          <w:rFonts w:ascii="Arial" w:hAnsi="Arial" w:cs="Arial"/>
          <w:sz w:val="22"/>
          <w:szCs w:val="22"/>
        </w:rPr>
        <w:tab/>
      </w:r>
      <w:r w:rsidR="00E46341">
        <w:rPr>
          <w:rFonts w:ascii="Arial" w:hAnsi="Arial" w:cs="Arial"/>
          <w:sz w:val="22"/>
          <w:szCs w:val="22"/>
        </w:rPr>
        <w:tab/>
        <w:t>S. K. Neumanna čp. 1598, 436 01 Litvínov</w:t>
      </w:r>
    </w:p>
    <w:p w:rsidR="00306AA3" w:rsidRDefault="00DF4C1E" w:rsidP="00306AA3">
      <w:pPr>
        <w:jc w:val="both"/>
        <w:rPr>
          <w:rFonts w:ascii="Arial" w:hAnsi="Arial" w:cs="Arial"/>
          <w:sz w:val="22"/>
          <w:szCs w:val="22"/>
        </w:rPr>
      </w:pPr>
      <w:r>
        <w:rPr>
          <w:rFonts w:ascii="Arial" w:hAnsi="Arial" w:cs="Arial"/>
          <w:sz w:val="22"/>
          <w:szCs w:val="22"/>
        </w:rPr>
        <w:t>IČO:</w:t>
      </w:r>
      <w:r>
        <w:rPr>
          <w:rFonts w:ascii="Arial" w:hAnsi="Arial" w:cs="Arial"/>
          <w:sz w:val="22"/>
          <w:szCs w:val="22"/>
        </w:rPr>
        <w:tab/>
      </w:r>
      <w:r w:rsidR="00306AA3">
        <w:rPr>
          <w:rFonts w:ascii="Arial" w:hAnsi="Arial" w:cs="Arial"/>
          <w:sz w:val="22"/>
          <w:szCs w:val="22"/>
        </w:rPr>
        <w:tab/>
      </w:r>
      <w:r w:rsidR="00306AA3">
        <w:rPr>
          <w:rFonts w:ascii="Arial" w:hAnsi="Arial" w:cs="Arial"/>
          <w:sz w:val="22"/>
          <w:szCs w:val="22"/>
        </w:rPr>
        <w:tab/>
      </w:r>
      <w:r w:rsidR="00E46341">
        <w:rPr>
          <w:rFonts w:ascii="Arial" w:hAnsi="Arial" w:cs="Arial"/>
          <w:sz w:val="22"/>
          <w:szCs w:val="22"/>
        </w:rPr>
        <w:tab/>
        <w:t>00554782</w:t>
      </w:r>
    </w:p>
    <w:p w:rsidR="002D2221" w:rsidRDefault="00306AA3" w:rsidP="00306AA3">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9B53A6">
        <w:rPr>
          <w:rFonts w:ascii="Arial" w:hAnsi="Arial" w:cs="Arial"/>
          <w:sz w:val="22"/>
          <w:szCs w:val="22"/>
        </w:rPr>
        <w:t xml:space="preserve"> </w:t>
      </w:r>
      <w:r w:rsidR="00E46341">
        <w:rPr>
          <w:rFonts w:ascii="Arial" w:hAnsi="Arial" w:cs="Arial"/>
          <w:sz w:val="22"/>
          <w:szCs w:val="22"/>
        </w:rPr>
        <w:tab/>
      </w:r>
      <w:r w:rsidR="00E46341">
        <w:rPr>
          <w:rFonts w:ascii="Arial" w:hAnsi="Arial" w:cs="Arial"/>
          <w:sz w:val="22"/>
          <w:szCs w:val="22"/>
        </w:rPr>
        <w:tab/>
      </w:r>
      <w:r w:rsidR="00015E4C">
        <w:rPr>
          <w:rFonts w:ascii="Arial" w:hAnsi="Arial" w:cs="Arial"/>
          <w:sz w:val="22"/>
          <w:szCs w:val="22"/>
        </w:rPr>
        <w:t>CZ00554782</w:t>
      </w:r>
      <w:r w:rsidR="001736F8">
        <w:rPr>
          <w:rFonts w:ascii="Arial" w:hAnsi="Arial" w:cs="Arial"/>
          <w:sz w:val="22"/>
          <w:szCs w:val="22"/>
        </w:rPr>
        <w:t xml:space="preserve"> plátce DPH</w:t>
      </w:r>
      <w:r w:rsidR="002D2221">
        <w:rPr>
          <w:rFonts w:ascii="Arial" w:hAnsi="Arial" w:cs="Arial"/>
          <w:sz w:val="22"/>
          <w:szCs w:val="22"/>
        </w:rPr>
        <w:t xml:space="preserve">, nemůže uplatnit nárok na odpočet </w:t>
      </w:r>
    </w:p>
    <w:p w:rsidR="00306AA3" w:rsidRDefault="002D2221" w:rsidP="002D2221">
      <w:pPr>
        <w:ind w:left="2124" w:firstLine="708"/>
        <w:jc w:val="both"/>
        <w:rPr>
          <w:rFonts w:ascii="Arial" w:hAnsi="Arial" w:cs="Arial"/>
          <w:sz w:val="22"/>
          <w:szCs w:val="22"/>
        </w:rPr>
      </w:pPr>
      <w:r>
        <w:rPr>
          <w:rFonts w:ascii="Arial" w:hAnsi="Arial" w:cs="Arial"/>
          <w:sz w:val="22"/>
          <w:szCs w:val="22"/>
        </w:rPr>
        <w:t>DPH při vstupu</w:t>
      </w:r>
    </w:p>
    <w:p w:rsidR="00DF4C1E" w:rsidRDefault="00306AA3" w:rsidP="00306AA3">
      <w:pPr>
        <w:jc w:val="both"/>
        <w:rPr>
          <w:rFonts w:ascii="Arial" w:hAnsi="Arial" w:cs="Arial"/>
          <w:sz w:val="22"/>
          <w:szCs w:val="22"/>
        </w:rPr>
      </w:pPr>
      <w:r>
        <w:rPr>
          <w:rFonts w:ascii="Arial" w:hAnsi="Arial" w:cs="Arial"/>
          <w:sz w:val="22"/>
          <w:szCs w:val="22"/>
        </w:rPr>
        <w:t>bankovní spojení:</w:t>
      </w:r>
      <w:r w:rsidR="009B53A6">
        <w:rPr>
          <w:rFonts w:ascii="Arial" w:hAnsi="Arial" w:cs="Arial"/>
          <w:sz w:val="22"/>
          <w:szCs w:val="22"/>
        </w:rPr>
        <w:t xml:space="preserve"> </w:t>
      </w:r>
      <w:r w:rsidR="00E46341">
        <w:rPr>
          <w:rFonts w:ascii="Arial" w:hAnsi="Arial" w:cs="Arial"/>
          <w:sz w:val="22"/>
          <w:szCs w:val="22"/>
        </w:rPr>
        <w:tab/>
      </w:r>
      <w:r w:rsidR="00E46341">
        <w:rPr>
          <w:rFonts w:ascii="Arial" w:hAnsi="Arial" w:cs="Arial"/>
          <w:sz w:val="22"/>
          <w:szCs w:val="22"/>
        </w:rPr>
        <w:tab/>
      </w:r>
      <w:proofErr w:type="spellStart"/>
      <w:r w:rsidR="00A751C9">
        <w:rPr>
          <w:rFonts w:ascii="Arial" w:hAnsi="Arial" w:cs="Arial"/>
          <w:sz w:val="22"/>
          <w:szCs w:val="22"/>
        </w:rPr>
        <w:t>xxxxxxxxxxxxxxxxxx</w:t>
      </w:r>
      <w:proofErr w:type="spellEnd"/>
    </w:p>
    <w:p w:rsidR="00306AA3" w:rsidRDefault="00306AA3" w:rsidP="00306AA3">
      <w:pPr>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015E4C">
        <w:rPr>
          <w:rFonts w:ascii="Arial" w:hAnsi="Arial" w:cs="Arial"/>
          <w:sz w:val="22"/>
          <w:szCs w:val="22"/>
        </w:rPr>
        <w:tab/>
      </w:r>
      <w:proofErr w:type="spellStart"/>
      <w:r w:rsidR="00A751C9">
        <w:rPr>
          <w:rFonts w:ascii="Arial" w:hAnsi="Arial" w:cs="Arial"/>
          <w:sz w:val="22"/>
          <w:szCs w:val="22"/>
        </w:rPr>
        <w:t>xxxxxxxxxxxxxxxxxxxxxxx</w:t>
      </w:r>
      <w:proofErr w:type="spellEnd"/>
    </w:p>
    <w:p w:rsidR="00306AA3" w:rsidRDefault="00306AA3" w:rsidP="00306AA3">
      <w:pPr>
        <w:tabs>
          <w:tab w:val="left" w:pos="360"/>
        </w:tabs>
        <w:ind w:right="51"/>
      </w:pPr>
      <w:r>
        <w:rPr>
          <w:rFonts w:ascii="Arial" w:hAnsi="Arial" w:cs="Arial"/>
          <w:sz w:val="22"/>
          <w:szCs w:val="22"/>
        </w:rPr>
        <w:t>(dále také jako „</w:t>
      </w:r>
      <w:r>
        <w:rPr>
          <w:rFonts w:ascii="Arial" w:hAnsi="Arial" w:cs="Arial"/>
          <w:i/>
          <w:sz w:val="22"/>
          <w:szCs w:val="22"/>
        </w:rPr>
        <w:t>příjemce</w:t>
      </w:r>
      <w:r>
        <w:rPr>
          <w:rFonts w:ascii="Arial" w:hAnsi="Arial" w:cs="Arial"/>
          <w:sz w:val="22"/>
          <w:szCs w:val="22"/>
        </w:rPr>
        <w:t>“)</w:t>
      </w:r>
    </w:p>
    <w:p w:rsidR="00306AA3" w:rsidRDefault="00306AA3" w:rsidP="00306AA3">
      <w:pPr>
        <w:tabs>
          <w:tab w:val="left" w:pos="360"/>
        </w:tabs>
        <w:ind w:right="51"/>
        <w:rPr>
          <w:rFonts w:ascii="Arial" w:hAnsi="Arial" w:cs="Arial"/>
          <w:sz w:val="22"/>
          <w:szCs w:val="22"/>
        </w:rPr>
      </w:pPr>
    </w:p>
    <w:p w:rsidR="00306AA3" w:rsidRDefault="00306AA3" w:rsidP="00306AA3">
      <w:pPr>
        <w:tabs>
          <w:tab w:val="left" w:pos="360"/>
        </w:tabs>
        <w:ind w:right="51"/>
        <w:jc w:val="center"/>
        <w:rPr>
          <w:rFonts w:ascii="Arial" w:hAnsi="Arial" w:cs="Arial"/>
          <w:sz w:val="22"/>
          <w:szCs w:val="22"/>
        </w:rPr>
      </w:pPr>
      <w:r>
        <w:rPr>
          <w:rFonts w:ascii="Arial" w:hAnsi="Arial" w:cs="Arial"/>
          <w:sz w:val="22"/>
          <w:szCs w:val="22"/>
        </w:rPr>
        <w:t>uzavírají tuto smlouvu o poskytnutí dotace</w:t>
      </w:r>
    </w:p>
    <w:p w:rsidR="00306AA3" w:rsidRDefault="00306AA3" w:rsidP="00306AA3">
      <w:pPr>
        <w:tabs>
          <w:tab w:val="left" w:pos="360"/>
        </w:tabs>
        <w:ind w:right="51"/>
        <w:jc w:val="center"/>
        <w:rPr>
          <w:rFonts w:ascii="Arial" w:hAnsi="Arial" w:cs="Arial"/>
          <w:sz w:val="22"/>
          <w:szCs w:val="22"/>
        </w:rPr>
      </w:pPr>
    </w:p>
    <w:p w:rsidR="00306AA3" w:rsidRDefault="00306AA3" w:rsidP="00306AA3">
      <w:pPr>
        <w:tabs>
          <w:tab w:val="left" w:pos="360"/>
        </w:tabs>
        <w:ind w:right="51"/>
        <w:jc w:val="center"/>
        <w:rPr>
          <w:rFonts w:ascii="Arial" w:hAnsi="Arial" w:cs="Arial"/>
          <w:sz w:val="22"/>
          <w:szCs w:val="22"/>
        </w:rPr>
      </w:pPr>
    </w:p>
    <w:p w:rsidR="00306AA3" w:rsidRDefault="00516A72" w:rsidP="00306AA3">
      <w:pPr>
        <w:tabs>
          <w:tab w:val="left" w:pos="360"/>
        </w:tabs>
        <w:ind w:right="51"/>
        <w:jc w:val="center"/>
        <w:rPr>
          <w:rFonts w:ascii="Arial" w:hAnsi="Arial" w:cs="Arial"/>
          <w:b/>
          <w:sz w:val="22"/>
          <w:szCs w:val="22"/>
        </w:rPr>
      </w:pPr>
      <w:r>
        <w:rPr>
          <w:rFonts w:ascii="Arial" w:hAnsi="Arial" w:cs="Arial"/>
          <w:b/>
          <w:sz w:val="22"/>
          <w:szCs w:val="22"/>
        </w:rPr>
        <w:t>Článek 1</w:t>
      </w:r>
    </w:p>
    <w:p w:rsidR="00306AA3" w:rsidRDefault="00306AA3" w:rsidP="00306AA3">
      <w:pPr>
        <w:tabs>
          <w:tab w:val="left" w:pos="360"/>
        </w:tabs>
        <w:ind w:right="51"/>
        <w:jc w:val="center"/>
        <w:rPr>
          <w:rFonts w:ascii="Arial" w:hAnsi="Arial" w:cs="Arial"/>
          <w:b/>
          <w:sz w:val="22"/>
          <w:szCs w:val="22"/>
        </w:rPr>
      </w:pPr>
      <w:proofErr w:type="gramStart"/>
      <w:r>
        <w:rPr>
          <w:rFonts w:ascii="Arial" w:hAnsi="Arial" w:cs="Arial"/>
          <w:b/>
          <w:sz w:val="22"/>
          <w:szCs w:val="22"/>
        </w:rPr>
        <w:t>Předmět  a účel</w:t>
      </w:r>
      <w:proofErr w:type="gramEnd"/>
      <w:r>
        <w:rPr>
          <w:rFonts w:ascii="Arial" w:hAnsi="Arial" w:cs="Arial"/>
          <w:b/>
          <w:sz w:val="22"/>
          <w:szCs w:val="22"/>
        </w:rPr>
        <w:t xml:space="preserve"> smlouvy </w:t>
      </w:r>
    </w:p>
    <w:p w:rsidR="00306AA3" w:rsidRDefault="00306AA3" w:rsidP="00306AA3">
      <w:pPr>
        <w:rPr>
          <w:rFonts w:ascii="Arial" w:hAnsi="Arial" w:cs="Arial"/>
          <w:sz w:val="22"/>
          <w:szCs w:val="22"/>
        </w:rPr>
      </w:pPr>
    </w:p>
    <w:p w:rsidR="00FF0480" w:rsidRDefault="00FF0480" w:rsidP="00FF0480">
      <w:pPr>
        <w:jc w:val="both"/>
      </w:pPr>
      <w:r>
        <w:rPr>
          <w:rFonts w:ascii="Arial" w:hAnsi="Arial" w:cs="Arial"/>
          <w:sz w:val="22"/>
          <w:szCs w:val="22"/>
        </w:rPr>
        <w:t>1.</w:t>
      </w:r>
      <w:r w:rsidR="00516A72">
        <w:rPr>
          <w:rFonts w:ascii="Arial" w:hAnsi="Arial" w:cs="Arial"/>
          <w:sz w:val="22"/>
          <w:szCs w:val="22"/>
        </w:rPr>
        <w:t>1</w:t>
      </w:r>
      <w:r>
        <w:rPr>
          <w:rFonts w:ascii="Arial" w:hAnsi="Arial" w:cs="Arial"/>
          <w:sz w:val="22"/>
          <w:szCs w:val="22"/>
        </w:rPr>
        <w:t xml:space="preserve"> </w:t>
      </w:r>
      <w:r w:rsidR="00DF4C1E">
        <w:rPr>
          <w:rFonts w:ascii="Arial" w:hAnsi="Arial" w:cs="Arial"/>
          <w:sz w:val="22"/>
          <w:szCs w:val="22"/>
        </w:rPr>
        <w:t>V</w:t>
      </w:r>
      <w:r w:rsidR="009B53A6">
        <w:rPr>
          <w:rFonts w:ascii="Arial" w:hAnsi="Arial" w:cs="Arial"/>
          <w:sz w:val="22"/>
          <w:szCs w:val="22"/>
        </w:rPr>
        <w:t xml:space="preserve"> </w:t>
      </w:r>
      <w:r>
        <w:rPr>
          <w:rFonts w:ascii="Arial" w:hAnsi="Arial" w:cs="Arial"/>
          <w:sz w:val="22"/>
          <w:szCs w:val="22"/>
        </w:rPr>
        <w:t>rámci rozpočtu města Zastupitelstvem města Litvín</w:t>
      </w:r>
      <w:r w:rsidR="00F72A51">
        <w:rPr>
          <w:rFonts w:ascii="Arial" w:hAnsi="Arial" w:cs="Arial"/>
          <w:sz w:val="22"/>
          <w:szCs w:val="22"/>
        </w:rPr>
        <w:t xml:space="preserve">ov dne </w:t>
      </w:r>
      <w:proofErr w:type="gramStart"/>
      <w:r w:rsidR="00690245">
        <w:rPr>
          <w:rFonts w:ascii="Arial" w:hAnsi="Arial" w:cs="Arial"/>
          <w:sz w:val="22"/>
          <w:szCs w:val="22"/>
        </w:rPr>
        <w:t>15.12.2016</w:t>
      </w:r>
      <w:proofErr w:type="gramEnd"/>
      <w:r w:rsidR="00F72A51">
        <w:rPr>
          <w:rFonts w:ascii="Arial" w:hAnsi="Arial" w:cs="Arial"/>
          <w:sz w:val="22"/>
          <w:szCs w:val="22"/>
        </w:rPr>
        <w:t xml:space="preserve">, usnesením číslo </w:t>
      </w:r>
      <w:r w:rsidR="006619BB" w:rsidRPr="006619BB">
        <w:rPr>
          <w:rFonts w:ascii="Arial" w:hAnsi="Arial" w:cs="Arial"/>
          <w:sz w:val="22"/>
          <w:szCs w:val="22"/>
        </w:rPr>
        <w:t>Z/</w:t>
      </w:r>
      <w:r w:rsidR="00FF02B9">
        <w:rPr>
          <w:rFonts w:ascii="Arial" w:hAnsi="Arial" w:cs="Arial"/>
          <w:sz w:val="22"/>
          <w:szCs w:val="22"/>
        </w:rPr>
        <w:t>629/22</w:t>
      </w:r>
      <w:r w:rsidR="006619BB">
        <w:rPr>
          <w:rFonts w:ascii="Arial" w:hAnsi="Arial" w:cs="Arial"/>
          <w:sz w:val="22"/>
          <w:szCs w:val="22"/>
        </w:rPr>
        <w:t xml:space="preserve">, </w:t>
      </w:r>
      <w:r w:rsidR="00BA5A54">
        <w:rPr>
          <w:rFonts w:ascii="Arial" w:hAnsi="Arial" w:cs="Arial"/>
          <w:sz w:val="22"/>
          <w:szCs w:val="22"/>
        </w:rPr>
        <w:t xml:space="preserve">byla </w:t>
      </w:r>
      <w:r>
        <w:rPr>
          <w:rFonts w:ascii="Arial" w:hAnsi="Arial" w:cs="Arial"/>
          <w:sz w:val="22"/>
          <w:szCs w:val="22"/>
        </w:rPr>
        <w:t>schválena na rok 201</w:t>
      </w:r>
      <w:r w:rsidR="00D76BDB">
        <w:rPr>
          <w:rFonts w:ascii="Arial" w:hAnsi="Arial" w:cs="Arial"/>
          <w:sz w:val="22"/>
          <w:szCs w:val="22"/>
        </w:rPr>
        <w:t>7</w:t>
      </w:r>
      <w:r>
        <w:rPr>
          <w:rFonts w:ascii="Arial" w:hAnsi="Arial" w:cs="Arial"/>
          <w:sz w:val="22"/>
          <w:szCs w:val="22"/>
        </w:rPr>
        <w:t xml:space="preserve"> pro příjemce neinvestiční dotace ve výši </w:t>
      </w:r>
      <w:r w:rsidR="00015E4C">
        <w:rPr>
          <w:rFonts w:ascii="Arial" w:hAnsi="Arial" w:cs="Arial"/>
          <w:b/>
          <w:sz w:val="22"/>
          <w:szCs w:val="22"/>
        </w:rPr>
        <w:t>3 3</w:t>
      </w:r>
      <w:r w:rsidR="00516A72">
        <w:rPr>
          <w:rFonts w:ascii="Arial" w:hAnsi="Arial" w:cs="Arial"/>
          <w:b/>
          <w:sz w:val="22"/>
          <w:szCs w:val="22"/>
        </w:rPr>
        <w:t>52</w:t>
      </w:r>
      <w:r w:rsidR="00015E4C">
        <w:rPr>
          <w:rFonts w:ascii="Arial" w:hAnsi="Arial" w:cs="Arial"/>
          <w:b/>
          <w:sz w:val="22"/>
          <w:szCs w:val="22"/>
        </w:rPr>
        <w:t xml:space="preserve"> 000</w:t>
      </w:r>
      <w:r>
        <w:rPr>
          <w:rFonts w:ascii="Arial" w:hAnsi="Arial" w:cs="Arial"/>
          <w:b/>
          <w:sz w:val="22"/>
          <w:szCs w:val="22"/>
        </w:rPr>
        <w:t xml:space="preserve"> Kč</w:t>
      </w:r>
      <w:r>
        <w:rPr>
          <w:rFonts w:ascii="Arial" w:hAnsi="Arial" w:cs="Arial"/>
          <w:sz w:val="22"/>
          <w:szCs w:val="22"/>
        </w:rPr>
        <w:t xml:space="preserve"> (slovy: </w:t>
      </w:r>
      <w:proofErr w:type="spellStart"/>
      <w:r w:rsidR="00015E4C">
        <w:rPr>
          <w:rFonts w:ascii="Arial" w:hAnsi="Arial" w:cs="Arial"/>
          <w:sz w:val="22"/>
          <w:szCs w:val="22"/>
        </w:rPr>
        <w:t>třimilionytřista</w:t>
      </w:r>
      <w:r w:rsidR="00516A72">
        <w:rPr>
          <w:rFonts w:ascii="Arial" w:hAnsi="Arial" w:cs="Arial"/>
          <w:sz w:val="22"/>
          <w:szCs w:val="22"/>
        </w:rPr>
        <w:t>padesátdvat</w:t>
      </w:r>
      <w:r w:rsidR="004566BC">
        <w:rPr>
          <w:rFonts w:ascii="Arial" w:hAnsi="Arial" w:cs="Arial"/>
          <w:sz w:val="22"/>
          <w:szCs w:val="22"/>
        </w:rPr>
        <w:t>isíc</w:t>
      </w:r>
      <w:proofErr w:type="spellEnd"/>
      <w:r>
        <w:rPr>
          <w:rFonts w:ascii="Arial" w:hAnsi="Arial" w:cs="Arial"/>
          <w:sz w:val="22"/>
          <w:szCs w:val="22"/>
        </w:rPr>
        <w:t xml:space="preserve"> korun českých).</w:t>
      </w:r>
    </w:p>
    <w:p w:rsidR="00FF0480" w:rsidRDefault="00FF0480" w:rsidP="00306AA3">
      <w:pPr>
        <w:jc w:val="both"/>
        <w:rPr>
          <w:rFonts w:ascii="Arial" w:hAnsi="Arial" w:cs="Arial"/>
          <w:sz w:val="22"/>
          <w:szCs w:val="22"/>
        </w:rPr>
      </w:pPr>
    </w:p>
    <w:p w:rsidR="00FF0480" w:rsidRDefault="00FF0480" w:rsidP="00306AA3">
      <w:pPr>
        <w:jc w:val="center"/>
        <w:rPr>
          <w:rFonts w:ascii="Arial" w:hAnsi="Arial" w:cs="Arial"/>
          <w:b/>
          <w:bCs/>
          <w:sz w:val="22"/>
          <w:szCs w:val="22"/>
        </w:rPr>
      </w:pPr>
    </w:p>
    <w:p w:rsidR="00306AA3" w:rsidRDefault="00516A72" w:rsidP="00306AA3">
      <w:pPr>
        <w:jc w:val="center"/>
        <w:rPr>
          <w:rFonts w:ascii="Arial" w:hAnsi="Arial" w:cs="Arial"/>
          <w:b/>
          <w:bCs/>
          <w:sz w:val="22"/>
          <w:szCs w:val="22"/>
        </w:rPr>
      </w:pPr>
      <w:r>
        <w:rPr>
          <w:rFonts w:ascii="Arial" w:hAnsi="Arial" w:cs="Arial"/>
          <w:b/>
          <w:bCs/>
          <w:sz w:val="22"/>
          <w:szCs w:val="22"/>
        </w:rPr>
        <w:t>Článek 2</w:t>
      </w:r>
    </w:p>
    <w:p w:rsidR="00306AA3" w:rsidRDefault="00306AA3" w:rsidP="00306AA3">
      <w:pPr>
        <w:jc w:val="center"/>
        <w:rPr>
          <w:rFonts w:ascii="Arial" w:hAnsi="Arial" w:cs="Arial"/>
          <w:b/>
          <w:bCs/>
          <w:sz w:val="22"/>
          <w:szCs w:val="22"/>
        </w:rPr>
      </w:pPr>
      <w:r>
        <w:rPr>
          <w:rFonts w:ascii="Arial" w:hAnsi="Arial" w:cs="Arial"/>
          <w:b/>
          <w:bCs/>
          <w:sz w:val="22"/>
          <w:szCs w:val="22"/>
        </w:rPr>
        <w:t>Závazky poskytovatele</w:t>
      </w:r>
    </w:p>
    <w:p w:rsidR="00306AA3" w:rsidRDefault="00306AA3" w:rsidP="00306AA3">
      <w:pPr>
        <w:jc w:val="both"/>
        <w:rPr>
          <w:rFonts w:ascii="Arial" w:hAnsi="Arial" w:cs="Arial"/>
          <w:b/>
          <w:sz w:val="22"/>
          <w:szCs w:val="22"/>
        </w:rPr>
      </w:pPr>
    </w:p>
    <w:p w:rsidR="00306AA3" w:rsidRDefault="00516A72" w:rsidP="00306AA3">
      <w:pPr>
        <w:jc w:val="both"/>
        <w:rPr>
          <w:rFonts w:ascii="Arial" w:hAnsi="Arial" w:cs="Arial"/>
          <w:sz w:val="22"/>
          <w:szCs w:val="22"/>
        </w:rPr>
      </w:pPr>
      <w:r>
        <w:rPr>
          <w:rFonts w:ascii="Arial" w:hAnsi="Arial" w:cs="Arial"/>
          <w:sz w:val="22"/>
          <w:szCs w:val="22"/>
        </w:rPr>
        <w:t>2</w:t>
      </w:r>
      <w:r w:rsidR="00306AA3">
        <w:rPr>
          <w:rFonts w:ascii="Arial" w:hAnsi="Arial" w:cs="Arial"/>
          <w:sz w:val="22"/>
          <w:szCs w:val="22"/>
        </w:rPr>
        <w:t>.1 Finanční prostředky budou poukazovány na účet příjemce číslo</w:t>
      </w:r>
      <w:r w:rsidR="00015E4C">
        <w:rPr>
          <w:rFonts w:ascii="Arial" w:hAnsi="Arial" w:cs="Arial"/>
          <w:sz w:val="22"/>
          <w:szCs w:val="22"/>
        </w:rPr>
        <w:t xml:space="preserve"> </w:t>
      </w:r>
      <w:r w:rsidR="00A751C9">
        <w:rPr>
          <w:rFonts w:ascii="Arial" w:hAnsi="Arial" w:cs="Arial"/>
          <w:sz w:val="22"/>
          <w:szCs w:val="22"/>
        </w:rPr>
        <w:t>xxxxxxxxxxxxxxxxxxxxxxxxxxxxxxxx</w:t>
      </w:r>
      <w:bookmarkStart w:id="0" w:name="_GoBack"/>
      <w:bookmarkEnd w:id="0"/>
    </w:p>
    <w:p w:rsidR="00DF4C1E" w:rsidRDefault="00DF4C1E" w:rsidP="00306AA3">
      <w:pPr>
        <w:jc w:val="both"/>
        <w:rPr>
          <w:rFonts w:ascii="Arial" w:hAnsi="Arial" w:cs="Arial"/>
          <w:sz w:val="22"/>
          <w:szCs w:val="22"/>
        </w:rPr>
      </w:pPr>
    </w:p>
    <w:p w:rsidR="009E7A5E" w:rsidRDefault="00516A72" w:rsidP="00306AA3">
      <w:pPr>
        <w:jc w:val="both"/>
        <w:rPr>
          <w:rFonts w:ascii="Arial" w:hAnsi="Arial" w:cs="Arial"/>
          <w:sz w:val="22"/>
          <w:szCs w:val="22"/>
        </w:rPr>
      </w:pPr>
      <w:r>
        <w:rPr>
          <w:rFonts w:ascii="Arial" w:hAnsi="Arial" w:cs="Arial"/>
          <w:sz w:val="22"/>
          <w:szCs w:val="22"/>
        </w:rPr>
        <w:t>2</w:t>
      </w:r>
      <w:r w:rsidR="00306AA3">
        <w:rPr>
          <w:rFonts w:ascii="Arial" w:hAnsi="Arial" w:cs="Arial"/>
          <w:sz w:val="22"/>
          <w:szCs w:val="22"/>
        </w:rPr>
        <w:t xml:space="preserve">.2 Finanční prostředky ve výši </w:t>
      </w:r>
      <w:r>
        <w:rPr>
          <w:rFonts w:ascii="Arial" w:hAnsi="Arial" w:cs="Arial"/>
          <w:b/>
          <w:sz w:val="22"/>
          <w:szCs w:val="22"/>
        </w:rPr>
        <w:t>3 352 000 Kč</w:t>
      </w:r>
      <w:r>
        <w:rPr>
          <w:rFonts w:ascii="Arial" w:hAnsi="Arial" w:cs="Arial"/>
          <w:sz w:val="22"/>
          <w:szCs w:val="22"/>
        </w:rPr>
        <w:t xml:space="preserve"> (slovy: </w:t>
      </w:r>
      <w:proofErr w:type="spellStart"/>
      <w:r>
        <w:rPr>
          <w:rFonts w:ascii="Arial" w:hAnsi="Arial" w:cs="Arial"/>
          <w:sz w:val="22"/>
          <w:szCs w:val="22"/>
        </w:rPr>
        <w:t>třimilionytřistapadesátdvatisíc</w:t>
      </w:r>
      <w:proofErr w:type="spellEnd"/>
      <w:r>
        <w:rPr>
          <w:rFonts w:ascii="Arial" w:hAnsi="Arial" w:cs="Arial"/>
          <w:sz w:val="22"/>
          <w:szCs w:val="22"/>
        </w:rPr>
        <w:t xml:space="preserve"> korun českých)</w:t>
      </w:r>
      <w:r w:rsidR="00015E4C">
        <w:rPr>
          <w:rFonts w:ascii="Arial" w:hAnsi="Arial" w:cs="Arial"/>
          <w:sz w:val="22"/>
          <w:szCs w:val="22"/>
        </w:rPr>
        <w:t xml:space="preserve"> </w:t>
      </w:r>
      <w:r w:rsidR="00306AA3">
        <w:rPr>
          <w:rFonts w:ascii="Arial" w:hAnsi="Arial" w:cs="Arial"/>
          <w:sz w:val="22"/>
          <w:szCs w:val="22"/>
        </w:rPr>
        <w:t>se poskytovat</w:t>
      </w:r>
      <w:r w:rsidR="00C7428B">
        <w:rPr>
          <w:rFonts w:ascii="Arial" w:hAnsi="Arial" w:cs="Arial"/>
          <w:sz w:val="22"/>
          <w:szCs w:val="22"/>
        </w:rPr>
        <w:t>el zavazuje příjemci poskytnout</w:t>
      </w:r>
      <w:r w:rsidR="0089367F" w:rsidRPr="0089367F">
        <w:rPr>
          <w:rFonts w:ascii="Arial" w:hAnsi="Arial" w:cs="Arial"/>
          <w:sz w:val="22"/>
          <w:szCs w:val="22"/>
        </w:rPr>
        <w:t xml:space="preserve"> </w:t>
      </w:r>
      <w:r w:rsidR="009E7A5E">
        <w:rPr>
          <w:rFonts w:ascii="Arial" w:hAnsi="Arial" w:cs="Arial"/>
          <w:sz w:val="22"/>
          <w:szCs w:val="22"/>
        </w:rPr>
        <w:t>takto:</w:t>
      </w:r>
    </w:p>
    <w:p w:rsidR="005A4BDD" w:rsidRDefault="005A4BDD" w:rsidP="005A4BDD">
      <w:pPr>
        <w:pStyle w:val="Odstavecseseznamem"/>
        <w:jc w:val="both"/>
        <w:rPr>
          <w:rFonts w:ascii="Arial" w:hAnsi="Arial" w:cs="Arial"/>
          <w:sz w:val="22"/>
          <w:szCs w:val="22"/>
        </w:rPr>
      </w:pPr>
    </w:p>
    <w:p w:rsidR="00306AA3" w:rsidRDefault="005A4BDD" w:rsidP="005A4BDD">
      <w:pPr>
        <w:pStyle w:val="Odstavecseseznamem"/>
        <w:numPr>
          <w:ilvl w:val="0"/>
          <w:numId w:val="12"/>
        </w:numPr>
        <w:jc w:val="both"/>
        <w:rPr>
          <w:rFonts w:ascii="Arial" w:hAnsi="Arial" w:cs="Arial"/>
          <w:sz w:val="22"/>
          <w:szCs w:val="22"/>
        </w:rPr>
      </w:pPr>
      <w:r>
        <w:rPr>
          <w:rFonts w:ascii="Arial" w:hAnsi="Arial" w:cs="Arial"/>
          <w:sz w:val="22"/>
          <w:szCs w:val="22"/>
        </w:rPr>
        <w:t>3 </w:t>
      </w:r>
      <w:r w:rsidR="00FC0A88">
        <w:rPr>
          <w:rFonts w:ascii="Arial" w:hAnsi="Arial" w:cs="Arial"/>
          <w:sz w:val="22"/>
          <w:szCs w:val="22"/>
        </w:rPr>
        <w:t>3</w:t>
      </w:r>
      <w:r w:rsidR="00516A72">
        <w:rPr>
          <w:rFonts w:ascii="Arial" w:hAnsi="Arial" w:cs="Arial"/>
          <w:sz w:val="22"/>
          <w:szCs w:val="22"/>
        </w:rPr>
        <w:t>52</w:t>
      </w:r>
      <w:r>
        <w:rPr>
          <w:rFonts w:ascii="Arial" w:hAnsi="Arial" w:cs="Arial"/>
          <w:sz w:val="22"/>
          <w:szCs w:val="22"/>
        </w:rPr>
        <w:t> 000 Kč</w:t>
      </w:r>
      <w:r>
        <w:rPr>
          <w:rFonts w:ascii="Arial" w:hAnsi="Arial" w:cs="Arial"/>
          <w:sz w:val="22"/>
          <w:szCs w:val="22"/>
        </w:rPr>
        <w:tab/>
      </w:r>
      <w:r w:rsidR="0089367F" w:rsidRPr="005A4BDD">
        <w:rPr>
          <w:rFonts w:ascii="Arial" w:hAnsi="Arial" w:cs="Arial"/>
          <w:sz w:val="22"/>
          <w:szCs w:val="22"/>
        </w:rPr>
        <w:t xml:space="preserve">ve splátkách, a to vždy na základě faktury (mající náležitosti daňového dokladu), kterou město Litvínov jako vlastník budovy čp. 1598, která je součástí pozemku p. č. 1561/2 (hlavní hala) a budovy bez čísla popisného nebo evidenčního, která je součástí pozemku p. č. 1530/1 (tréninková hala), vystaví </w:t>
      </w:r>
      <w:r>
        <w:rPr>
          <w:rFonts w:ascii="Arial" w:hAnsi="Arial" w:cs="Arial"/>
          <w:sz w:val="22"/>
          <w:szCs w:val="22"/>
        </w:rPr>
        <w:t xml:space="preserve">za každý měsíc </w:t>
      </w:r>
      <w:r w:rsidR="0089367F" w:rsidRPr="005A4BDD">
        <w:rPr>
          <w:rFonts w:ascii="Arial" w:hAnsi="Arial" w:cs="Arial"/>
          <w:sz w:val="22"/>
          <w:szCs w:val="22"/>
        </w:rPr>
        <w:t>příjemci na uhrazení dále uvedených nákladů</w:t>
      </w:r>
      <w:r w:rsidR="00C7428B" w:rsidRPr="005A4BDD">
        <w:rPr>
          <w:rFonts w:ascii="Arial" w:hAnsi="Arial" w:cs="Arial"/>
          <w:sz w:val="22"/>
          <w:szCs w:val="22"/>
        </w:rPr>
        <w:t>.</w:t>
      </w:r>
    </w:p>
    <w:p w:rsidR="00516A72" w:rsidRPr="005A4BDD" w:rsidRDefault="00516A72" w:rsidP="00516A72">
      <w:pPr>
        <w:pStyle w:val="Odstavecseseznamem"/>
        <w:jc w:val="both"/>
        <w:rPr>
          <w:rFonts w:ascii="Arial" w:hAnsi="Arial" w:cs="Arial"/>
          <w:sz w:val="22"/>
          <w:szCs w:val="22"/>
        </w:rPr>
      </w:pPr>
    </w:p>
    <w:p w:rsidR="00306AA3" w:rsidRDefault="00516A72" w:rsidP="00306AA3">
      <w:pPr>
        <w:jc w:val="both"/>
        <w:rPr>
          <w:rFonts w:ascii="Arial" w:hAnsi="Arial" w:cs="Arial"/>
          <w:sz w:val="22"/>
          <w:szCs w:val="22"/>
        </w:rPr>
      </w:pPr>
      <w:r>
        <w:rPr>
          <w:rFonts w:ascii="Arial" w:hAnsi="Arial" w:cs="Arial"/>
          <w:sz w:val="22"/>
          <w:szCs w:val="22"/>
        </w:rPr>
        <w:t>2.3</w:t>
      </w:r>
      <w:r w:rsidR="00306AA3">
        <w:rPr>
          <w:rFonts w:ascii="Arial" w:hAnsi="Arial" w:cs="Arial"/>
          <w:sz w:val="22"/>
          <w:szCs w:val="22"/>
        </w:rPr>
        <w:t xml:space="preserve"> Podmínkou poskytnutí finančních prostředků je řádné plnění všech závazků příjemcem.</w:t>
      </w:r>
    </w:p>
    <w:p w:rsidR="005A4BDD" w:rsidRDefault="005A4BDD" w:rsidP="00306AA3">
      <w:pPr>
        <w:jc w:val="both"/>
        <w:rPr>
          <w:rFonts w:ascii="Arial" w:hAnsi="Arial" w:cs="Arial"/>
          <w:sz w:val="22"/>
          <w:szCs w:val="22"/>
        </w:rPr>
      </w:pPr>
    </w:p>
    <w:p w:rsidR="00DC51E8" w:rsidRDefault="00DC51E8" w:rsidP="00306AA3">
      <w:pPr>
        <w:jc w:val="both"/>
        <w:rPr>
          <w:rFonts w:ascii="Arial" w:hAnsi="Arial" w:cs="Arial"/>
          <w:sz w:val="22"/>
          <w:szCs w:val="22"/>
        </w:rPr>
      </w:pPr>
    </w:p>
    <w:p w:rsidR="00306AA3" w:rsidRDefault="00516A72" w:rsidP="00306AA3">
      <w:pPr>
        <w:jc w:val="center"/>
        <w:rPr>
          <w:rFonts w:ascii="Arial" w:hAnsi="Arial" w:cs="Arial"/>
          <w:b/>
          <w:bCs/>
          <w:sz w:val="22"/>
          <w:szCs w:val="22"/>
        </w:rPr>
      </w:pPr>
      <w:r>
        <w:rPr>
          <w:rFonts w:ascii="Arial" w:hAnsi="Arial" w:cs="Arial"/>
          <w:b/>
          <w:bCs/>
          <w:sz w:val="22"/>
          <w:szCs w:val="22"/>
        </w:rPr>
        <w:t>Článek 3</w:t>
      </w:r>
    </w:p>
    <w:p w:rsidR="00306AA3" w:rsidRDefault="00306AA3" w:rsidP="00306AA3">
      <w:pPr>
        <w:jc w:val="center"/>
        <w:rPr>
          <w:rFonts w:ascii="Arial" w:hAnsi="Arial" w:cs="Arial"/>
          <w:b/>
          <w:bCs/>
          <w:sz w:val="22"/>
          <w:szCs w:val="22"/>
        </w:rPr>
      </w:pPr>
      <w:r>
        <w:rPr>
          <w:rFonts w:ascii="Arial" w:hAnsi="Arial" w:cs="Arial"/>
          <w:b/>
          <w:bCs/>
          <w:sz w:val="22"/>
          <w:szCs w:val="22"/>
        </w:rPr>
        <w:t>Závazky příjemce</w:t>
      </w:r>
    </w:p>
    <w:p w:rsidR="00306AA3" w:rsidRDefault="00306AA3" w:rsidP="00306AA3">
      <w:pPr>
        <w:jc w:val="both"/>
        <w:rPr>
          <w:rFonts w:ascii="Arial" w:hAnsi="Arial" w:cs="Arial"/>
          <w:sz w:val="22"/>
          <w:szCs w:val="22"/>
        </w:rPr>
      </w:pPr>
    </w:p>
    <w:p w:rsidR="00306AA3" w:rsidRDefault="00516A72" w:rsidP="00306AA3">
      <w:pPr>
        <w:jc w:val="both"/>
        <w:rPr>
          <w:rFonts w:ascii="Arial" w:hAnsi="Arial" w:cs="Arial"/>
          <w:sz w:val="22"/>
          <w:szCs w:val="22"/>
        </w:rPr>
      </w:pPr>
      <w:r>
        <w:rPr>
          <w:rFonts w:ascii="Arial" w:hAnsi="Arial" w:cs="Arial"/>
          <w:sz w:val="22"/>
          <w:szCs w:val="22"/>
        </w:rPr>
        <w:t>3</w:t>
      </w:r>
      <w:r w:rsidR="00306AA3">
        <w:rPr>
          <w:rFonts w:ascii="Arial" w:hAnsi="Arial" w:cs="Arial"/>
          <w:sz w:val="22"/>
          <w:szCs w:val="22"/>
        </w:rPr>
        <w:t>.1. Příjemce se zavazuje finanční prostředky využít na neinvestiční výdaje v účelové vazbě na částečnou úhradu nákladů spoje</w:t>
      </w:r>
      <w:r w:rsidR="009B4137">
        <w:rPr>
          <w:rFonts w:ascii="Arial" w:hAnsi="Arial" w:cs="Arial"/>
          <w:sz w:val="22"/>
          <w:szCs w:val="22"/>
        </w:rPr>
        <w:t>ných a souvisejících s</w:t>
      </w:r>
      <w:r w:rsidR="0089367F">
        <w:rPr>
          <w:rFonts w:ascii="Arial" w:hAnsi="Arial" w:cs="Arial"/>
          <w:sz w:val="22"/>
          <w:szCs w:val="22"/>
        </w:rPr>
        <w:t>:</w:t>
      </w:r>
      <w:r w:rsidR="00306AA3">
        <w:rPr>
          <w:rFonts w:ascii="Arial" w:hAnsi="Arial" w:cs="Arial"/>
          <w:sz w:val="22"/>
          <w:szCs w:val="22"/>
        </w:rPr>
        <w:t xml:space="preserve"> </w:t>
      </w:r>
    </w:p>
    <w:p w:rsidR="00690245" w:rsidRDefault="00690245" w:rsidP="00690245">
      <w:pPr>
        <w:ind w:left="360"/>
        <w:jc w:val="both"/>
        <w:rPr>
          <w:rFonts w:ascii="Arial" w:hAnsi="Arial" w:cs="Arial"/>
          <w:b/>
          <w:sz w:val="22"/>
          <w:szCs w:val="22"/>
        </w:rPr>
      </w:pPr>
      <w:r w:rsidRPr="0010345F">
        <w:rPr>
          <w:rFonts w:ascii="Arial" w:hAnsi="Arial" w:cs="Arial"/>
          <w:b/>
          <w:sz w:val="22"/>
          <w:szCs w:val="22"/>
        </w:rPr>
        <w:t>Pronájmem ledové plochy, pronájmy nebytových prostor včetně služeb tj.:</w:t>
      </w:r>
    </w:p>
    <w:p w:rsidR="00690245" w:rsidRPr="007B5C2E" w:rsidRDefault="00690245" w:rsidP="00690245">
      <w:pPr>
        <w:pStyle w:val="Odstavecseseznamem"/>
        <w:numPr>
          <w:ilvl w:val="0"/>
          <w:numId w:val="10"/>
        </w:numPr>
        <w:suppressAutoHyphens w:val="0"/>
        <w:autoSpaceDN/>
        <w:contextualSpacing/>
        <w:jc w:val="both"/>
        <w:textAlignment w:val="auto"/>
        <w:rPr>
          <w:rFonts w:ascii="Arial" w:eastAsia="Arial" w:hAnsi="Arial" w:cs="Arial"/>
          <w:sz w:val="22"/>
          <w:szCs w:val="22"/>
        </w:rPr>
      </w:pPr>
      <w:r w:rsidRPr="007B5C2E">
        <w:rPr>
          <w:rFonts w:ascii="Arial" w:eastAsia="Arial" w:hAnsi="Arial" w:cs="Arial"/>
          <w:sz w:val="22"/>
          <w:szCs w:val="22"/>
        </w:rPr>
        <w:t>pronáj</w:t>
      </w:r>
      <w:r>
        <w:rPr>
          <w:rFonts w:ascii="Arial" w:eastAsia="Arial" w:hAnsi="Arial" w:cs="Arial"/>
          <w:sz w:val="22"/>
          <w:szCs w:val="22"/>
        </w:rPr>
        <w:t>e</w:t>
      </w:r>
      <w:r w:rsidRPr="007B5C2E">
        <w:rPr>
          <w:rFonts w:ascii="Arial" w:eastAsia="Arial" w:hAnsi="Arial" w:cs="Arial"/>
          <w:sz w:val="22"/>
          <w:szCs w:val="22"/>
        </w:rPr>
        <w:t>m nebytových prostor včetně nákladů na dodávku a odběr elektrické energie, tepla a pitné vody, na vypouštění odpadních vod (stočné) a na likvidaci komunálního odpadu</w:t>
      </w:r>
      <w:r>
        <w:rPr>
          <w:rFonts w:ascii="Arial" w:eastAsia="Arial" w:hAnsi="Arial" w:cs="Arial"/>
          <w:sz w:val="22"/>
          <w:szCs w:val="22"/>
        </w:rPr>
        <w:t xml:space="preserve"> </w:t>
      </w:r>
    </w:p>
    <w:p w:rsidR="00690245" w:rsidRPr="007B5C2E" w:rsidRDefault="00690245" w:rsidP="00690245">
      <w:pPr>
        <w:pStyle w:val="Odstavecseseznamem"/>
        <w:numPr>
          <w:ilvl w:val="0"/>
          <w:numId w:val="10"/>
        </w:numPr>
        <w:suppressAutoHyphens w:val="0"/>
        <w:autoSpaceDN/>
        <w:contextualSpacing/>
        <w:jc w:val="both"/>
        <w:textAlignment w:val="auto"/>
        <w:rPr>
          <w:rFonts w:ascii="Arial" w:eastAsia="Arial" w:hAnsi="Arial" w:cs="Arial"/>
          <w:sz w:val="22"/>
          <w:szCs w:val="22"/>
        </w:rPr>
      </w:pPr>
      <w:r w:rsidRPr="007B5C2E">
        <w:rPr>
          <w:rFonts w:ascii="Arial" w:eastAsia="Arial" w:hAnsi="Arial" w:cs="Arial"/>
          <w:sz w:val="22"/>
          <w:szCs w:val="22"/>
        </w:rPr>
        <w:t>pronáj</w:t>
      </w:r>
      <w:r>
        <w:rPr>
          <w:rFonts w:ascii="Arial" w:eastAsia="Arial" w:hAnsi="Arial" w:cs="Arial"/>
          <w:sz w:val="22"/>
          <w:szCs w:val="22"/>
        </w:rPr>
        <w:t>e</w:t>
      </w:r>
      <w:r w:rsidRPr="007B5C2E">
        <w:rPr>
          <w:rFonts w:ascii="Arial" w:eastAsia="Arial" w:hAnsi="Arial" w:cs="Arial"/>
          <w:sz w:val="22"/>
          <w:szCs w:val="22"/>
        </w:rPr>
        <w:t>m společných prostor pro účely sdíleného užívání včetně veškerých nákladů na provozování a údržbu těchto prostor a na jejich úklid a nákladů na likvidaci komunálního odpadu vzniklého v těchto prostorách</w:t>
      </w:r>
    </w:p>
    <w:p w:rsidR="00690245" w:rsidRDefault="00690245" w:rsidP="00690245">
      <w:pPr>
        <w:pStyle w:val="Odstavecseseznamem"/>
        <w:numPr>
          <w:ilvl w:val="0"/>
          <w:numId w:val="10"/>
        </w:numPr>
        <w:suppressAutoHyphens w:val="0"/>
        <w:autoSpaceDN/>
        <w:contextualSpacing/>
        <w:jc w:val="both"/>
        <w:textAlignment w:val="auto"/>
        <w:rPr>
          <w:rFonts w:ascii="Arial" w:eastAsia="Calibri" w:hAnsi="Arial" w:cs="Arial"/>
          <w:sz w:val="22"/>
          <w:szCs w:val="22"/>
        </w:rPr>
      </w:pPr>
      <w:r w:rsidRPr="007B5C2E">
        <w:rPr>
          <w:rFonts w:ascii="Arial" w:eastAsia="Arial" w:hAnsi="Arial" w:cs="Arial"/>
          <w:sz w:val="22"/>
          <w:szCs w:val="22"/>
        </w:rPr>
        <w:t xml:space="preserve">pronájem ledových ploch včetně </w:t>
      </w:r>
      <w:r w:rsidRPr="007B5C2E">
        <w:rPr>
          <w:rFonts w:ascii="Arial" w:eastAsia="Calibri" w:hAnsi="Arial" w:cs="Arial"/>
          <w:sz w:val="22"/>
          <w:szCs w:val="22"/>
        </w:rPr>
        <w:t>veškerých nákladů na provozování a údržbu ledové plochy během doby nájmu a nákladů spojených s její přípravou na požadovanou kvalitu</w:t>
      </w:r>
    </w:p>
    <w:p w:rsidR="00690245" w:rsidRPr="00B50F56" w:rsidRDefault="00690245" w:rsidP="00690245">
      <w:pPr>
        <w:pStyle w:val="Odstavecseseznamem"/>
        <w:numPr>
          <w:ilvl w:val="0"/>
          <w:numId w:val="10"/>
        </w:numPr>
        <w:rPr>
          <w:rFonts w:ascii="Arial" w:eastAsia="Calibri" w:hAnsi="Arial" w:cs="Arial"/>
          <w:sz w:val="22"/>
          <w:szCs w:val="22"/>
        </w:rPr>
      </w:pPr>
      <w:r w:rsidRPr="00B50F56">
        <w:rPr>
          <w:rFonts w:ascii="Arial" w:eastAsia="Calibri" w:hAnsi="Arial" w:cs="Arial"/>
          <w:sz w:val="22"/>
          <w:szCs w:val="22"/>
        </w:rPr>
        <w:t>na zajištění výchovy sportovců k dosažení vrcholové úrovně, a to formou sportovní přípravy, provádění soutěží, západů, turnajů a účastí na nich a výchovou trenérů a rozhodčích.</w:t>
      </w:r>
    </w:p>
    <w:p w:rsidR="00556DBC" w:rsidRDefault="00556DBC" w:rsidP="00306AA3">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3.2 Příjemce je povinen se řídit Pravidly pro poskytování dotací z rozpočtu města Litvínova, zákonem č. 250/2000 Sb., o rozpočtových pravidlech územních rozpočtů, touto smlouvou a obecně závaznými platnými právními předpisy.</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3.3 Příjemce je povinen tuto dotaci (poskytnutou dotaci dle této smlouvy) použít jako dotaci neinvestiční. Porušení této povinnosti bude poskytovatelem posuzováno jako porušení rozpočtové kázně.</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3.4 Příjemce je povinen předložit odboru sociálních věcí a školství Městského úřadu v Litvínově závěrečnou zprávu o použití finančních prostředků v cenách </w:t>
      </w:r>
      <w:r w:rsidR="00032603">
        <w:rPr>
          <w:rFonts w:ascii="Arial" w:hAnsi="Arial" w:cs="Arial"/>
          <w:sz w:val="22"/>
          <w:szCs w:val="22"/>
        </w:rPr>
        <w:t>včetně</w:t>
      </w:r>
      <w:r>
        <w:rPr>
          <w:rFonts w:ascii="Arial" w:hAnsi="Arial" w:cs="Arial"/>
          <w:sz w:val="22"/>
          <w:szCs w:val="22"/>
        </w:rPr>
        <w:t xml:space="preserve">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 a to nejpozději do </w:t>
      </w:r>
      <w:proofErr w:type="gramStart"/>
      <w:r>
        <w:rPr>
          <w:rFonts w:ascii="Arial" w:hAnsi="Arial" w:cs="Arial"/>
          <w:sz w:val="22"/>
          <w:szCs w:val="22"/>
        </w:rPr>
        <w:t>31.03.2018</w:t>
      </w:r>
      <w:proofErr w:type="gramEnd"/>
      <w:r>
        <w:rPr>
          <w:rFonts w:ascii="Arial" w:hAnsi="Arial" w:cs="Arial"/>
          <w:sz w:val="22"/>
          <w:szCs w:val="22"/>
        </w:rPr>
        <w:t>.</w:t>
      </w:r>
    </w:p>
    <w:p w:rsidR="00516A72" w:rsidRDefault="00516A72" w:rsidP="00516A72">
      <w:pPr>
        <w:jc w:val="both"/>
        <w:rPr>
          <w:rFonts w:ascii="Arial" w:hAnsi="Arial" w:cs="Arial"/>
          <w:sz w:val="22"/>
          <w:szCs w:val="22"/>
        </w:rPr>
      </w:pPr>
      <w:r>
        <w:rPr>
          <w:rFonts w:ascii="Arial" w:hAnsi="Arial" w:cs="Arial"/>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516A72" w:rsidRDefault="00516A72" w:rsidP="00516A72">
      <w:pPr>
        <w:jc w:val="both"/>
        <w:rPr>
          <w:rFonts w:ascii="Arial" w:hAnsi="Arial" w:cs="Arial"/>
          <w:sz w:val="22"/>
          <w:szCs w:val="22"/>
        </w:rPr>
      </w:pPr>
      <w:r>
        <w:rPr>
          <w:rFonts w:ascii="Arial" w:hAnsi="Arial" w:cs="Arial"/>
          <w:sz w:val="22"/>
          <w:szCs w:val="22"/>
        </w:rPr>
        <w:t>Nevyčerpané finanční prostředky vrátí příjemce dotace neprodleně, nejpozději ve lhůtě, ve které je povinen předložit řádné vyúčtování poskytnuté neinvestiční dotace.</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3.5 Příjemce je povinen na originále účetního dokladu uvést, že úhrada byla financována z dotace města Litvínova s odkazem na příslušný smluvní vztah (dle smlouvy číslo KT/</w:t>
      </w:r>
      <w:r w:rsidR="00B563B2">
        <w:rPr>
          <w:rFonts w:ascii="Arial" w:hAnsi="Arial" w:cs="Arial"/>
          <w:sz w:val="22"/>
          <w:szCs w:val="22"/>
        </w:rPr>
        <w:t>9012/16</w:t>
      </w:r>
      <w:r>
        <w:rPr>
          <w:rFonts w:ascii="Arial" w:hAnsi="Arial" w:cs="Arial"/>
          <w:sz w:val="22"/>
          <w:szCs w:val="22"/>
        </w:rPr>
        <w:t xml:space="preserve"> ze dne </w:t>
      </w:r>
      <w:proofErr w:type="gramStart"/>
      <w:r w:rsidR="00FF02B9">
        <w:rPr>
          <w:rFonts w:ascii="Arial" w:hAnsi="Arial" w:cs="Arial"/>
          <w:sz w:val="22"/>
          <w:szCs w:val="22"/>
        </w:rPr>
        <w:t>15.12.</w:t>
      </w:r>
      <w:r>
        <w:rPr>
          <w:rFonts w:ascii="Arial" w:hAnsi="Arial" w:cs="Arial"/>
          <w:sz w:val="22"/>
          <w:szCs w:val="22"/>
        </w:rPr>
        <w:t>2016</w:t>
      </w:r>
      <w:proofErr w:type="gramEnd"/>
      <w:r>
        <w:rPr>
          <w:rFonts w:ascii="Arial" w:hAnsi="Arial" w:cs="Arial"/>
          <w:sz w:val="22"/>
          <w:szCs w:val="22"/>
        </w:rPr>
        <w:t xml:space="preserve"> ve výši 3 352 000 Kč). Splnění této podmínky doloží příjemce dotace při vyúčtování kopií účetního dokladu.</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3.6 Příjemce je povinen vrátit neinvestiční dotaci na účet města č. </w:t>
      </w:r>
      <w:proofErr w:type="spellStart"/>
      <w:r>
        <w:rPr>
          <w:rFonts w:ascii="Arial" w:hAnsi="Arial" w:cs="Arial"/>
          <w:sz w:val="22"/>
          <w:szCs w:val="22"/>
        </w:rPr>
        <w:t>ú.</w:t>
      </w:r>
      <w:proofErr w:type="spellEnd"/>
      <w:r>
        <w:rPr>
          <w:rFonts w:ascii="Arial" w:hAnsi="Arial" w:cs="Arial"/>
          <w:sz w:val="22"/>
          <w:szCs w:val="22"/>
        </w:rPr>
        <w:t>: 90050001326491/0100, vedený u Komerční banky, a.s., pobočka Litvínov v případě, že nebude použita pro stanovený účel nebo použití pro stanovený účel nebude řádně prokázáno, a to v rozsahu, v jakém nebyla užita ke stanovenému účelu nebo v rozsahu, v jakém užití ke stanovenému účelu nebylo prokázáno neprodleně, nejpozději ve lhůtě, ve které je povinen předložit řádně vyúčtování poskytnuté neinvestiční dotace.</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lastRenderedPageBreak/>
        <w:t>3.7 Příjemce je povinen oznámit nejpozději do 15 dnů skutečnosti rozhodné pro poskytování dotace. Jedná se o případný zánik, transformaci, sloučení, změnu statutárního zástupce, přeměnu nebo zrušení příjemce s likvidací apod., či změnu vlastnického vztahu k věci, na níž se neinvestiční dotace poskytuje.</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3.8 Příjemce odpovídá za hospodárné použití poskytnutých prostředků v souladu s účelem dle odstavce 4.1 a zajistí ve svém účetnictví nebo daňové evidenci, v souladu s platnými obecně závaznými právními předpisy, zejména se zákonem č. 563/1991 Sb., o účetnictví, v platném znění a ve znění pozdějších předpisů, řádné a prokazatelně oddělené sledování poskytnuté neinvestiční dotace. </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3.9 Příjemce je oprávněn použít poskytnuté finanční prostředky nejpozději do </w:t>
      </w:r>
      <w:proofErr w:type="gramStart"/>
      <w:r>
        <w:rPr>
          <w:rFonts w:ascii="Arial" w:hAnsi="Arial" w:cs="Arial"/>
          <w:sz w:val="22"/>
          <w:szCs w:val="22"/>
        </w:rPr>
        <w:t>31.12.2017</w:t>
      </w:r>
      <w:proofErr w:type="gramEnd"/>
      <w:r>
        <w:rPr>
          <w:rFonts w:ascii="Arial" w:hAnsi="Arial" w:cs="Arial"/>
          <w:sz w:val="22"/>
          <w:szCs w:val="22"/>
        </w:rPr>
        <w:t>.</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p>
    <w:p w:rsidR="00516A72" w:rsidRDefault="00516A72" w:rsidP="00516A72">
      <w:pPr>
        <w:jc w:val="center"/>
        <w:rPr>
          <w:rFonts w:ascii="Arial" w:hAnsi="Arial" w:cs="Arial"/>
          <w:b/>
          <w:sz w:val="22"/>
          <w:szCs w:val="22"/>
        </w:rPr>
      </w:pPr>
      <w:r>
        <w:rPr>
          <w:rFonts w:ascii="Arial" w:hAnsi="Arial" w:cs="Arial"/>
          <w:b/>
          <w:sz w:val="22"/>
          <w:szCs w:val="22"/>
        </w:rPr>
        <w:t>Článek 4</w:t>
      </w:r>
    </w:p>
    <w:p w:rsidR="00516A72" w:rsidRDefault="00516A72" w:rsidP="00516A72">
      <w:pPr>
        <w:jc w:val="center"/>
        <w:rPr>
          <w:rFonts w:ascii="Arial" w:hAnsi="Arial" w:cs="Arial"/>
          <w:b/>
          <w:sz w:val="22"/>
          <w:szCs w:val="22"/>
        </w:rPr>
      </w:pPr>
      <w:r>
        <w:rPr>
          <w:rFonts w:ascii="Arial" w:hAnsi="Arial" w:cs="Arial"/>
          <w:b/>
          <w:sz w:val="22"/>
          <w:szCs w:val="22"/>
        </w:rPr>
        <w:t>Kontrola</w:t>
      </w:r>
    </w:p>
    <w:p w:rsidR="00516A72" w:rsidRDefault="00516A72" w:rsidP="00516A72">
      <w:pPr>
        <w:jc w:val="center"/>
        <w:rPr>
          <w:rFonts w:ascii="Arial" w:hAnsi="Arial" w:cs="Arial"/>
          <w:b/>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4.1 Příslušné orgány poskytovatele jsou oprávněny v souladu se </w:t>
      </w:r>
      <w:proofErr w:type="spellStart"/>
      <w:r>
        <w:rPr>
          <w:rFonts w:ascii="Arial" w:hAnsi="Arial" w:cs="Arial"/>
          <w:sz w:val="22"/>
          <w:szCs w:val="22"/>
        </w:rPr>
        <w:t>zál.č</w:t>
      </w:r>
      <w:proofErr w:type="spellEnd"/>
      <w:r>
        <w:rPr>
          <w:rFonts w:ascii="Arial" w:hAnsi="Arial" w:cs="Arial"/>
          <w:sz w:val="22"/>
          <w:szCs w:val="22"/>
        </w:rPr>
        <w:t xml:space="preserve">. 320/2001 Sb., o finanční kontrole, v platném znění, </w:t>
      </w:r>
      <w:proofErr w:type="spellStart"/>
      <w:proofErr w:type="gramStart"/>
      <w:r>
        <w:rPr>
          <w:rFonts w:ascii="Arial" w:hAnsi="Arial" w:cs="Arial"/>
          <w:sz w:val="22"/>
          <w:szCs w:val="22"/>
        </w:rPr>
        <w:t>zák.č</w:t>
      </w:r>
      <w:proofErr w:type="spellEnd"/>
      <w:r>
        <w:rPr>
          <w:rFonts w:ascii="Arial" w:hAnsi="Arial" w:cs="Arial"/>
          <w:sz w:val="22"/>
          <w:szCs w:val="22"/>
        </w:rPr>
        <w:t>.</w:t>
      </w:r>
      <w:proofErr w:type="gramEnd"/>
      <w:r>
        <w:rPr>
          <w:rFonts w:ascii="Arial" w:hAnsi="Arial" w:cs="Arial"/>
          <w:sz w:val="22"/>
          <w:szCs w:val="22"/>
        </w:rPr>
        <w:t xml:space="preserve"> 128/2000 Sb., o obcích, v platném znění a dle ZORP kdykoliv kontrolovat dodržení podmínek za kterých byla dotace poskytnuta.</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4.2 Příjemce je povinen poskytnout veškerou součinnost při výkonu kontrolní činnosti dle odst. 1 tohoto článku, zejména předložit kontrolním orgánům poskytovatele kdykoliv k nahlédnutí originály všech účetních dokladů prokazujících využití prostředků v souladu s účelem poskytnutí dotace.</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4.3 Příjemce je povinen poskytovateli umožnit provedení kontroly jak v průběhu čerpání dotace, tak i ve lhůtě následujících 5 let od poskytnutí dotace.</w:t>
      </w:r>
    </w:p>
    <w:p w:rsidR="00516A72" w:rsidRPr="0052023B" w:rsidRDefault="00516A72" w:rsidP="00516A72">
      <w:pPr>
        <w:jc w:val="both"/>
        <w:rPr>
          <w:rFonts w:ascii="Arial" w:hAnsi="Arial" w:cs="Arial"/>
          <w:sz w:val="22"/>
          <w:szCs w:val="22"/>
        </w:rPr>
      </w:pPr>
    </w:p>
    <w:p w:rsidR="00516A72" w:rsidRDefault="00516A72" w:rsidP="00516A72">
      <w:pPr>
        <w:jc w:val="center"/>
        <w:rPr>
          <w:rFonts w:ascii="Arial" w:hAnsi="Arial" w:cs="Arial"/>
          <w:b/>
          <w:sz w:val="22"/>
          <w:szCs w:val="22"/>
        </w:rPr>
      </w:pPr>
      <w:r>
        <w:rPr>
          <w:rFonts w:ascii="Arial" w:hAnsi="Arial" w:cs="Arial"/>
          <w:b/>
          <w:sz w:val="22"/>
          <w:szCs w:val="22"/>
        </w:rPr>
        <w:t>Článek 5</w:t>
      </w:r>
    </w:p>
    <w:p w:rsidR="00516A72" w:rsidRDefault="00516A72" w:rsidP="00516A72">
      <w:pPr>
        <w:jc w:val="center"/>
        <w:rPr>
          <w:rFonts w:ascii="Arial" w:hAnsi="Arial" w:cs="Arial"/>
          <w:b/>
          <w:sz w:val="22"/>
          <w:szCs w:val="22"/>
        </w:rPr>
      </w:pPr>
      <w:r>
        <w:rPr>
          <w:rFonts w:ascii="Arial" w:hAnsi="Arial" w:cs="Arial"/>
          <w:b/>
          <w:sz w:val="22"/>
          <w:szCs w:val="22"/>
        </w:rPr>
        <w:t>Porušení rozpočtové kázně</w:t>
      </w:r>
    </w:p>
    <w:p w:rsidR="00516A72" w:rsidRDefault="00516A72" w:rsidP="00516A72">
      <w:pPr>
        <w:jc w:val="center"/>
        <w:rPr>
          <w:rFonts w:ascii="Arial" w:hAnsi="Arial" w:cs="Arial"/>
          <w:b/>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5.1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w:t>
      </w:r>
      <w:proofErr w:type="gramStart"/>
      <w:r>
        <w:rPr>
          <w:rFonts w:ascii="Arial" w:hAnsi="Arial" w:cs="Arial"/>
          <w:sz w:val="22"/>
          <w:szCs w:val="22"/>
        </w:rPr>
        <w:t>předpisy  a touto</w:t>
      </w:r>
      <w:proofErr w:type="gramEnd"/>
      <w:r>
        <w:rPr>
          <w:rFonts w:ascii="Arial" w:hAnsi="Arial" w:cs="Arial"/>
          <w:sz w:val="22"/>
          <w:szCs w:val="22"/>
        </w:rPr>
        <w:t xml:space="preserve"> smlouvou.</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5.2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5.3 V případě porušení rozpočtové kázně, které poskytovatel považuje za méně závažné, bude vždy uložen odvod za tato porušení procentem z celkové částky poskytnuté dotace následovně:</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a) předložení závěrečné zprávy do 15 kalendářních dnů po lhůtě stanovené smlouvou – výše odvodu činí 5 %.</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b) předložení závěrečné zprávy do 30 kalendářních dnů po lhůtě stanovené smlouvou – výše odvodu činí 10 %.</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c) předložení doplněné závěrečné zprávy do 15 kalendářních dnů od uplynutí náhradní lhůty uvedené ve výzvě poskytovatele dle odst. 2 tohoto </w:t>
      </w:r>
      <w:proofErr w:type="gramStart"/>
      <w:r>
        <w:rPr>
          <w:rFonts w:ascii="Arial" w:hAnsi="Arial" w:cs="Arial"/>
          <w:sz w:val="22"/>
          <w:szCs w:val="22"/>
        </w:rPr>
        <w:t>článku  – výše</w:t>
      </w:r>
      <w:proofErr w:type="gramEnd"/>
      <w:r>
        <w:rPr>
          <w:rFonts w:ascii="Arial" w:hAnsi="Arial" w:cs="Arial"/>
          <w:sz w:val="22"/>
          <w:szCs w:val="22"/>
        </w:rPr>
        <w:t xml:space="preserve"> odvodu činí 3 %.</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d) předložení doplněné závěrečné zprávy do 30 kalendářních dnů od uplynutí náhradní lhůty uvedené ve výzvě poskytovatele dle odst. 2 tohoto </w:t>
      </w:r>
      <w:proofErr w:type="gramStart"/>
      <w:r>
        <w:rPr>
          <w:rFonts w:ascii="Arial" w:hAnsi="Arial" w:cs="Arial"/>
          <w:sz w:val="22"/>
          <w:szCs w:val="22"/>
        </w:rPr>
        <w:t>článku  – výše</w:t>
      </w:r>
      <w:proofErr w:type="gramEnd"/>
      <w:r>
        <w:rPr>
          <w:rFonts w:ascii="Arial" w:hAnsi="Arial" w:cs="Arial"/>
          <w:sz w:val="22"/>
          <w:szCs w:val="22"/>
        </w:rPr>
        <w:t xml:space="preserve"> odvodu činí 6 %.</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e) nedodržení povinnosti vést dotaci v odděleném účetnictví – výše odvodu činí 10 %.</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f) nedodržení povinnosti označovat originály účetních dokladů informací o tom, že je projekt financován městem Litvínovem – výše odvodu činí 10 %.</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5.4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516A72" w:rsidRPr="0014738D" w:rsidRDefault="00516A72" w:rsidP="00516A72">
      <w:pPr>
        <w:jc w:val="both"/>
        <w:rPr>
          <w:rFonts w:ascii="Arial" w:hAnsi="Arial" w:cs="Arial"/>
          <w:sz w:val="22"/>
          <w:szCs w:val="22"/>
        </w:rPr>
      </w:pPr>
    </w:p>
    <w:p w:rsidR="00516A72" w:rsidRDefault="00516A72" w:rsidP="00516A72">
      <w:pPr>
        <w:jc w:val="center"/>
        <w:rPr>
          <w:rFonts w:ascii="Arial" w:hAnsi="Arial" w:cs="Arial"/>
          <w:b/>
          <w:sz w:val="22"/>
          <w:szCs w:val="22"/>
        </w:rPr>
      </w:pPr>
    </w:p>
    <w:p w:rsidR="00516A72" w:rsidRDefault="00516A72" w:rsidP="00516A72">
      <w:pPr>
        <w:jc w:val="center"/>
        <w:rPr>
          <w:rFonts w:ascii="Arial" w:hAnsi="Arial" w:cs="Arial"/>
          <w:b/>
          <w:sz w:val="22"/>
          <w:szCs w:val="22"/>
        </w:rPr>
      </w:pPr>
      <w:r>
        <w:rPr>
          <w:rFonts w:ascii="Arial" w:hAnsi="Arial" w:cs="Arial"/>
          <w:b/>
          <w:sz w:val="22"/>
          <w:szCs w:val="22"/>
        </w:rPr>
        <w:t>Článek 6</w:t>
      </w:r>
    </w:p>
    <w:p w:rsidR="00516A72" w:rsidRDefault="00516A72" w:rsidP="00516A72">
      <w:pPr>
        <w:jc w:val="center"/>
        <w:rPr>
          <w:rFonts w:ascii="Arial" w:hAnsi="Arial" w:cs="Arial"/>
          <w:b/>
          <w:sz w:val="22"/>
          <w:szCs w:val="22"/>
        </w:rPr>
      </w:pPr>
      <w:r>
        <w:rPr>
          <w:rFonts w:ascii="Arial" w:hAnsi="Arial" w:cs="Arial"/>
          <w:b/>
          <w:sz w:val="22"/>
          <w:szCs w:val="22"/>
        </w:rPr>
        <w:t xml:space="preserve">Závěrečná ustanovení </w:t>
      </w:r>
    </w:p>
    <w:p w:rsidR="00516A72" w:rsidRDefault="00516A72" w:rsidP="00516A72">
      <w:pPr>
        <w:jc w:val="center"/>
        <w:rPr>
          <w:rFonts w:ascii="Arial" w:hAnsi="Arial" w:cs="Arial"/>
          <w:b/>
          <w:sz w:val="22"/>
          <w:szCs w:val="22"/>
        </w:rPr>
      </w:pPr>
    </w:p>
    <w:p w:rsidR="00516A72" w:rsidRDefault="00516A72" w:rsidP="00516A72">
      <w:pPr>
        <w:jc w:val="both"/>
        <w:rPr>
          <w:rFonts w:ascii="Arial" w:hAnsi="Arial" w:cs="Arial"/>
          <w:sz w:val="22"/>
          <w:szCs w:val="22"/>
        </w:rPr>
      </w:pPr>
      <w:r>
        <w:rPr>
          <w:rFonts w:ascii="Arial" w:hAnsi="Arial" w:cs="Arial"/>
          <w:sz w:val="22"/>
          <w:szCs w:val="22"/>
        </w:rPr>
        <w:t>6.1. Vztahy, neupravené touto smlouvou se řídí příslušnými ustanoveními obecně závazných platných právních předpisů.</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6.2 Jakékoliv změny této smlouvy lze provádět pouze formou písemných, postupně číslovaných dodatků, na základě dohody smluvních stran.</w:t>
      </w:r>
    </w:p>
    <w:p w:rsidR="00516A72" w:rsidRDefault="00516A72" w:rsidP="00516A72">
      <w:pPr>
        <w:jc w:val="both"/>
        <w:rPr>
          <w:rFonts w:ascii="Arial" w:hAnsi="Arial" w:cs="Arial"/>
          <w:sz w:val="22"/>
          <w:szCs w:val="22"/>
        </w:rPr>
      </w:pPr>
    </w:p>
    <w:p w:rsidR="00516A72" w:rsidRPr="0078072C" w:rsidRDefault="00516A72" w:rsidP="00516A72">
      <w:pPr>
        <w:jc w:val="both"/>
        <w:rPr>
          <w:rFonts w:ascii="Arial" w:hAnsi="Arial" w:cs="Arial"/>
          <w:sz w:val="22"/>
          <w:szCs w:val="22"/>
        </w:rPr>
      </w:pPr>
      <w:r>
        <w:rPr>
          <w:rFonts w:ascii="Arial" w:hAnsi="Arial" w:cs="Arial"/>
          <w:sz w:val="22"/>
          <w:szCs w:val="22"/>
        </w:rPr>
        <w:t xml:space="preserve">6.3 </w:t>
      </w:r>
      <w:r w:rsidRPr="0078072C">
        <w:rPr>
          <w:rFonts w:ascii="Arial" w:hAnsi="Arial" w:cs="Arial"/>
          <w:sz w:val="22"/>
          <w:szCs w:val="22"/>
        </w:rPr>
        <w:t xml:space="preserve">Smluvní strany souhlasí s tím, aby tato Smlouva </w:t>
      </w:r>
      <w:r>
        <w:rPr>
          <w:rFonts w:ascii="Arial" w:hAnsi="Arial" w:cs="Arial"/>
          <w:sz w:val="22"/>
          <w:szCs w:val="22"/>
        </w:rPr>
        <w:t>KT/</w:t>
      </w:r>
      <w:r w:rsidR="00B563B2">
        <w:rPr>
          <w:rFonts w:ascii="Arial" w:hAnsi="Arial" w:cs="Arial"/>
          <w:sz w:val="22"/>
          <w:szCs w:val="22"/>
        </w:rPr>
        <w:t>9012/16</w:t>
      </w:r>
      <w:r>
        <w:rPr>
          <w:rFonts w:ascii="Arial" w:hAnsi="Arial" w:cs="Arial"/>
          <w:sz w:val="22"/>
          <w:szCs w:val="22"/>
        </w:rPr>
        <w:t xml:space="preserve"> </w:t>
      </w:r>
      <w:r w:rsidRPr="0078072C">
        <w:rPr>
          <w:rFonts w:ascii="Arial" w:hAnsi="Arial" w:cs="Arial"/>
          <w:sz w:val="22"/>
          <w:szCs w:val="22"/>
        </w:rPr>
        <w:t xml:space="preserve">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516A72" w:rsidRPr="0078072C" w:rsidRDefault="00516A72" w:rsidP="00516A72">
      <w:pPr>
        <w:jc w:val="both"/>
        <w:rPr>
          <w:rFonts w:ascii="Arial" w:hAnsi="Arial" w:cs="Arial"/>
          <w:sz w:val="22"/>
          <w:szCs w:val="22"/>
        </w:rPr>
      </w:pPr>
    </w:p>
    <w:p w:rsidR="00516A72" w:rsidRPr="0078072C" w:rsidRDefault="00516A72" w:rsidP="00516A72">
      <w:pPr>
        <w:jc w:val="both"/>
        <w:rPr>
          <w:rFonts w:ascii="Arial" w:hAnsi="Arial" w:cs="Arial"/>
          <w:sz w:val="22"/>
          <w:szCs w:val="22"/>
        </w:rPr>
      </w:pPr>
      <w:r>
        <w:rPr>
          <w:rFonts w:ascii="Arial" w:hAnsi="Arial" w:cs="Arial"/>
          <w:sz w:val="22"/>
          <w:szCs w:val="22"/>
        </w:rPr>
        <w:t xml:space="preserve">6.4 </w:t>
      </w:r>
      <w:r w:rsidRPr="0078072C">
        <w:rPr>
          <w:rFonts w:ascii="Arial" w:hAnsi="Arial"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516A72" w:rsidRPr="0078072C" w:rsidRDefault="00516A72" w:rsidP="00516A72">
      <w:pPr>
        <w:jc w:val="both"/>
        <w:rPr>
          <w:rFonts w:ascii="Arial" w:hAnsi="Arial" w:cs="Arial"/>
          <w:sz w:val="22"/>
          <w:szCs w:val="22"/>
        </w:rPr>
      </w:pPr>
    </w:p>
    <w:p w:rsidR="00516A72" w:rsidRPr="0078072C" w:rsidRDefault="00516A72" w:rsidP="00516A72">
      <w:pPr>
        <w:jc w:val="both"/>
        <w:rPr>
          <w:rFonts w:ascii="Arial" w:hAnsi="Arial" w:cs="Arial"/>
          <w:sz w:val="22"/>
          <w:szCs w:val="22"/>
        </w:rPr>
      </w:pPr>
      <w:r>
        <w:rPr>
          <w:rFonts w:ascii="Arial" w:hAnsi="Arial" w:cs="Arial"/>
          <w:sz w:val="22"/>
          <w:szCs w:val="22"/>
        </w:rPr>
        <w:t xml:space="preserve">6.5 </w:t>
      </w:r>
      <w:r w:rsidRPr="0078072C">
        <w:rPr>
          <w:rFonts w:ascii="Arial" w:hAnsi="Arial" w:cs="Arial"/>
          <w:sz w:val="22"/>
          <w:szCs w:val="22"/>
        </w:rPr>
        <w:t xml:space="preserve">Tato Smlouva bude v plném rozsahu uveřejněna v informačním systému registru smluv </w:t>
      </w:r>
      <w:r>
        <w:rPr>
          <w:rFonts w:ascii="Arial" w:hAnsi="Arial" w:cs="Arial"/>
          <w:sz w:val="22"/>
          <w:szCs w:val="22"/>
        </w:rPr>
        <w:t>d</w:t>
      </w:r>
      <w:r w:rsidRPr="0078072C">
        <w:rPr>
          <w:rFonts w:ascii="Arial" w:hAnsi="Arial" w:cs="Arial"/>
          <w:sz w:val="22"/>
          <w:szCs w:val="22"/>
        </w:rPr>
        <w:t>le zákona č. 340/2015 Sb., o registru smluv.</w:t>
      </w:r>
    </w:p>
    <w:p w:rsidR="00516A72" w:rsidRPr="0078072C"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6.6 </w:t>
      </w:r>
      <w:r w:rsidRPr="0078072C">
        <w:rPr>
          <w:rFonts w:ascii="Arial" w:hAnsi="Arial" w:cs="Arial"/>
          <w:sz w:val="22"/>
          <w:szCs w:val="22"/>
        </w:rPr>
        <w:t>Tato Smlouva nabývá účinnosti dnem, kdy město Litvínov uveřejní Smlouvu v informačním systému registru</w:t>
      </w:r>
      <w:r>
        <w:rPr>
          <w:rFonts w:ascii="Arial" w:hAnsi="Arial" w:cs="Arial"/>
          <w:sz w:val="22"/>
          <w:szCs w:val="22"/>
        </w:rPr>
        <w:t xml:space="preserve"> smluv</w:t>
      </w:r>
      <w:r w:rsidRPr="0078072C">
        <w:rPr>
          <w:rFonts w:ascii="Arial" w:hAnsi="Arial" w:cs="Arial"/>
          <w:sz w:val="22"/>
          <w:szCs w:val="22"/>
        </w:rPr>
        <w:t>.</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lastRenderedPageBreak/>
        <w:t xml:space="preserve">6.7 Tato Smlouva nabývá platnosti dnem podpisu smluvních stran a  zahájením poskytování dotace dle splátkového kalendáře, uvedeného v článku 3 </w:t>
      </w:r>
      <w:proofErr w:type="gramStart"/>
      <w:r>
        <w:rPr>
          <w:rFonts w:ascii="Arial" w:hAnsi="Arial" w:cs="Arial"/>
          <w:sz w:val="22"/>
          <w:szCs w:val="22"/>
        </w:rPr>
        <w:t>této</w:t>
      </w:r>
      <w:proofErr w:type="gramEnd"/>
      <w:r>
        <w:rPr>
          <w:rFonts w:ascii="Arial" w:hAnsi="Arial" w:cs="Arial"/>
          <w:sz w:val="22"/>
          <w:szCs w:val="22"/>
        </w:rPr>
        <w:t xml:space="preserve"> smlouvy. Je vyhotovena ve třech stejnopisech, z nichž dvě vyhotovení obdrží poskytovatel a jedno vyhotovení příjemce.</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6.8 Pokud příjemce neinvestiční dotace nepředloží řádné vyúčtování poskytnutých finančních prostředků, neobdrží v následujících 5 letech v dalších dotačních řízeních žádné finanční prostředky z rozpočtu města.</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6.9 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516A72" w:rsidRDefault="00516A72" w:rsidP="00516A72">
      <w:pPr>
        <w:jc w:val="both"/>
        <w:rPr>
          <w:rFonts w:ascii="Arial" w:hAnsi="Arial" w:cs="Arial"/>
          <w:sz w:val="22"/>
          <w:szCs w:val="22"/>
        </w:rPr>
      </w:pPr>
    </w:p>
    <w:p w:rsidR="00516A72" w:rsidRDefault="00516A72" w:rsidP="00516A72">
      <w:pPr>
        <w:jc w:val="both"/>
        <w:rPr>
          <w:rFonts w:ascii="Arial" w:hAnsi="Arial" w:cs="Arial"/>
          <w:sz w:val="22"/>
          <w:szCs w:val="22"/>
        </w:rPr>
      </w:pPr>
      <w:r>
        <w:rPr>
          <w:rFonts w:ascii="Arial" w:hAnsi="Arial" w:cs="Arial"/>
          <w:sz w:val="22"/>
          <w:szCs w:val="22"/>
        </w:rPr>
        <w:t xml:space="preserve">6.10 Doložka platnosti právního úkonu dle </w:t>
      </w:r>
      <w:proofErr w:type="spellStart"/>
      <w:r>
        <w:rPr>
          <w:rFonts w:ascii="Arial" w:hAnsi="Arial" w:cs="Arial"/>
          <w:sz w:val="22"/>
          <w:szCs w:val="22"/>
        </w:rPr>
        <w:t>ust</w:t>
      </w:r>
      <w:proofErr w:type="spellEnd"/>
      <w:r>
        <w:rPr>
          <w:rFonts w:ascii="Arial" w:hAnsi="Arial" w:cs="Arial"/>
          <w:sz w:val="22"/>
          <w:szCs w:val="22"/>
        </w:rPr>
        <w:t xml:space="preserve">. §41 </w:t>
      </w:r>
      <w:proofErr w:type="spellStart"/>
      <w:proofErr w:type="gramStart"/>
      <w:r>
        <w:rPr>
          <w:rFonts w:ascii="Arial" w:hAnsi="Arial" w:cs="Arial"/>
          <w:sz w:val="22"/>
          <w:szCs w:val="22"/>
        </w:rPr>
        <w:t>zák.č</w:t>
      </w:r>
      <w:proofErr w:type="spellEnd"/>
      <w:r>
        <w:rPr>
          <w:rFonts w:ascii="Arial" w:hAnsi="Arial" w:cs="Arial"/>
          <w:sz w:val="22"/>
          <w:szCs w:val="22"/>
        </w:rPr>
        <w:t>.</w:t>
      </w:r>
      <w:proofErr w:type="gramEnd"/>
      <w:r>
        <w:rPr>
          <w:rFonts w:ascii="Arial" w:hAnsi="Arial" w:cs="Arial"/>
          <w:sz w:val="22"/>
          <w:szCs w:val="22"/>
        </w:rPr>
        <w:t xml:space="preserve"> 128/2001 Sb., o obcích v platném znění: o poskytnutí neinvestiční dotace </w:t>
      </w:r>
      <w:r w:rsidR="00FF02B9">
        <w:rPr>
          <w:rFonts w:ascii="Arial" w:hAnsi="Arial" w:cs="Arial"/>
          <w:sz w:val="22"/>
          <w:szCs w:val="22"/>
        </w:rPr>
        <w:t xml:space="preserve">Z/629/22 </w:t>
      </w:r>
      <w:r>
        <w:rPr>
          <w:rFonts w:ascii="Arial" w:hAnsi="Arial" w:cs="Arial"/>
          <w:sz w:val="22"/>
          <w:szCs w:val="22"/>
        </w:rPr>
        <w:t xml:space="preserve">a uzavření veřejnoprávní smlouvy rozhodlo  Zastupitelstvo města Litvínova dne </w:t>
      </w:r>
      <w:r w:rsidR="00690245">
        <w:rPr>
          <w:rFonts w:ascii="Arial" w:hAnsi="Arial" w:cs="Arial"/>
          <w:sz w:val="22"/>
          <w:szCs w:val="22"/>
        </w:rPr>
        <w:t>15.12.2016</w:t>
      </w:r>
      <w:r>
        <w:rPr>
          <w:rFonts w:ascii="Arial" w:hAnsi="Arial" w:cs="Arial"/>
          <w:sz w:val="22"/>
          <w:szCs w:val="22"/>
        </w:rPr>
        <w:t xml:space="preserve">, číslo </w:t>
      </w:r>
      <w:r w:rsidRPr="00AA0BAF">
        <w:rPr>
          <w:rFonts w:ascii="Arial" w:hAnsi="Arial" w:cs="Arial"/>
          <w:sz w:val="22"/>
          <w:szCs w:val="22"/>
        </w:rPr>
        <w:t>Z/</w:t>
      </w:r>
      <w:r w:rsidR="00FF02B9">
        <w:rPr>
          <w:rFonts w:ascii="Arial" w:hAnsi="Arial" w:cs="Arial"/>
          <w:sz w:val="22"/>
          <w:szCs w:val="22"/>
        </w:rPr>
        <w:t>630/22</w:t>
      </w:r>
      <w:r>
        <w:rPr>
          <w:rFonts w:ascii="Arial" w:hAnsi="Arial" w:cs="Arial"/>
          <w:sz w:val="22"/>
          <w:szCs w:val="22"/>
        </w:rPr>
        <w:t xml:space="preserve">. </w:t>
      </w:r>
    </w:p>
    <w:p w:rsidR="00516A72" w:rsidRDefault="00516A72" w:rsidP="00516A72">
      <w:pPr>
        <w:jc w:val="both"/>
        <w:rPr>
          <w:rFonts w:ascii="Arial" w:hAnsi="Arial" w:cs="Arial"/>
          <w:sz w:val="22"/>
          <w:szCs w:val="22"/>
        </w:rPr>
      </w:pPr>
    </w:p>
    <w:p w:rsidR="00516A72" w:rsidRDefault="00516A72" w:rsidP="00516A72">
      <w:pPr>
        <w:rPr>
          <w:rFonts w:ascii="Arial" w:hAnsi="Arial" w:cs="Arial"/>
          <w:sz w:val="22"/>
          <w:szCs w:val="22"/>
        </w:rPr>
      </w:pPr>
    </w:p>
    <w:p w:rsidR="00516A72" w:rsidRDefault="00516A72" w:rsidP="00516A72">
      <w:pPr>
        <w:rPr>
          <w:rFonts w:ascii="Arial" w:hAnsi="Arial" w:cs="Arial"/>
          <w:sz w:val="22"/>
          <w:szCs w:val="22"/>
        </w:rPr>
      </w:pPr>
      <w:r>
        <w:rPr>
          <w:rFonts w:ascii="Arial" w:hAnsi="Arial" w:cs="Arial"/>
          <w:sz w:val="22"/>
          <w:szCs w:val="22"/>
        </w:rPr>
        <w:t>V Litvínově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V Litvínově dne ……………</w:t>
      </w:r>
    </w:p>
    <w:p w:rsidR="00516A72" w:rsidRDefault="00516A72" w:rsidP="00516A72">
      <w:pPr>
        <w:rPr>
          <w:rFonts w:ascii="Arial" w:hAnsi="Arial" w:cs="Arial"/>
          <w:sz w:val="22"/>
          <w:szCs w:val="22"/>
        </w:rPr>
      </w:pPr>
    </w:p>
    <w:p w:rsidR="00E142B2" w:rsidRDefault="00E142B2" w:rsidP="00E142B2">
      <w:pPr>
        <w:rPr>
          <w:rFonts w:ascii="Arial" w:hAnsi="Arial" w:cs="Arial"/>
          <w:sz w:val="22"/>
          <w:szCs w:val="22"/>
        </w:rPr>
      </w:pPr>
    </w:p>
    <w:p w:rsidR="00306AA3" w:rsidRDefault="00306AA3" w:rsidP="00306AA3">
      <w:pPr>
        <w:rPr>
          <w:rFonts w:ascii="Arial" w:hAnsi="Arial" w:cs="Arial"/>
          <w:sz w:val="22"/>
          <w:szCs w:val="22"/>
        </w:rPr>
      </w:pPr>
    </w:p>
    <w:p w:rsidR="005A4BDD" w:rsidRDefault="005A4BDD" w:rsidP="00306AA3">
      <w:pPr>
        <w:rPr>
          <w:rFonts w:ascii="Arial" w:hAnsi="Arial" w:cs="Arial"/>
          <w:sz w:val="22"/>
          <w:szCs w:val="22"/>
        </w:rPr>
      </w:pPr>
    </w:p>
    <w:p w:rsidR="005A4BDD" w:rsidRDefault="005A4BDD" w:rsidP="00306AA3">
      <w:pPr>
        <w:rPr>
          <w:rFonts w:ascii="Arial" w:hAnsi="Arial" w:cs="Arial"/>
          <w:sz w:val="22"/>
          <w:szCs w:val="22"/>
        </w:rPr>
      </w:pPr>
    </w:p>
    <w:p w:rsidR="005A4BDD" w:rsidRDefault="005A4BDD" w:rsidP="00306AA3">
      <w:pPr>
        <w:rPr>
          <w:rFonts w:ascii="Arial" w:hAnsi="Arial" w:cs="Arial"/>
          <w:sz w:val="22"/>
          <w:szCs w:val="22"/>
        </w:rPr>
      </w:pPr>
    </w:p>
    <w:p w:rsidR="005A4BDD" w:rsidRDefault="005A4BDD" w:rsidP="00306AA3">
      <w:pPr>
        <w:rPr>
          <w:rFonts w:ascii="Arial" w:hAnsi="Arial" w:cs="Arial"/>
          <w:sz w:val="22"/>
          <w:szCs w:val="22"/>
        </w:rPr>
      </w:pPr>
    </w:p>
    <w:p w:rsidR="005A4BDD" w:rsidRDefault="005A4BDD" w:rsidP="00306AA3">
      <w:pPr>
        <w:rPr>
          <w:rFonts w:ascii="Arial" w:hAnsi="Arial" w:cs="Arial"/>
          <w:sz w:val="22"/>
          <w:szCs w:val="22"/>
        </w:rPr>
      </w:pPr>
    </w:p>
    <w:p w:rsidR="00306AA3" w:rsidRDefault="00306AA3" w:rsidP="00306AA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306AA3" w:rsidRDefault="00306AA3" w:rsidP="00306AA3">
      <w:pPr>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   ………………………………..          </w:t>
      </w:r>
      <w:r w:rsidR="00556DBC">
        <w:rPr>
          <w:rFonts w:ascii="Arial" w:hAnsi="Arial" w:cs="Arial"/>
          <w:sz w:val="22"/>
          <w:szCs w:val="22"/>
        </w:rPr>
        <w:t>…………………………..</w:t>
      </w:r>
    </w:p>
    <w:p w:rsidR="00A91AE4" w:rsidRDefault="00E03731" w:rsidP="00306AA3">
      <w:pPr>
        <w:jc w:val="both"/>
        <w:rPr>
          <w:rFonts w:ascii="Arial" w:hAnsi="Arial" w:cs="Arial"/>
          <w:sz w:val="22"/>
          <w:szCs w:val="22"/>
        </w:rPr>
      </w:pPr>
      <w:r>
        <w:rPr>
          <w:rFonts w:ascii="Arial" w:hAnsi="Arial" w:cs="Arial"/>
          <w:sz w:val="22"/>
          <w:szCs w:val="22"/>
        </w:rPr>
        <w:t xml:space="preserve">        </w:t>
      </w:r>
      <w:r w:rsidR="009E7A5E">
        <w:rPr>
          <w:rFonts w:ascii="Arial" w:hAnsi="Arial" w:cs="Arial"/>
          <w:sz w:val="22"/>
          <w:szCs w:val="22"/>
        </w:rPr>
        <w:t>Kamil Havelka</w:t>
      </w:r>
      <w:r w:rsidR="00306AA3">
        <w:rPr>
          <w:rFonts w:ascii="Arial" w:hAnsi="Arial" w:cs="Arial"/>
          <w:sz w:val="22"/>
          <w:szCs w:val="22"/>
        </w:rPr>
        <w:tab/>
      </w:r>
      <w:r w:rsidR="009E7A5E">
        <w:rPr>
          <w:rFonts w:ascii="Arial" w:hAnsi="Arial" w:cs="Arial"/>
          <w:sz w:val="22"/>
          <w:szCs w:val="22"/>
        </w:rPr>
        <w:tab/>
        <w:t xml:space="preserve">        </w:t>
      </w:r>
      <w:r>
        <w:rPr>
          <w:rFonts w:ascii="Arial" w:hAnsi="Arial" w:cs="Arial"/>
          <w:sz w:val="22"/>
          <w:szCs w:val="22"/>
        </w:rPr>
        <w:t xml:space="preserve">  </w:t>
      </w:r>
      <w:r w:rsidR="009E7A5E">
        <w:rPr>
          <w:rFonts w:ascii="Arial" w:hAnsi="Arial" w:cs="Arial"/>
          <w:sz w:val="22"/>
          <w:szCs w:val="22"/>
        </w:rPr>
        <w:t xml:space="preserve">Miroslav </w:t>
      </w:r>
      <w:proofErr w:type="spellStart"/>
      <w:r w:rsidR="009E7A5E">
        <w:rPr>
          <w:rFonts w:ascii="Arial" w:hAnsi="Arial" w:cs="Arial"/>
          <w:sz w:val="22"/>
          <w:szCs w:val="22"/>
        </w:rPr>
        <w:t>Mical</w:t>
      </w:r>
      <w:proofErr w:type="spellEnd"/>
      <w:r w:rsidRPr="00E0373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Mgr. Kamila Bláhová</w:t>
      </w:r>
    </w:p>
    <w:p w:rsidR="00306AA3" w:rsidRDefault="00306AA3" w:rsidP="009E7A5E">
      <w:pPr>
        <w:rPr>
          <w:rFonts w:ascii="Arial" w:hAnsi="Arial" w:cs="Arial"/>
          <w:sz w:val="22"/>
          <w:szCs w:val="22"/>
        </w:rPr>
      </w:pPr>
      <w:r>
        <w:rPr>
          <w:rFonts w:ascii="Arial" w:hAnsi="Arial" w:cs="Arial"/>
          <w:sz w:val="22"/>
          <w:szCs w:val="22"/>
        </w:rPr>
        <w:t xml:space="preserve">      </w:t>
      </w:r>
      <w:r w:rsidR="00E03731">
        <w:rPr>
          <w:rFonts w:ascii="Arial" w:hAnsi="Arial" w:cs="Arial"/>
          <w:sz w:val="22"/>
          <w:szCs w:val="22"/>
        </w:rPr>
        <w:t xml:space="preserve">  </w:t>
      </w:r>
      <w:r w:rsidR="009E7A5E">
        <w:rPr>
          <w:rFonts w:ascii="Arial" w:hAnsi="Arial" w:cs="Arial"/>
          <w:sz w:val="22"/>
          <w:szCs w:val="22"/>
        </w:rPr>
        <w:t>předseda spolku</w:t>
      </w:r>
      <w:r w:rsidR="009E7A5E">
        <w:rPr>
          <w:rFonts w:ascii="Arial" w:hAnsi="Arial" w:cs="Arial"/>
          <w:sz w:val="22"/>
          <w:szCs w:val="22"/>
        </w:rPr>
        <w:tab/>
        <w:t xml:space="preserve">            </w:t>
      </w:r>
      <w:r w:rsidR="00E03731">
        <w:rPr>
          <w:rFonts w:ascii="Arial" w:hAnsi="Arial" w:cs="Arial"/>
          <w:sz w:val="22"/>
          <w:szCs w:val="22"/>
        </w:rPr>
        <w:t xml:space="preserve">          </w:t>
      </w:r>
      <w:r w:rsidR="009E7A5E">
        <w:rPr>
          <w:rFonts w:ascii="Arial" w:hAnsi="Arial" w:cs="Arial"/>
          <w:sz w:val="22"/>
          <w:szCs w:val="22"/>
        </w:rPr>
        <w:t>místopředseda spolku</w:t>
      </w:r>
      <w:r>
        <w:rPr>
          <w:rFonts w:ascii="Arial" w:hAnsi="Arial" w:cs="Arial"/>
          <w:sz w:val="22"/>
          <w:szCs w:val="22"/>
        </w:rPr>
        <w:tab/>
      </w:r>
      <w:r w:rsidR="00E03731">
        <w:rPr>
          <w:rFonts w:ascii="Arial" w:hAnsi="Arial" w:cs="Arial"/>
          <w:sz w:val="22"/>
          <w:szCs w:val="22"/>
        </w:rPr>
        <w:t xml:space="preserve">               starostka města                 </w:t>
      </w:r>
      <w:r>
        <w:rPr>
          <w:rFonts w:ascii="Arial" w:hAnsi="Arial" w:cs="Arial"/>
          <w:sz w:val="22"/>
          <w:szCs w:val="22"/>
        </w:rPr>
        <w:tab/>
      </w:r>
    </w:p>
    <w:p w:rsidR="00BE6FFB" w:rsidRDefault="00BE6FFB" w:rsidP="00306AA3">
      <w:pPr>
        <w:jc w:val="both"/>
        <w:rPr>
          <w:rFonts w:ascii="Arial" w:hAnsi="Arial"/>
          <w:sz w:val="22"/>
        </w:rPr>
      </w:pPr>
    </w:p>
    <w:p w:rsidR="00306AA3" w:rsidRDefault="00306AA3" w:rsidP="00306AA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B563B2">
        <w:rPr>
          <w:rFonts w:ascii="Arial" w:hAnsi="Arial" w:cs="Arial"/>
        </w:rPr>
        <w:t>9012/16</w:t>
      </w:r>
    </w:p>
    <w:p w:rsidR="00306AA3" w:rsidRDefault="00306AA3" w:rsidP="00306AA3">
      <w:pPr>
        <w:rPr>
          <w:rFonts w:ascii="Arial" w:hAnsi="Arial" w:cs="Arial"/>
        </w:rPr>
      </w:pP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Podpis</w:t>
            </w: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516A72" w:rsidP="009E7A5E">
            <w:pPr>
              <w:rPr>
                <w:rFonts w:ascii="Arial" w:hAnsi="Arial" w:cs="Arial"/>
              </w:rPr>
            </w:pPr>
            <w:proofErr w:type="gramStart"/>
            <w:r>
              <w:rPr>
                <w:rFonts w:ascii="Arial" w:hAnsi="Arial" w:cs="Arial"/>
              </w:rPr>
              <w:t>16.9.2016</w:t>
            </w:r>
            <w:proofErr w:type="gramEnd"/>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 xml:space="preserve">Kateřina </w:t>
            </w:r>
            <w:proofErr w:type="spellStart"/>
            <w:r>
              <w:rPr>
                <w:rFonts w:ascii="Arial" w:hAnsi="Arial" w:cs="Arial"/>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BE6FF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BE6FF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D76BDB" w:rsidP="0051150E">
            <w:pPr>
              <w:rPr>
                <w:rFonts w:ascii="Arial" w:hAnsi="Arial" w:cs="Arial"/>
              </w:rPr>
            </w:pPr>
            <w:r>
              <w:rPr>
                <w:rFonts w:ascii="Arial" w:hAnsi="Arial" w:cs="Arial"/>
              </w:rPr>
              <w:t xml:space="preserve">JUDr. Jan Pulda, </w:t>
            </w:r>
            <w:proofErr w:type="gramStart"/>
            <w:r>
              <w:rPr>
                <w:rFonts w:ascii="Arial" w:hAnsi="Arial" w:cs="Arial"/>
              </w:rPr>
              <w:t>LL.M.</w:t>
            </w:r>
            <w:proofErr w:type="gramEnd"/>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690245" w:rsidP="00D83AC2">
            <w:pPr>
              <w:rPr>
                <w:rFonts w:ascii="Arial" w:hAnsi="Arial" w:cs="Arial"/>
              </w:rPr>
            </w:pPr>
            <w:proofErr w:type="gramStart"/>
            <w:r>
              <w:rPr>
                <w:rFonts w:ascii="Arial" w:hAnsi="Arial" w:cs="Arial"/>
              </w:rPr>
              <w:t>7.12.2016</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690245" w:rsidP="00D83AC2">
            <w:pPr>
              <w:rPr>
                <w:rFonts w:ascii="Arial" w:hAnsi="Arial" w:cs="Arial"/>
                <w:b/>
                <w:sz w:val="18"/>
                <w:szCs w:val="18"/>
              </w:rPr>
            </w:pPr>
            <w:r>
              <w:rPr>
                <w:rFonts w:ascii="Arial" w:hAnsi="Arial" w:cs="Arial"/>
                <w:b/>
                <w:sz w:val="18"/>
                <w:szCs w:val="18"/>
              </w:rPr>
              <w:t>R/1602/60</w:t>
            </w: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690245" w:rsidP="00D83AC2">
            <w:pPr>
              <w:rPr>
                <w:rFonts w:ascii="Arial" w:hAnsi="Arial" w:cs="Arial"/>
              </w:rPr>
            </w:pPr>
            <w:proofErr w:type="gramStart"/>
            <w:r>
              <w:rPr>
                <w:rFonts w:ascii="Arial" w:hAnsi="Arial" w:cs="Arial"/>
              </w:rPr>
              <w:t>15.12.2016</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690245" w:rsidP="00D83AC2">
            <w:pPr>
              <w:rPr>
                <w:rFonts w:ascii="Arial" w:hAnsi="Arial" w:cs="Arial"/>
                <w:b/>
                <w:sz w:val="18"/>
                <w:szCs w:val="18"/>
              </w:rPr>
            </w:pPr>
            <w:r>
              <w:rPr>
                <w:rFonts w:ascii="Arial" w:hAnsi="Arial" w:cs="Arial"/>
                <w:b/>
                <w:sz w:val="18"/>
                <w:szCs w:val="18"/>
              </w:rPr>
              <w:t>Z/</w:t>
            </w:r>
            <w:r w:rsidR="00FF02B9">
              <w:rPr>
                <w:rFonts w:ascii="Arial" w:hAnsi="Arial" w:cs="Arial"/>
                <w:b/>
                <w:sz w:val="18"/>
                <w:szCs w:val="18"/>
              </w:rPr>
              <w:t>630/22</w:t>
            </w: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proofErr w:type="gramStart"/>
            <w:r>
              <w:rPr>
                <w:rFonts w:ascii="Arial" w:hAnsi="Arial" w:cs="Arial"/>
                <w:b/>
                <w:sz w:val="18"/>
                <w:szCs w:val="18"/>
              </w:rPr>
              <w:t>Od</w:t>
            </w:r>
            <w:proofErr w:type="gramEnd"/>
            <w:r>
              <w:rPr>
                <w:rFonts w:ascii="Arial" w:hAnsi="Arial" w:cs="Arial"/>
                <w:b/>
                <w:sz w:val="18"/>
                <w:szCs w:val="18"/>
              </w:rPr>
              <w:t>:</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proofErr w:type="gramStart"/>
            <w:r>
              <w:rPr>
                <w:rFonts w:ascii="Arial" w:hAnsi="Arial" w:cs="Arial"/>
                <w:b/>
                <w:sz w:val="18"/>
                <w:szCs w:val="18"/>
              </w:rPr>
              <w:t>Do</w:t>
            </w:r>
            <w:proofErr w:type="gramEnd"/>
            <w:r>
              <w:rPr>
                <w:rFonts w:ascii="Arial" w:hAnsi="Arial" w:cs="Arial"/>
                <w:b/>
                <w:sz w:val="18"/>
                <w:szCs w:val="18"/>
              </w:rPr>
              <w:t>:</w:t>
            </w:r>
          </w:p>
        </w:tc>
        <w:tc>
          <w:tcPr>
            <w:tcW w:w="1758"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bl>
    <w:p w:rsidR="00306AA3" w:rsidRDefault="00306AA3" w:rsidP="00306AA3">
      <w:pPr>
        <w:rPr>
          <w:rFonts w:ascii="Arial" w:hAnsi="Arial" w:cs="Arial"/>
          <w:vertAlign w:val="superscript"/>
        </w:rPr>
      </w:pPr>
    </w:p>
    <w:p w:rsidR="003A2910" w:rsidRDefault="003A2910"/>
    <w:sectPr w:rsidR="003A291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1B" w:rsidRDefault="00B5381B" w:rsidP="00BE6FFB">
      <w:r>
        <w:separator/>
      </w:r>
    </w:p>
  </w:endnote>
  <w:endnote w:type="continuationSeparator" w:id="0">
    <w:p w:rsidR="00B5381B" w:rsidRDefault="00B5381B" w:rsidP="00BE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E" w:rsidRDefault="00C7428B">
    <w:pPr>
      <w:pStyle w:val="Zpat"/>
      <w:jc w:val="right"/>
    </w:pPr>
    <w:r>
      <w:t xml:space="preserve"> HC Litvínov - ne</w:t>
    </w:r>
    <w:r w:rsidR="00073FD8">
      <w:t xml:space="preserve">investiční </w:t>
    </w:r>
    <w:proofErr w:type="gramStart"/>
    <w:r w:rsidR="003F725E">
      <w:t>dotace</w:t>
    </w:r>
    <w:r w:rsidR="00073FD8">
      <w:t xml:space="preserve">  na</w:t>
    </w:r>
    <w:proofErr w:type="gramEnd"/>
    <w:r w:rsidR="00073FD8">
      <w:t xml:space="preserve"> rok 201</w:t>
    </w:r>
    <w:r w:rsidR="00D76BDB">
      <w:t>7</w:t>
    </w:r>
  </w:p>
  <w:p w:rsidR="00BE4A7E" w:rsidRDefault="00073FD8">
    <w:pPr>
      <w:pStyle w:val="Zpat"/>
      <w:jc w:val="right"/>
    </w:pPr>
    <w:r>
      <w:fldChar w:fldCharType="begin"/>
    </w:r>
    <w:r>
      <w:instrText xml:space="preserve"> PAGE </w:instrText>
    </w:r>
    <w:r>
      <w:fldChar w:fldCharType="separate"/>
    </w:r>
    <w:r w:rsidR="00A751C9">
      <w:rPr>
        <w:noProof/>
      </w:rPr>
      <w:t>5</w:t>
    </w:r>
    <w:r>
      <w:fldChar w:fldCharType="end"/>
    </w:r>
  </w:p>
  <w:p w:rsidR="00BE4A7E" w:rsidRDefault="00B5381B">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1B" w:rsidRDefault="00B5381B" w:rsidP="00BE6FFB">
      <w:r>
        <w:separator/>
      </w:r>
    </w:p>
  </w:footnote>
  <w:footnote w:type="continuationSeparator" w:id="0">
    <w:p w:rsidR="00B5381B" w:rsidRDefault="00B5381B" w:rsidP="00BE6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E" w:rsidRDefault="00073FD8">
    <w:pPr>
      <w:pStyle w:val="Zhlav"/>
    </w:pPr>
    <w:r>
      <w:tab/>
    </w:r>
    <w:r>
      <w:tab/>
      <w:t>KT/</w:t>
    </w:r>
    <w:r w:rsidR="00B563B2">
      <w:t>9012/16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DC"/>
    <w:multiLevelType w:val="hybridMultilevel"/>
    <w:tmpl w:val="5AF4D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8A41EE"/>
    <w:multiLevelType w:val="hybridMultilevel"/>
    <w:tmpl w:val="00E477E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nsid w:val="31A55206"/>
    <w:multiLevelType w:val="multilevel"/>
    <w:tmpl w:val="10700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50A17F67"/>
    <w:multiLevelType w:val="hybridMultilevel"/>
    <w:tmpl w:val="B24EEEFE"/>
    <w:lvl w:ilvl="0" w:tplc="04050001">
      <w:start w:val="1"/>
      <w:numFmt w:val="bullet"/>
      <w:lvlText w:val=""/>
      <w:lvlJc w:val="left"/>
      <w:pPr>
        <w:ind w:left="1572" w:hanging="360"/>
      </w:pPr>
      <w:rPr>
        <w:rFonts w:ascii="Symbol" w:hAnsi="Symbol"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4">
    <w:nsid w:val="56E67233"/>
    <w:multiLevelType w:val="hybridMultilevel"/>
    <w:tmpl w:val="C4C66288"/>
    <w:lvl w:ilvl="0" w:tplc="04050001">
      <w:start w:val="1"/>
      <w:numFmt w:val="bullet"/>
      <w:lvlText w:val=""/>
      <w:lvlJc w:val="left"/>
      <w:pPr>
        <w:ind w:left="1740" w:hanging="360"/>
      </w:pPr>
      <w:rPr>
        <w:rFonts w:ascii="Symbol" w:hAnsi="Symbol"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5">
    <w:nsid w:val="5B6874C0"/>
    <w:multiLevelType w:val="hybridMultilevel"/>
    <w:tmpl w:val="EDDE1B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5DC33A0A"/>
    <w:multiLevelType w:val="hybridMultilevel"/>
    <w:tmpl w:val="972E4D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630040F6"/>
    <w:multiLevelType w:val="hybridMultilevel"/>
    <w:tmpl w:val="DC2652A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68346AAF"/>
    <w:multiLevelType w:val="hybridMultilevel"/>
    <w:tmpl w:val="C05AD0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83B6CCC"/>
    <w:multiLevelType w:val="hybridMultilevel"/>
    <w:tmpl w:val="E31C621A"/>
    <w:lvl w:ilvl="0" w:tplc="3AB2383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C8171D7"/>
    <w:multiLevelType w:val="hybridMultilevel"/>
    <w:tmpl w:val="79C02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15D474B"/>
    <w:multiLevelType w:val="hybridMultilevel"/>
    <w:tmpl w:val="71A4FF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0"/>
  </w:num>
  <w:num w:numId="4">
    <w:abstractNumId w:val="5"/>
  </w:num>
  <w:num w:numId="5">
    <w:abstractNumId w:val="11"/>
  </w:num>
  <w:num w:numId="6">
    <w:abstractNumId w:val="4"/>
  </w:num>
  <w:num w:numId="7">
    <w:abstractNumId w:val="6"/>
  </w:num>
  <w:num w:numId="8">
    <w:abstractNumId w:val="1"/>
  </w:num>
  <w:num w:numId="9">
    <w:abstractNumId w:val="3"/>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A3"/>
    <w:rsid w:val="00015E4C"/>
    <w:rsid w:val="00032603"/>
    <w:rsid w:val="00073FD8"/>
    <w:rsid w:val="000B2B37"/>
    <w:rsid w:val="00111E0B"/>
    <w:rsid w:val="001736F8"/>
    <w:rsid w:val="00184250"/>
    <w:rsid w:val="001C0074"/>
    <w:rsid w:val="001C4B68"/>
    <w:rsid w:val="001F0D20"/>
    <w:rsid w:val="002214BA"/>
    <w:rsid w:val="00255257"/>
    <w:rsid w:val="00291907"/>
    <w:rsid w:val="002D2221"/>
    <w:rsid w:val="00304445"/>
    <w:rsid w:val="00306AA3"/>
    <w:rsid w:val="003A2910"/>
    <w:rsid w:val="003F725E"/>
    <w:rsid w:val="00434077"/>
    <w:rsid w:val="004443BD"/>
    <w:rsid w:val="004566BC"/>
    <w:rsid w:val="00472A60"/>
    <w:rsid w:val="0051150E"/>
    <w:rsid w:val="00516A72"/>
    <w:rsid w:val="00556DBC"/>
    <w:rsid w:val="00561CB5"/>
    <w:rsid w:val="005A4BDD"/>
    <w:rsid w:val="00623AB2"/>
    <w:rsid w:val="00643209"/>
    <w:rsid w:val="006619BB"/>
    <w:rsid w:val="00690245"/>
    <w:rsid w:val="006B3BFE"/>
    <w:rsid w:val="006F0DBD"/>
    <w:rsid w:val="0078126B"/>
    <w:rsid w:val="007A4360"/>
    <w:rsid w:val="007B5C2E"/>
    <w:rsid w:val="007D58FF"/>
    <w:rsid w:val="00881340"/>
    <w:rsid w:val="0089367F"/>
    <w:rsid w:val="008C37DC"/>
    <w:rsid w:val="008D51CE"/>
    <w:rsid w:val="009432CD"/>
    <w:rsid w:val="00965112"/>
    <w:rsid w:val="009910BF"/>
    <w:rsid w:val="009B4137"/>
    <w:rsid w:val="009B53A6"/>
    <w:rsid w:val="009E7A5E"/>
    <w:rsid w:val="00A17BD4"/>
    <w:rsid w:val="00A20122"/>
    <w:rsid w:val="00A71257"/>
    <w:rsid w:val="00A718C6"/>
    <w:rsid w:val="00A751C9"/>
    <w:rsid w:val="00A91AE4"/>
    <w:rsid w:val="00B5381B"/>
    <w:rsid w:val="00B53AE8"/>
    <w:rsid w:val="00B563B2"/>
    <w:rsid w:val="00BA4C10"/>
    <w:rsid w:val="00BA5A54"/>
    <w:rsid w:val="00BE6FFB"/>
    <w:rsid w:val="00C20551"/>
    <w:rsid w:val="00C472EA"/>
    <w:rsid w:val="00C7428B"/>
    <w:rsid w:val="00CC42E4"/>
    <w:rsid w:val="00CD56C9"/>
    <w:rsid w:val="00CE1E6A"/>
    <w:rsid w:val="00D221C5"/>
    <w:rsid w:val="00D30207"/>
    <w:rsid w:val="00D56496"/>
    <w:rsid w:val="00D76BDB"/>
    <w:rsid w:val="00D975A0"/>
    <w:rsid w:val="00DA204A"/>
    <w:rsid w:val="00DA38AA"/>
    <w:rsid w:val="00DC51E8"/>
    <w:rsid w:val="00DF4C1E"/>
    <w:rsid w:val="00E03731"/>
    <w:rsid w:val="00E142B2"/>
    <w:rsid w:val="00E404A1"/>
    <w:rsid w:val="00E43969"/>
    <w:rsid w:val="00E46341"/>
    <w:rsid w:val="00E54477"/>
    <w:rsid w:val="00E82F43"/>
    <w:rsid w:val="00EE6579"/>
    <w:rsid w:val="00EF33B7"/>
    <w:rsid w:val="00F230CD"/>
    <w:rsid w:val="00F72A51"/>
    <w:rsid w:val="00F85D23"/>
    <w:rsid w:val="00FC0A88"/>
    <w:rsid w:val="00FE0C31"/>
    <w:rsid w:val="00FF02B9"/>
    <w:rsid w:val="00FF0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06AA3"/>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06AA3"/>
    <w:pPr>
      <w:tabs>
        <w:tab w:val="center" w:pos="4536"/>
        <w:tab w:val="right" w:pos="9072"/>
      </w:tabs>
    </w:pPr>
  </w:style>
  <w:style w:type="character" w:customStyle="1" w:styleId="ZpatChar">
    <w:name w:val="Zápatí Char"/>
    <w:basedOn w:val="Standardnpsmoodstavce"/>
    <w:link w:val="Zpat"/>
    <w:rsid w:val="00306AA3"/>
    <w:rPr>
      <w:rFonts w:ascii="Times New Roman" w:eastAsia="Times New Roman" w:hAnsi="Times New Roman" w:cs="Times New Roman"/>
      <w:sz w:val="20"/>
      <w:szCs w:val="20"/>
      <w:lang w:eastAsia="cs-CZ"/>
    </w:rPr>
  </w:style>
  <w:style w:type="paragraph" w:styleId="Zhlav">
    <w:name w:val="header"/>
    <w:basedOn w:val="Normln"/>
    <w:link w:val="ZhlavChar"/>
    <w:rsid w:val="00306AA3"/>
    <w:pPr>
      <w:tabs>
        <w:tab w:val="center" w:pos="4536"/>
        <w:tab w:val="right" w:pos="9072"/>
      </w:tabs>
    </w:pPr>
  </w:style>
  <w:style w:type="character" w:customStyle="1" w:styleId="ZhlavChar">
    <w:name w:val="Záhlaví Char"/>
    <w:basedOn w:val="Standardnpsmoodstavce"/>
    <w:link w:val="Zhlav"/>
    <w:rsid w:val="00306AA3"/>
    <w:rPr>
      <w:rFonts w:ascii="Times New Roman" w:eastAsia="Times New Roman" w:hAnsi="Times New Roman" w:cs="Times New Roman"/>
      <w:sz w:val="20"/>
      <w:szCs w:val="20"/>
      <w:lang w:eastAsia="cs-CZ"/>
    </w:rPr>
  </w:style>
  <w:style w:type="paragraph" w:styleId="Odstavecseseznamem">
    <w:name w:val="List Paragraph"/>
    <w:basedOn w:val="Normln"/>
    <w:rsid w:val="00306AA3"/>
    <w:pPr>
      <w:ind w:left="720"/>
    </w:pPr>
  </w:style>
  <w:style w:type="paragraph" w:styleId="Textbubliny">
    <w:name w:val="Balloon Text"/>
    <w:basedOn w:val="Normln"/>
    <w:link w:val="TextbublinyChar"/>
    <w:uiPriority w:val="99"/>
    <w:semiHidden/>
    <w:unhideWhenUsed/>
    <w:rsid w:val="00CC42E4"/>
    <w:rPr>
      <w:rFonts w:ascii="Tahoma" w:hAnsi="Tahoma" w:cs="Tahoma"/>
      <w:sz w:val="16"/>
      <w:szCs w:val="16"/>
    </w:rPr>
  </w:style>
  <w:style w:type="character" w:customStyle="1" w:styleId="TextbublinyChar">
    <w:name w:val="Text bubliny Char"/>
    <w:basedOn w:val="Standardnpsmoodstavce"/>
    <w:link w:val="Textbubliny"/>
    <w:uiPriority w:val="99"/>
    <w:semiHidden/>
    <w:rsid w:val="00CC42E4"/>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06AA3"/>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06AA3"/>
    <w:pPr>
      <w:tabs>
        <w:tab w:val="center" w:pos="4536"/>
        <w:tab w:val="right" w:pos="9072"/>
      </w:tabs>
    </w:pPr>
  </w:style>
  <w:style w:type="character" w:customStyle="1" w:styleId="ZpatChar">
    <w:name w:val="Zápatí Char"/>
    <w:basedOn w:val="Standardnpsmoodstavce"/>
    <w:link w:val="Zpat"/>
    <w:rsid w:val="00306AA3"/>
    <w:rPr>
      <w:rFonts w:ascii="Times New Roman" w:eastAsia="Times New Roman" w:hAnsi="Times New Roman" w:cs="Times New Roman"/>
      <w:sz w:val="20"/>
      <w:szCs w:val="20"/>
      <w:lang w:eastAsia="cs-CZ"/>
    </w:rPr>
  </w:style>
  <w:style w:type="paragraph" w:styleId="Zhlav">
    <w:name w:val="header"/>
    <w:basedOn w:val="Normln"/>
    <w:link w:val="ZhlavChar"/>
    <w:rsid w:val="00306AA3"/>
    <w:pPr>
      <w:tabs>
        <w:tab w:val="center" w:pos="4536"/>
        <w:tab w:val="right" w:pos="9072"/>
      </w:tabs>
    </w:pPr>
  </w:style>
  <w:style w:type="character" w:customStyle="1" w:styleId="ZhlavChar">
    <w:name w:val="Záhlaví Char"/>
    <w:basedOn w:val="Standardnpsmoodstavce"/>
    <w:link w:val="Zhlav"/>
    <w:rsid w:val="00306AA3"/>
    <w:rPr>
      <w:rFonts w:ascii="Times New Roman" w:eastAsia="Times New Roman" w:hAnsi="Times New Roman" w:cs="Times New Roman"/>
      <w:sz w:val="20"/>
      <w:szCs w:val="20"/>
      <w:lang w:eastAsia="cs-CZ"/>
    </w:rPr>
  </w:style>
  <w:style w:type="paragraph" w:styleId="Odstavecseseznamem">
    <w:name w:val="List Paragraph"/>
    <w:basedOn w:val="Normln"/>
    <w:rsid w:val="00306AA3"/>
    <w:pPr>
      <w:ind w:left="720"/>
    </w:pPr>
  </w:style>
  <w:style w:type="paragraph" w:styleId="Textbubliny">
    <w:name w:val="Balloon Text"/>
    <w:basedOn w:val="Normln"/>
    <w:link w:val="TextbublinyChar"/>
    <w:uiPriority w:val="99"/>
    <w:semiHidden/>
    <w:unhideWhenUsed/>
    <w:rsid w:val="00CC42E4"/>
    <w:rPr>
      <w:rFonts w:ascii="Tahoma" w:hAnsi="Tahoma" w:cs="Tahoma"/>
      <w:sz w:val="16"/>
      <w:szCs w:val="16"/>
    </w:rPr>
  </w:style>
  <w:style w:type="character" w:customStyle="1" w:styleId="TextbublinyChar">
    <w:name w:val="Text bubliny Char"/>
    <w:basedOn w:val="Standardnpsmoodstavce"/>
    <w:link w:val="Textbubliny"/>
    <w:uiPriority w:val="99"/>
    <w:semiHidden/>
    <w:rsid w:val="00CC42E4"/>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3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1880</Words>
  <Characters>11097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5</cp:revision>
  <cp:lastPrinted>2016-11-30T10:14:00Z</cp:lastPrinted>
  <dcterms:created xsi:type="dcterms:W3CDTF">2016-11-30T10:15:00Z</dcterms:created>
  <dcterms:modified xsi:type="dcterms:W3CDTF">2017-01-24T06:14:00Z</dcterms:modified>
</cp:coreProperties>
</file>