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DAF54" w14:textId="4E3E23E6" w:rsidR="008D79B6" w:rsidRDefault="00FF79B5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4E058" wp14:editId="27C867AD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F16E0" w14:textId="77777777"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4E7D4A31" w14:textId="77777777"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7942A32" w14:textId="77777777"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4A238553" w14:textId="77777777"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4FBE8DBA" w14:textId="77777777"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F4E0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14:paraId="09DF16E0" w14:textId="77777777"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4E7D4A31" w14:textId="77777777"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7942A32" w14:textId="77777777"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4A238553" w14:textId="77777777"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4FBE8DBA" w14:textId="77777777"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404F4B89" wp14:editId="3D11B01F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C1C74" w14:textId="77777777" w:rsidR="008D79B6" w:rsidRPr="00A87987" w:rsidRDefault="008D79B6" w:rsidP="004428F0"/>
    <w:p w14:paraId="734C8067" w14:textId="6338ABC5" w:rsidR="008D79B6" w:rsidRDefault="008D79B6" w:rsidP="00806FD7">
      <w:pPr>
        <w:spacing w:before="360" w:after="0"/>
        <w:jc w:val="right"/>
      </w:pPr>
      <w:r w:rsidRPr="00674904">
        <w:rPr>
          <w:highlight w:val="yellow"/>
        </w:rPr>
        <w:t>Číslo smlouvy:</w:t>
      </w:r>
      <w:r>
        <w:t xml:space="preserve"> </w:t>
      </w:r>
      <w:r w:rsidR="000859A0">
        <w:t xml:space="preserve"> 01002/SOVV/20</w:t>
      </w:r>
    </w:p>
    <w:p w14:paraId="58E6EFC5" w14:textId="77777777" w:rsidR="008D79B6" w:rsidRDefault="00C07FE1" w:rsidP="00E67EBA">
      <w:pPr>
        <w:pStyle w:val="Nadpis1"/>
      </w:pPr>
      <w:r>
        <w:t>Kupní SMLOUVA</w:t>
      </w:r>
    </w:p>
    <w:p w14:paraId="2E893840" w14:textId="77777777"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14:paraId="613FC75D" w14:textId="77777777"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14:paraId="66D02C00" w14:textId="77777777"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14:paraId="5B34E772" w14:textId="77777777"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14:paraId="179FEC63" w14:textId="77777777"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14:paraId="6D3C61FC" w14:textId="4BF81854"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063B76">
        <w:t>RNDr. František Pelc, ředitel</w:t>
      </w:r>
    </w:p>
    <w:p w14:paraId="40880073" w14:textId="77777777"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14:paraId="3C861804" w14:textId="3F66B09D" w:rsidR="008D79B6" w:rsidRDefault="008D79B6" w:rsidP="00061AC2">
      <w:pPr>
        <w:spacing w:before="0" w:after="0"/>
      </w:pPr>
      <w:r>
        <w:t xml:space="preserve">Bankovní spojení: </w:t>
      </w:r>
      <w:r>
        <w:tab/>
      </w:r>
      <w:r w:rsidR="009C3577">
        <w:t>ČNB Praha, Číslo účtu:</w:t>
      </w:r>
      <w:r w:rsidR="009C3577">
        <w:tab/>
        <w:t>18228011/0710</w:t>
      </w:r>
    </w:p>
    <w:p w14:paraId="7F541BEE" w14:textId="77777777" w:rsidR="008D79B6" w:rsidRDefault="008D79B6" w:rsidP="00BB6A16">
      <w:pPr>
        <w:spacing w:before="0" w:after="0"/>
      </w:pPr>
    </w:p>
    <w:p w14:paraId="58C0686E" w14:textId="77777777"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14:paraId="68731E3F" w14:textId="77777777" w:rsidR="008D79B6" w:rsidRDefault="008D79B6" w:rsidP="00BB6A16">
      <w:pPr>
        <w:spacing w:before="0" w:after="0"/>
      </w:pPr>
    </w:p>
    <w:p w14:paraId="235C525F" w14:textId="77777777"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14:paraId="0AE64660" w14:textId="77777777" w:rsidR="005A0FB8" w:rsidRPr="005A0FB8" w:rsidRDefault="005A0FB8" w:rsidP="005A0FB8">
      <w:pPr>
        <w:spacing w:before="0"/>
        <w:rPr>
          <w:b/>
          <w:bCs/>
        </w:rPr>
      </w:pPr>
      <w:r w:rsidRPr="005A0FB8">
        <w:rPr>
          <w:b/>
          <w:bCs/>
        </w:rPr>
        <w:t>J4W s.r.o.</w:t>
      </w:r>
    </w:p>
    <w:p w14:paraId="3F268FD1" w14:textId="77777777" w:rsidR="005A0FB8" w:rsidRPr="00365113" w:rsidRDefault="005A0FB8" w:rsidP="005A0FB8">
      <w:pPr>
        <w:spacing w:before="0" w:after="0"/>
      </w:pPr>
      <w:r w:rsidRPr="00365113">
        <w:t>Sídlo:</w:t>
      </w:r>
      <w:r>
        <w:tab/>
      </w:r>
      <w:r>
        <w:tab/>
      </w:r>
      <w:r w:rsidRPr="00365113">
        <w:tab/>
      </w:r>
      <w:r>
        <w:t>Dalimilova 481/15, 130 00 Praha 3</w:t>
      </w:r>
      <w:r w:rsidRPr="00365113">
        <w:tab/>
      </w:r>
      <w:r w:rsidRPr="00365113">
        <w:tab/>
        <w:t xml:space="preserve"> </w:t>
      </w:r>
      <w:r w:rsidRPr="00365113">
        <w:tab/>
      </w:r>
      <w:r w:rsidRPr="00365113">
        <w:tab/>
      </w:r>
      <w:r w:rsidRPr="00365113">
        <w:tab/>
      </w:r>
      <w:r w:rsidRPr="00365113">
        <w:tab/>
      </w:r>
      <w:r w:rsidRPr="00365113">
        <w:tab/>
      </w:r>
    </w:p>
    <w:p w14:paraId="45680E95" w14:textId="77777777" w:rsidR="005A0FB8" w:rsidRPr="00365113" w:rsidRDefault="005A0FB8" w:rsidP="005A0FB8">
      <w:pPr>
        <w:spacing w:before="0" w:after="0"/>
      </w:pPr>
      <w:r w:rsidRPr="00365113">
        <w:t>IČO:</w:t>
      </w:r>
      <w:r>
        <w:tab/>
      </w:r>
      <w:r>
        <w:tab/>
      </w:r>
      <w:r>
        <w:tab/>
      </w:r>
      <w:r>
        <w:tab/>
        <w:t>282 53 647</w:t>
      </w:r>
    </w:p>
    <w:p w14:paraId="440432CF" w14:textId="77777777" w:rsidR="005A0FB8" w:rsidRPr="00365113" w:rsidRDefault="005A0FB8" w:rsidP="005A0FB8">
      <w:pPr>
        <w:spacing w:before="0" w:after="0"/>
      </w:pPr>
      <w:r w:rsidRPr="00365113">
        <w:t>DIČ:</w:t>
      </w:r>
      <w:r>
        <w:tab/>
      </w:r>
      <w:r>
        <w:tab/>
      </w:r>
      <w:r>
        <w:tab/>
      </w:r>
      <w:r>
        <w:tab/>
        <w:t>CZ28253647</w:t>
      </w:r>
    </w:p>
    <w:p w14:paraId="701E1061" w14:textId="14B9D1F6" w:rsidR="005A0FB8" w:rsidRPr="00365113" w:rsidRDefault="005A0FB8" w:rsidP="005A0FB8">
      <w:pPr>
        <w:spacing w:before="0" w:after="0"/>
      </w:pPr>
      <w:r w:rsidRPr="00365113">
        <w:t>Bankovní spojení:</w:t>
      </w:r>
      <w:r>
        <w:t xml:space="preserve"> </w:t>
      </w:r>
      <w:r w:rsidR="00FA6359">
        <w:tab/>
      </w:r>
      <w:r>
        <w:t>Raiffeisen Bank</w:t>
      </w:r>
      <w:r w:rsidRPr="00365113">
        <w:t>, Číslo účtu:</w:t>
      </w:r>
      <w:r w:rsidRPr="00365113">
        <w:tab/>
      </w:r>
      <w:r>
        <w:t>3008319001</w:t>
      </w:r>
      <w:r w:rsidRPr="00365113">
        <w:t xml:space="preserve">  </w:t>
      </w:r>
    </w:p>
    <w:p w14:paraId="4C6749A1" w14:textId="77777777" w:rsidR="005A0FB8" w:rsidRDefault="005A0FB8" w:rsidP="005A0FB8">
      <w:pPr>
        <w:spacing w:before="0" w:after="0"/>
      </w:pPr>
      <w:r>
        <w:t xml:space="preserve">zapsaná v obchodním rejstříku vedeným </w:t>
      </w:r>
      <w:r w:rsidRPr="009C3577">
        <w:t xml:space="preserve">Městským soudem v Praze, </w:t>
      </w:r>
      <w:r>
        <w:t>o</w:t>
      </w:r>
      <w:r w:rsidRPr="00D07322">
        <w:t>ddíl C, vložka 135564</w:t>
      </w:r>
    </w:p>
    <w:p w14:paraId="31809103" w14:textId="5DC1858C" w:rsidR="005A0FB8" w:rsidRPr="00365113" w:rsidRDefault="005A0FB8" w:rsidP="005A0FB8">
      <w:pPr>
        <w:spacing w:before="0" w:after="0"/>
      </w:pPr>
      <w:r w:rsidRPr="00365113">
        <w:t>E-mail:</w:t>
      </w:r>
      <w:r>
        <w:tab/>
      </w:r>
      <w:r>
        <w:tab/>
      </w:r>
      <w:r>
        <w:tab/>
      </w:r>
      <w:r w:rsidR="000859A0">
        <w:t>XXXXXXXX</w:t>
      </w:r>
    </w:p>
    <w:p w14:paraId="2C47ECAB" w14:textId="3630F17D" w:rsidR="005A0FB8" w:rsidRPr="00365113" w:rsidRDefault="005A0FB8" w:rsidP="005A0FB8">
      <w:pPr>
        <w:spacing w:before="0" w:after="0"/>
      </w:pPr>
      <w:r w:rsidRPr="00365113">
        <w:t>Telefon:</w:t>
      </w:r>
      <w:r>
        <w:tab/>
      </w:r>
      <w:r>
        <w:tab/>
      </w:r>
      <w:r>
        <w:tab/>
      </w:r>
      <w:r w:rsidR="000859A0">
        <w:t>XXXXXXXX</w:t>
      </w:r>
    </w:p>
    <w:p w14:paraId="25BB64B4" w14:textId="0CF92291" w:rsidR="008D79B6" w:rsidRPr="00365113" w:rsidRDefault="008D79B6" w:rsidP="005A0FB8">
      <w:pPr>
        <w:spacing w:before="0" w:after="0"/>
      </w:pPr>
    </w:p>
    <w:p w14:paraId="211310D4" w14:textId="77777777" w:rsidR="008D79B6" w:rsidRPr="00365113" w:rsidRDefault="008D79B6" w:rsidP="00BB6A16">
      <w:pPr>
        <w:spacing w:before="0" w:after="0"/>
      </w:pPr>
    </w:p>
    <w:p w14:paraId="73796646" w14:textId="77777777"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14:paraId="1355780B" w14:textId="25FFDE80"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</w:t>
      </w:r>
      <w:r w:rsidR="007B7C5A">
        <w:t xml:space="preserve"> </w:t>
      </w:r>
      <w:r w:rsidRPr="00C95BCA">
        <w:t>smlouvy</w:t>
      </w:r>
    </w:p>
    <w:p w14:paraId="50EAE961" w14:textId="77777777" w:rsidR="000A1E35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="0021171B">
        <w:fldChar w:fldCharType="begin"/>
      </w:r>
      <w:r w:rsidR="0021171B">
        <w:instrText xml:space="preserve"> REF _Ref360607951 \r \h  \* MERGEFORMAT </w:instrText>
      </w:r>
      <w:r w:rsidR="0021171B">
        <w:fldChar w:fldCharType="separate"/>
      </w:r>
      <w:r w:rsidRPr="0009403A">
        <w:t>3</w:t>
      </w:r>
      <w:r w:rsidR="0021171B">
        <w:fldChar w:fldCharType="end"/>
      </w:r>
      <w:r w:rsidRPr="0009403A">
        <w:t xml:space="preserve"> </w:t>
      </w:r>
      <w:proofErr w:type="gramStart"/>
      <w:r w:rsidRPr="0009403A">
        <w:t>této</w:t>
      </w:r>
      <w:proofErr w:type="gramEnd"/>
      <w:r w:rsidRPr="0009403A">
        <w:t xml:space="preserve"> smlouvy, a umožní kupujícímu nabýt vlastnické právo k předmětu koupě, a závazek kupujícího, že věc převezme a zaplatí prodávajícímu kupní cenu sjednanou v čl. </w:t>
      </w:r>
      <w:r w:rsidR="0021171B">
        <w:fldChar w:fldCharType="begin"/>
      </w:r>
      <w:r w:rsidR="0021171B">
        <w:instrText xml:space="preserve"> REF _Ref360603926 \r \h  \* MERGEFORMAT </w:instrText>
      </w:r>
      <w:r w:rsidR="0021171B">
        <w:fldChar w:fldCharType="separate"/>
      </w:r>
      <w:r w:rsidRPr="0009403A">
        <w:t>4</w:t>
      </w:r>
      <w:r w:rsidR="0021171B">
        <w:fldChar w:fldCharType="end"/>
      </w:r>
      <w:r w:rsidRPr="0009403A">
        <w:t>. této smlouvy.</w:t>
      </w:r>
    </w:p>
    <w:p w14:paraId="5F080E98" w14:textId="77777777" w:rsidR="00C93355" w:rsidRPr="00C95BCA" w:rsidRDefault="00C93355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Smluvní strany vedle této smlouvy uzavřely Smlouvu o dílo na aktualizaci prostorové hry „Lov netopýrů“. Tyto dvě smlouvy jsou vzájemně propojené a existence smluv je na sobě závislá (§ 1727 zákona č. 89/2012 Sb., občanský zákoník). </w:t>
      </w:r>
    </w:p>
    <w:p w14:paraId="5324CDAF" w14:textId="77777777"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0" w:name="_Ref360607951"/>
      <w:r w:rsidRPr="00C95BCA">
        <w:lastRenderedPageBreak/>
        <w:t>Předmět koupě</w:t>
      </w:r>
      <w:bookmarkEnd w:id="0"/>
    </w:p>
    <w:p w14:paraId="45F3A511" w14:textId="77777777"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14:paraId="2F1045A2" w14:textId="53A42C86" w:rsidR="004637B1" w:rsidRDefault="004637B1" w:rsidP="00A42F91">
      <w:pPr>
        <w:pStyle w:val="Odstavecseseznamem"/>
        <w:numPr>
          <w:ilvl w:val="0"/>
          <w:numId w:val="26"/>
        </w:numPr>
      </w:pPr>
      <w:r>
        <w:t xml:space="preserve">Modernizace </w:t>
      </w:r>
      <w:r w:rsidR="00D209B6">
        <w:t xml:space="preserve">HW </w:t>
      </w:r>
      <w:r w:rsidR="00A42F91">
        <w:t>(</w:t>
      </w:r>
      <w:r w:rsidR="00A42F91" w:rsidRPr="00A42F91">
        <w:t xml:space="preserve">náhrada stávajících </w:t>
      </w:r>
      <w:r w:rsidR="00A42F91">
        <w:t xml:space="preserve">nefunkčních </w:t>
      </w:r>
      <w:r w:rsidR="00A42F91" w:rsidRPr="00A42F91">
        <w:t>tabletů</w:t>
      </w:r>
      <w:r w:rsidR="00A42F91">
        <w:t xml:space="preserve">, které </w:t>
      </w:r>
      <w:r w:rsidR="00A42F91" w:rsidRPr="00A42F91">
        <w:t>slouž</w:t>
      </w:r>
      <w:r w:rsidR="00FA6359">
        <w:t>i</w:t>
      </w:r>
      <w:r w:rsidR="00A42F91">
        <w:t>ly</w:t>
      </w:r>
      <w:r w:rsidR="00A42F91" w:rsidRPr="00A42F91">
        <w:t xml:space="preserve"> jako snímač promítaných QR kódů</w:t>
      </w:r>
      <w:r w:rsidR="00A42F91">
        <w:t xml:space="preserve">) nezbytné pro funkčnost </w:t>
      </w:r>
      <w:r w:rsidR="00D209B6">
        <w:t>aktualizovan</w:t>
      </w:r>
      <w:r w:rsidR="00A42F91">
        <w:t>é</w:t>
      </w:r>
      <w:r w:rsidR="00D209B6">
        <w:t xml:space="preserve"> prostorov</w:t>
      </w:r>
      <w:r w:rsidR="00A42F91">
        <w:t>é</w:t>
      </w:r>
      <w:r w:rsidR="00D209B6">
        <w:t xml:space="preserve"> hr</w:t>
      </w:r>
      <w:r w:rsidR="00A42F91">
        <w:t>y</w:t>
      </w:r>
      <w:r w:rsidR="00D209B6">
        <w:t xml:space="preserve"> </w:t>
      </w:r>
      <w:r>
        <w:t>Lov netopýrů</w:t>
      </w:r>
      <w:r w:rsidR="00A42F91">
        <w:t xml:space="preserve"> umístěné v expoziční místnosti č. 110 Domu přírody Moravského krasu</w:t>
      </w:r>
      <w:r>
        <w:t xml:space="preserve"> (NS-SM-110 F, exponát EXPO42)</w:t>
      </w:r>
      <w:r w:rsidR="00A42F91">
        <w:t xml:space="preserve"> re</w:t>
      </w:r>
      <w:r w:rsidR="006D0014">
        <w:t>a</w:t>
      </w:r>
      <w:r w:rsidR="00A42F91">
        <w:t xml:space="preserve">lizované dle Smlouvy o dílo dle čl. 3.4. </w:t>
      </w:r>
    </w:p>
    <w:p w14:paraId="1E4C2422" w14:textId="77777777" w:rsidR="007B20DA" w:rsidRDefault="004637B1" w:rsidP="004637B1">
      <w:pPr>
        <w:pStyle w:val="Odstavecseseznamem"/>
        <w:ind w:left="927"/>
      </w:pPr>
      <w:r>
        <w:t xml:space="preserve">Průmyslový </w:t>
      </w:r>
      <w:r w:rsidR="00D209B6">
        <w:t xml:space="preserve">pistolový </w:t>
      </w:r>
      <w:r>
        <w:t>snímač QR kódů</w:t>
      </w:r>
      <w:r w:rsidR="007B20D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20DA">
        <w:t xml:space="preserve">ks </w:t>
      </w:r>
      <w:r>
        <w:t>1</w:t>
      </w:r>
    </w:p>
    <w:p w14:paraId="6A12DC61" w14:textId="56AB3FDF" w:rsidR="00D209B6" w:rsidRDefault="00D209B6" w:rsidP="004637B1">
      <w:pPr>
        <w:pStyle w:val="Odstavecseseznamem"/>
        <w:ind w:left="927"/>
      </w:pPr>
      <w:r>
        <w:rPr>
          <w:rFonts w:ascii="Helv" w:hAnsi="Helv" w:cs="Helv"/>
          <w:color w:val="000000"/>
          <w:lang w:eastAsia="cs-CZ"/>
        </w:rPr>
        <w:t>(</w:t>
      </w:r>
      <w:r w:rsidR="00A42F91">
        <w:rPr>
          <w:rFonts w:ascii="Helv" w:hAnsi="Helv" w:cs="Helv"/>
          <w:color w:val="000000"/>
          <w:lang w:eastAsia="cs-CZ"/>
        </w:rPr>
        <w:t xml:space="preserve">tím se rozumí </w:t>
      </w:r>
      <w:r>
        <w:rPr>
          <w:rFonts w:ascii="Helv" w:hAnsi="Helv" w:cs="Helv"/>
          <w:color w:val="000000"/>
          <w:lang w:eastAsia="cs-CZ"/>
        </w:rPr>
        <w:t>čtečka QR kódů</w:t>
      </w:r>
      <w:r w:rsidR="00A42F91">
        <w:rPr>
          <w:rFonts w:ascii="Helv" w:hAnsi="Helv" w:cs="Helv"/>
          <w:color w:val="000000"/>
          <w:lang w:eastAsia="cs-CZ"/>
        </w:rPr>
        <w:t xml:space="preserve"> s min.</w:t>
      </w:r>
      <w:r w:rsidR="006D0014">
        <w:rPr>
          <w:rFonts w:ascii="Helv" w:hAnsi="Helv" w:cs="Helv"/>
          <w:color w:val="000000"/>
          <w:lang w:eastAsia="cs-CZ"/>
        </w:rPr>
        <w:t xml:space="preserve"> </w:t>
      </w:r>
      <w:r>
        <w:rPr>
          <w:rFonts w:ascii="Helv" w:hAnsi="Helv" w:cs="Helv"/>
          <w:color w:val="000000"/>
          <w:lang w:eastAsia="cs-CZ"/>
        </w:rPr>
        <w:t>hloubk</w:t>
      </w:r>
      <w:r w:rsidR="00A42F91">
        <w:rPr>
          <w:rFonts w:ascii="Helv" w:hAnsi="Helv" w:cs="Helv"/>
          <w:color w:val="000000"/>
          <w:lang w:eastAsia="cs-CZ"/>
        </w:rPr>
        <w:t>ou</w:t>
      </w:r>
      <w:r>
        <w:rPr>
          <w:rFonts w:ascii="Helv" w:hAnsi="Helv" w:cs="Helv"/>
          <w:color w:val="000000"/>
          <w:lang w:eastAsia="cs-CZ"/>
        </w:rPr>
        <w:t xml:space="preserve"> čte</w:t>
      </w:r>
      <w:r w:rsidR="00FA6359">
        <w:rPr>
          <w:rFonts w:ascii="Helv" w:hAnsi="Helv" w:cs="Helv"/>
          <w:color w:val="000000"/>
          <w:lang w:eastAsia="cs-CZ"/>
        </w:rPr>
        <w:t>c</w:t>
      </w:r>
      <w:r>
        <w:rPr>
          <w:rFonts w:ascii="Helv" w:hAnsi="Helv" w:cs="Helv"/>
          <w:color w:val="000000"/>
          <w:lang w:eastAsia="cs-CZ"/>
        </w:rPr>
        <w:t>ího pole 200 cm)</w:t>
      </w:r>
    </w:p>
    <w:p w14:paraId="794235B1" w14:textId="6EC15501" w:rsidR="000F63B0" w:rsidRDefault="000F63B0" w:rsidP="004637B1">
      <w:pPr>
        <w:pStyle w:val="Odstavecseseznamem"/>
        <w:ind w:left="927"/>
      </w:pPr>
      <w:r w:rsidRPr="000F63B0">
        <w:t>Yumite YT-4080</w:t>
      </w:r>
      <w:r>
        <w:t>S, bezdrátová s dobíjecí stanicí</w:t>
      </w:r>
    </w:p>
    <w:p w14:paraId="606AC75B" w14:textId="25D8625C" w:rsidR="004637B1" w:rsidRDefault="004637B1" w:rsidP="004637B1">
      <w:pPr>
        <w:pStyle w:val="Odstavecseseznamem"/>
        <w:ind w:left="927"/>
      </w:pPr>
      <w:r>
        <w:t xml:space="preserve">Sestava </w:t>
      </w:r>
      <w:r w:rsidR="00D209B6">
        <w:t xml:space="preserve">řídícího </w:t>
      </w:r>
      <w:r w:rsidR="008944E7">
        <w:t>počítače</w:t>
      </w:r>
      <w:r w:rsidR="00DF3907">
        <w:t>,</w:t>
      </w:r>
      <w:r w:rsidR="005E3EC7">
        <w:t xml:space="preserve"> </w:t>
      </w:r>
      <w:r w:rsidR="005E3EC7">
        <w:rPr>
          <w:rFonts w:ascii="Helv" w:hAnsi="Helv" w:cs="Helv"/>
          <w:color w:val="000000"/>
          <w:lang w:eastAsia="cs-CZ"/>
        </w:rPr>
        <w:t>výkon</w:t>
      </w:r>
      <w:r w:rsidR="006D0014">
        <w:rPr>
          <w:rFonts w:ascii="Helv" w:hAnsi="Helv" w:cs="Helv"/>
          <w:color w:val="000000"/>
          <w:lang w:eastAsia="cs-CZ"/>
        </w:rPr>
        <w:t>n</w:t>
      </w:r>
      <w:r w:rsidR="005E3EC7">
        <w:rPr>
          <w:rFonts w:ascii="Helv" w:hAnsi="Helv" w:cs="Helv"/>
          <w:color w:val="000000"/>
          <w:lang w:eastAsia="cs-CZ"/>
        </w:rPr>
        <w:t xml:space="preserve">ostně odladěného dle použitého </w:t>
      </w:r>
      <w:r w:rsidR="00DF3907">
        <w:rPr>
          <w:rFonts w:ascii="Helv" w:hAnsi="Helv" w:cs="Helv"/>
          <w:color w:val="000000"/>
          <w:lang w:eastAsia="cs-CZ"/>
        </w:rPr>
        <w:t xml:space="preserve">softwarového </w:t>
      </w:r>
      <w:r w:rsidR="005E3EC7">
        <w:rPr>
          <w:rFonts w:ascii="Helv" w:hAnsi="Helv" w:cs="Helv"/>
          <w:color w:val="000000"/>
          <w:lang w:eastAsia="cs-CZ"/>
        </w:rPr>
        <w:t>řešení</w:t>
      </w:r>
      <w:r w:rsidR="00DF3907">
        <w:rPr>
          <w:rFonts w:ascii="Helv" w:hAnsi="Helv" w:cs="Helv"/>
          <w:color w:val="000000"/>
          <w:lang w:eastAsia="cs-CZ"/>
        </w:rPr>
        <w:t>,</w:t>
      </w:r>
      <w:r w:rsidR="008944E7">
        <w:t xml:space="preserve"> </w:t>
      </w:r>
      <w:r>
        <w:t xml:space="preserve">s dotykovým monitorem </w:t>
      </w:r>
      <w:proofErr w:type="gramStart"/>
      <w:r w:rsidR="008944E7">
        <w:t>min.</w:t>
      </w:r>
      <w:r>
        <w:t>24</w:t>
      </w:r>
      <w:proofErr w:type="gramEnd"/>
      <w:r>
        <w:t>“</w:t>
      </w:r>
      <w:r>
        <w:tab/>
      </w:r>
      <w:r>
        <w:tab/>
      </w:r>
      <w:r>
        <w:tab/>
      </w:r>
      <w:r>
        <w:tab/>
      </w:r>
      <w:r w:rsidR="005E3EC7">
        <w:tab/>
      </w:r>
      <w:r w:rsidR="005E3EC7">
        <w:tab/>
      </w:r>
      <w:r w:rsidR="005E3EC7">
        <w:tab/>
      </w:r>
      <w:r>
        <w:t>kpl 1</w:t>
      </w:r>
    </w:p>
    <w:p w14:paraId="7B6ED17C" w14:textId="5F3964E2" w:rsidR="004637B1" w:rsidRDefault="004637B1" w:rsidP="004637B1">
      <w:pPr>
        <w:pStyle w:val="Odstavecseseznamem"/>
        <w:ind w:left="927"/>
      </w:pPr>
      <w:r w:rsidRPr="004637B1">
        <w:t>[</w:t>
      </w:r>
      <w:r w:rsidR="008944E7">
        <w:t xml:space="preserve">parametry řídícího počítače odpovídají realizované aplikaci hry dle Smlouvy o dílo dle č. 3.4 této smlouvy; </w:t>
      </w:r>
      <w:r w:rsidR="00A42F91">
        <w:t>min. parametry</w:t>
      </w:r>
      <w:r w:rsidR="008944E7">
        <w:t xml:space="preserve"> monitoru</w:t>
      </w:r>
      <w:r w:rsidR="00A42F91">
        <w:t xml:space="preserve">: </w:t>
      </w:r>
      <w:r w:rsidRPr="004637B1">
        <w:t>IPS</w:t>
      </w:r>
      <w:r w:rsidRPr="005E74EE">
        <w:t>, 1920 x 1080, 60 Hz, 250 cd/m2, 178°</w:t>
      </w:r>
      <w:r>
        <w:t xml:space="preserve">, </w:t>
      </w:r>
      <w:r w:rsidR="00E135ED" w:rsidRPr="000859A0">
        <w:t>JAWIQ PROTOUCH 432</w:t>
      </w:r>
      <w:r w:rsidR="007B048B">
        <w:t>, průmyslový dotykový displej s ocelovým šasi</w:t>
      </w:r>
    </w:p>
    <w:p w14:paraId="4F33409D" w14:textId="662F9F77" w:rsidR="004637B1" w:rsidRDefault="004637B1" w:rsidP="007B20DA">
      <w:pPr>
        <w:pStyle w:val="Odstavecseseznamem"/>
        <w:numPr>
          <w:ilvl w:val="0"/>
          <w:numId w:val="26"/>
        </w:numPr>
      </w:pPr>
      <w:r>
        <w:t>úsporný projektor</w:t>
      </w:r>
      <w:r w:rsidR="00F7014A">
        <w:t xml:space="preserve"> (náhrada stávajících projektorů pro komponovaný pořad EXPO14</w:t>
      </w:r>
      <w:r w:rsidR="008C7C30">
        <w:t>)</w:t>
      </w:r>
      <w:r>
        <w:t xml:space="preserve"> </w:t>
      </w:r>
    </w:p>
    <w:p w14:paraId="7C42ACC9" w14:textId="7C0C1E51" w:rsidR="004637B1" w:rsidRDefault="00C75B75" w:rsidP="004637B1">
      <w:pPr>
        <w:pStyle w:val="Odstavecseseznamem"/>
        <w:ind w:left="927"/>
      </w:pPr>
      <w:r>
        <w:t xml:space="preserve">CASIO </w:t>
      </w:r>
      <w:r w:rsidR="006F2C12">
        <w:t>XJ-V100W</w:t>
      </w:r>
    </w:p>
    <w:tbl>
      <w:tblPr>
        <w:tblW w:w="702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2680"/>
      </w:tblGrid>
      <w:tr w:rsidR="004637B1" w:rsidRPr="004637B1" w14:paraId="76321015" w14:textId="77777777" w:rsidTr="004637B1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E7C" w14:textId="77777777" w:rsidR="004637B1" w:rsidRPr="004637B1" w:rsidRDefault="004637B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minimální projekční vzdálenost: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0170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0,55 m</w:t>
            </w:r>
          </w:p>
        </w:tc>
      </w:tr>
      <w:tr w:rsidR="004637B1" w:rsidRPr="004637B1" w14:paraId="7DF1CDFE" w14:textId="77777777" w:rsidTr="004637B1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F321" w14:textId="77777777" w:rsidR="004637B1" w:rsidRPr="004637B1" w:rsidRDefault="004637B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projekční plocha/ projekční vzdálenost: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2C9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57"/0,55m - 103"/1,04m</w:t>
            </w:r>
          </w:p>
        </w:tc>
      </w:tr>
      <w:tr w:rsidR="004637B1" w:rsidRPr="004637B1" w14:paraId="765275E0" w14:textId="77777777" w:rsidTr="004637B1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339" w14:textId="77777777" w:rsidR="004637B1" w:rsidRPr="004637B1" w:rsidRDefault="00A42F9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rozlišení: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258D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WXGA (1280x800)</w:t>
            </w:r>
          </w:p>
        </w:tc>
      </w:tr>
      <w:tr w:rsidR="004637B1" w:rsidRPr="004637B1" w14:paraId="0B75C259" w14:textId="77777777" w:rsidTr="004637B1">
        <w:trPr>
          <w:trHeight w:val="289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28B" w14:textId="77777777" w:rsidR="004637B1" w:rsidRPr="004637B1" w:rsidRDefault="00A42F9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jas: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652F" w14:textId="4C05827A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3000 ANSI</w:t>
            </w:r>
          </w:p>
        </w:tc>
      </w:tr>
      <w:tr w:rsidR="004637B1" w:rsidRPr="004637B1" w14:paraId="183BC16A" w14:textId="77777777" w:rsidTr="004637B1">
        <w:trPr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6FD" w14:textId="77777777" w:rsidR="004637B1" w:rsidRPr="004637B1" w:rsidRDefault="004637B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světelný zdroj obrazu: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4CC5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LED, Laser nebo Laser&amp;LED,</w:t>
            </w:r>
          </w:p>
        </w:tc>
      </w:tr>
      <w:tr w:rsidR="004637B1" w:rsidRPr="004637B1" w14:paraId="4B7923E0" w14:textId="77777777" w:rsidTr="004637B1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BA8D" w14:textId="77777777" w:rsidR="004637B1" w:rsidRPr="004637B1" w:rsidRDefault="004637B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digitální vstup: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9DA8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HDMI</w:t>
            </w:r>
          </w:p>
        </w:tc>
      </w:tr>
      <w:tr w:rsidR="004637B1" w:rsidRPr="004637B1" w14:paraId="5D556918" w14:textId="77777777" w:rsidTr="004637B1">
        <w:trPr>
          <w:trHeight w:val="289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D28" w14:textId="77777777" w:rsidR="004637B1" w:rsidRPr="004637B1" w:rsidRDefault="00A42F91" w:rsidP="004637B1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kontrast: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6C6" w14:textId="0A6B71E4" w:rsidR="004637B1" w:rsidRPr="004637B1" w:rsidRDefault="009F7F7A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18 000: 1</w:t>
            </w:r>
          </w:p>
        </w:tc>
      </w:tr>
    </w:tbl>
    <w:p w14:paraId="30ADA7C8" w14:textId="77777777" w:rsidR="004637B1" w:rsidRDefault="004637B1" w:rsidP="004637B1">
      <w:pPr>
        <w:pStyle w:val="Odstavecseseznamem"/>
        <w:ind w:left="927"/>
      </w:pPr>
      <w:r>
        <w:t xml:space="preserve">vč. </w:t>
      </w:r>
      <w:r w:rsidR="009F7F7A">
        <w:t xml:space="preserve">demontáže stávajících projektorů a </w:t>
      </w:r>
      <w:r>
        <w:t>montáže na stávající rampu</w:t>
      </w:r>
      <w:r w:rsidR="00F7014A">
        <w:t xml:space="preserve"> v Domě přírody Moravského krasu v místnosti č. 110</w:t>
      </w:r>
      <w:r>
        <w:t xml:space="preserve"> a konfigurace</w:t>
      </w:r>
      <w:r>
        <w:tab/>
      </w:r>
      <w:r>
        <w:tab/>
      </w:r>
      <w:r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>
        <w:t>ks 6</w:t>
      </w:r>
    </w:p>
    <w:p w14:paraId="110A6E96" w14:textId="56FCFD10" w:rsidR="004637B1" w:rsidRDefault="004637B1" w:rsidP="004637B1">
      <w:pPr>
        <w:pStyle w:val="Odstavecseseznamem"/>
        <w:numPr>
          <w:ilvl w:val="0"/>
          <w:numId w:val="26"/>
        </w:numPr>
      </w:pPr>
      <w:r>
        <w:t>úsporný projektor s vertikální projekcí</w:t>
      </w:r>
      <w:r w:rsidR="008C7C30">
        <w:t xml:space="preserve"> (náhrada stávajících projektorů pro komponovaný pořad EXPO023)</w:t>
      </w:r>
    </w:p>
    <w:p w14:paraId="13DDE299" w14:textId="77777777" w:rsidR="006F2C12" w:rsidRDefault="006F2C12" w:rsidP="006F2C12">
      <w:pPr>
        <w:pStyle w:val="Odstavecseseznamem"/>
        <w:ind w:left="927"/>
      </w:pPr>
      <w:r>
        <w:t>CASIO XJ-V100W</w:t>
      </w:r>
    </w:p>
    <w:tbl>
      <w:tblPr>
        <w:tblW w:w="702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2680"/>
      </w:tblGrid>
      <w:tr w:rsidR="004637B1" w:rsidRPr="004637B1" w14:paraId="72BB71F3" w14:textId="77777777" w:rsidTr="00DE7FCE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858" w14:textId="77777777" w:rsidR="004637B1" w:rsidRPr="004637B1" w:rsidRDefault="004637B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minimální projekční vzdálenost: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EBB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0,55 m</w:t>
            </w:r>
          </w:p>
        </w:tc>
      </w:tr>
      <w:tr w:rsidR="004637B1" w:rsidRPr="004637B1" w14:paraId="39DA1DFF" w14:textId="77777777" w:rsidTr="00DE7FCE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6533" w14:textId="77777777" w:rsidR="004637B1" w:rsidRPr="004637B1" w:rsidRDefault="004637B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projekční plocha/ projekční vzdálenost: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1AFD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57"/0,55m - 103"/1,04m</w:t>
            </w:r>
          </w:p>
        </w:tc>
      </w:tr>
      <w:tr w:rsidR="004637B1" w:rsidRPr="004637B1" w14:paraId="292EF813" w14:textId="77777777" w:rsidTr="00DE7FCE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16A" w14:textId="77777777" w:rsidR="004637B1" w:rsidRPr="004637B1" w:rsidRDefault="00A42F9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rozlišení: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6149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WXGA (1280x800)</w:t>
            </w:r>
          </w:p>
        </w:tc>
      </w:tr>
      <w:tr w:rsidR="004637B1" w:rsidRPr="004637B1" w14:paraId="21DC5709" w14:textId="77777777" w:rsidTr="00DE7FCE">
        <w:trPr>
          <w:trHeight w:val="289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07B" w14:textId="77777777" w:rsidR="004637B1" w:rsidRPr="004637B1" w:rsidRDefault="00A42F9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jas: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DE6A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3000 ANSI</w:t>
            </w:r>
          </w:p>
        </w:tc>
      </w:tr>
      <w:tr w:rsidR="004637B1" w:rsidRPr="004637B1" w14:paraId="75A860B8" w14:textId="77777777" w:rsidTr="00DE7FCE">
        <w:trPr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B589" w14:textId="77777777" w:rsidR="004637B1" w:rsidRPr="004637B1" w:rsidRDefault="004637B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světelný zdroj obrazu: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0444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LED, Laser nebo Laser&amp;LED,</w:t>
            </w:r>
          </w:p>
        </w:tc>
      </w:tr>
      <w:tr w:rsidR="004637B1" w:rsidRPr="004637B1" w14:paraId="75409B9C" w14:textId="77777777" w:rsidTr="00DE7FCE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FA3" w14:textId="77777777" w:rsidR="004637B1" w:rsidRPr="004637B1" w:rsidRDefault="004637B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digitální vstup: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687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HDMI</w:t>
            </w:r>
          </w:p>
        </w:tc>
      </w:tr>
      <w:tr w:rsidR="004637B1" w:rsidRPr="004637B1" w14:paraId="380F7638" w14:textId="77777777" w:rsidTr="00DE7FCE">
        <w:trPr>
          <w:trHeight w:val="289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B651" w14:textId="77777777" w:rsidR="004637B1" w:rsidRPr="004637B1" w:rsidRDefault="00A42F91" w:rsidP="00DE7FCE">
            <w:pPr>
              <w:spacing w:before="0"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minimální 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kontrast: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B00" w14:textId="77777777" w:rsidR="004637B1" w:rsidRPr="004637B1" w:rsidRDefault="004637B1" w:rsidP="00DE7FC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18 000: 1</w:t>
            </w:r>
          </w:p>
        </w:tc>
      </w:tr>
    </w:tbl>
    <w:p w14:paraId="4437064E" w14:textId="77777777" w:rsidR="004637B1" w:rsidRDefault="004637B1" w:rsidP="004637B1">
      <w:pPr>
        <w:pStyle w:val="Odstavecseseznamem"/>
        <w:ind w:left="927"/>
      </w:pPr>
      <w:r>
        <w:t xml:space="preserve">vč. </w:t>
      </w:r>
      <w:r w:rsidR="009F7F7A">
        <w:t xml:space="preserve">demontáže stávajícího projektoru a </w:t>
      </w:r>
      <w:r>
        <w:t xml:space="preserve">montáže </w:t>
      </w:r>
      <w:r w:rsidR="008944E7">
        <w:t xml:space="preserve">v Domě přírody Moravského krasu v místnosti </w:t>
      </w:r>
      <w:proofErr w:type="gramStart"/>
      <w:r w:rsidR="008944E7">
        <w:t>č.110</w:t>
      </w:r>
      <w:proofErr w:type="gramEnd"/>
      <w:r w:rsidR="008944E7">
        <w:t xml:space="preserve"> </w:t>
      </w:r>
      <w:r>
        <w:t>na stávající držák a konfigurace</w:t>
      </w:r>
      <w:r>
        <w:tab/>
      </w:r>
      <w:r>
        <w:tab/>
      </w:r>
      <w:r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9F7F7A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 w:rsidR="005E3EC7">
        <w:tab/>
      </w:r>
      <w:r>
        <w:t>ks 1</w:t>
      </w:r>
    </w:p>
    <w:p w14:paraId="0DF9AE83" w14:textId="77777777" w:rsidR="007B20DA" w:rsidRDefault="007B20DA" w:rsidP="004637B1">
      <w:pPr>
        <w:pStyle w:val="Odstavecseseznamem"/>
        <w:ind w:left="927"/>
      </w:pPr>
    </w:p>
    <w:p w14:paraId="3EA898B4" w14:textId="77777777" w:rsidR="001D3ECC" w:rsidRPr="002D7A14" w:rsidRDefault="001D3ECC" w:rsidP="001D3ECC">
      <w:pPr>
        <w:ind w:left="567"/>
      </w:pPr>
      <w:r w:rsidRPr="002D7A14">
        <w:t>(dále jen „</w:t>
      </w:r>
      <w:r w:rsidRPr="00084DFA">
        <w:rPr>
          <w:u w:val="single"/>
        </w:rPr>
        <w:t>předmět koupě</w:t>
      </w:r>
      <w:r w:rsidRPr="007078FB">
        <w:t>“)</w:t>
      </w:r>
    </w:p>
    <w:p w14:paraId="64F7054F" w14:textId="77777777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lastRenderedPageBreak/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14:paraId="73939252" w14:textId="77777777" w:rsidR="000A1E35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14:paraId="7F613FD5" w14:textId="5E1E6FB0" w:rsidR="00A42F91" w:rsidRDefault="00A42F91" w:rsidP="007B7C5A">
      <w:pPr>
        <w:pStyle w:val="Odstavecseseznamem"/>
        <w:numPr>
          <w:ilvl w:val="1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 xml:space="preserve">Smluvní strany vedle této smlouvy uzavřeli Smlouvu o dílo na </w:t>
      </w:r>
      <w:proofErr w:type="gramStart"/>
      <w:r w:rsidRPr="00A37571">
        <w:t>zpracov</w:t>
      </w:r>
      <w:r>
        <w:t xml:space="preserve">ání </w:t>
      </w:r>
      <w:r w:rsidRPr="00A37571">
        <w:t xml:space="preserve"> </w:t>
      </w:r>
      <w:r>
        <w:t xml:space="preserve"> </w:t>
      </w:r>
      <w:r>
        <w:rPr>
          <w:b/>
        </w:rPr>
        <w:t>aktualizace</w:t>
      </w:r>
      <w:proofErr w:type="gramEnd"/>
      <w:r w:rsidRPr="006D331A">
        <w:rPr>
          <w:b/>
        </w:rPr>
        <w:t xml:space="preserve"> </w:t>
      </w:r>
      <w:r>
        <w:rPr>
          <w:b/>
        </w:rPr>
        <w:t xml:space="preserve">digitální </w:t>
      </w:r>
      <w:r w:rsidRPr="006D331A">
        <w:rPr>
          <w:b/>
        </w:rPr>
        <w:t>prostorové hry Lov netop</w:t>
      </w:r>
      <w:r>
        <w:rPr>
          <w:b/>
        </w:rPr>
        <w:t>ýrů v návštěvnickém stř</w:t>
      </w:r>
      <w:r w:rsidR="006F2F97">
        <w:rPr>
          <w:b/>
        </w:rPr>
        <w:t>e</w:t>
      </w:r>
      <w:r>
        <w:rPr>
          <w:b/>
        </w:rPr>
        <w:t>disku CHKO Moravský kras Dům přírody Moravského krasu</w:t>
      </w:r>
      <w:r>
        <w:rPr>
          <w:lang w:eastAsia="cs-CZ"/>
        </w:rPr>
        <w:t xml:space="preserve">. Tyto dvě smlouvy jsou vzájemně propojené a existence smluv je na sobě závislá (§ 1727 zák. č. 89/2012 Sb., občanský zákoník). </w:t>
      </w:r>
    </w:p>
    <w:p w14:paraId="50DACBE2" w14:textId="77777777" w:rsidR="00A42F91" w:rsidRPr="00C95BCA" w:rsidRDefault="00A42F91" w:rsidP="007B7C5A">
      <w:pPr>
        <w:pStyle w:val="Odstavecseseznamem"/>
        <w:ind w:left="567"/>
      </w:pPr>
    </w:p>
    <w:p w14:paraId="74CC8087" w14:textId="77777777"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1" w:name="_Ref360603926"/>
      <w:r w:rsidRPr="0009403A">
        <w:t>Kupní cena a její splatnost</w:t>
      </w:r>
      <w:bookmarkEnd w:id="1"/>
    </w:p>
    <w:p w14:paraId="646BBCAB" w14:textId="77777777" w:rsidR="00A224E6" w:rsidRDefault="000A1E35" w:rsidP="00AA121E">
      <w:pPr>
        <w:pStyle w:val="Odstavecseseznamem"/>
        <w:numPr>
          <w:ilvl w:val="1"/>
          <w:numId w:val="21"/>
        </w:numPr>
        <w:ind w:left="567" w:hanging="567"/>
      </w:pPr>
      <w:bookmarkStart w:id="2" w:name="_Ref413914044"/>
      <w:bookmarkStart w:id="3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2"/>
    </w:p>
    <w:p w14:paraId="1431CF41" w14:textId="77777777" w:rsidR="00D51E54" w:rsidRDefault="00D51E54" w:rsidP="00D51E54">
      <w:pPr>
        <w:pStyle w:val="Odstavecseseznamem"/>
        <w:ind w:left="567"/>
        <w:rPr>
          <w:i/>
          <w:highlight w:val="yellow"/>
        </w:rPr>
      </w:pPr>
    </w:p>
    <w:tbl>
      <w:tblPr>
        <w:tblW w:w="9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276"/>
        <w:gridCol w:w="1175"/>
        <w:gridCol w:w="1408"/>
        <w:gridCol w:w="1842"/>
      </w:tblGrid>
      <w:tr w:rsidR="004637B1" w:rsidRPr="004637B1" w14:paraId="1462506D" w14:textId="77777777" w:rsidTr="007B7C5A">
        <w:trPr>
          <w:trHeight w:val="6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B000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E377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  <w:t>výměra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228C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384B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4A26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cs-CZ"/>
              </w:rPr>
              <w:t>cena s DPH</w:t>
            </w:r>
          </w:p>
        </w:tc>
      </w:tr>
      <w:tr w:rsidR="004637B1" w:rsidRPr="004637B1" w14:paraId="13A21120" w14:textId="77777777" w:rsidTr="007B7C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70E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průmyslový snímač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312" w14:textId="601E0349" w:rsidR="004637B1" w:rsidRPr="004637B1" w:rsidRDefault="00B70C69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8BF" w14:textId="52DB1E12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D70B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 w:rsidR="000D70B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600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B7F" w14:textId="5D49D738" w:rsidR="004637B1" w:rsidRPr="004637B1" w:rsidRDefault="000D70B0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600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540" w14:textId="74D26FE2" w:rsidR="004637B1" w:rsidRPr="004637B1" w:rsidRDefault="000D70B0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3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146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637B1" w:rsidRPr="004637B1" w14:paraId="2DA558AF" w14:textId="77777777" w:rsidTr="007B7C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6EE" w14:textId="77777777" w:rsidR="004637B1" w:rsidRPr="004637B1" w:rsidRDefault="004637B1" w:rsidP="00DF3907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sestava </w:t>
            </w:r>
            <w:r w:rsidR="00DF390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řídící počítač,</w:t>
            </w: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dotykový monitor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C0A" w14:textId="61AF5C43" w:rsidR="004637B1" w:rsidRPr="004637B1" w:rsidRDefault="00B70C69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1 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kpl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4D6" w14:textId="553C9AB9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82548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  <w:r w:rsidR="003F5B6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  <w:r w:rsidR="0082548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4A1D" w14:textId="481B2A8F" w:rsidR="004637B1" w:rsidRPr="004637B1" w:rsidRDefault="00825484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  <w:r w:rsidR="00352EC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977" w14:textId="1A872014" w:rsidR="004637B1" w:rsidRPr="004637B1" w:rsidRDefault="00352EC9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53</w:t>
            </w:r>
            <w:r w:rsidR="0082548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24</w:t>
            </w:r>
            <w:r w:rsidR="0082548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637B1" w:rsidRPr="004637B1" w14:paraId="5FA70D4D" w14:textId="77777777" w:rsidTr="007B7C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491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úsporný projektor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27A" w14:textId="276DCE4E" w:rsidR="004637B1" w:rsidRPr="004637B1" w:rsidRDefault="00504F0B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6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947" w14:textId="11087ED5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B000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20.000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329" w14:textId="4CE66540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852F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120.000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19F" w14:textId="23B60FC1" w:rsidR="004637B1" w:rsidRPr="004637B1" w:rsidRDefault="00825484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145.200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637B1" w:rsidRPr="004637B1" w14:paraId="3313D4E5" w14:textId="77777777" w:rsidTr="007B7C5A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3A2F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demontáž původních projektorů, instalace nových projektorů a konfigurace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F68A" w14:textId="578450DA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6B0E2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18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154" w14:textId="0DF659C5" w:rsidR="004637B1" w:rsidRPr="004637B1" w:rsidRDefault="006B0E27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B25" w14:textId="3DC714C1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3F5B6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36</w:t>
            </w:r>
            <w:r w:rsidR="00852F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4D29" w14:textId="7C9CBAC5" w:rsidR="004637B1" w:rsidRPr="004637B1" w:rsidRDefault="003F5B63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43</w:t>
            </w:r>
            <w:r w:rsidR="00852F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56</w:t>
            </w:r>
            <w:r w:rsidR="00852FB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637B1" w:rsidRPr="004637B1" w14:paraId="560FB186" w14:textId="77777777" w:rsidTr="007B7C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51C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úsporný projektor s vertikální projekcí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453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3FC" w14:textId="3EDE8A5F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B000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20.000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099" w14:textId="1973F50D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B70C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24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 w:rsidR="00B70C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D6B4" w14:textId="0943799A" w:rsidR="004637B1" w:rsidRPr="004637B1" w:rsidRDefault="00B70C69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24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637B1" w:rsidRPr="004637B1" w14:paraId="79BB2F63" w14:textId="77777777" w:rsidTr="007B7C5A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3E84" w14:textId="77777777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demontáž původního projektoru, instalace nového projektoru a konfigurace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9D2" w14:textId="120B34ED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93043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F7014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4EE" w14:textId="7A6F3400" w:rsidR="004637B1" w:rsidRPr="004637B1" w:rsidRDefault="0093043E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  <w:r w:rsidR="004637B1"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D550" w14:textId="172AEDDF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93043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8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  <w:r w:rsidR="0093043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504F0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00B" w14:textId="64F43FE1" w:rsidR="004637B1" w:rsidRPr="004637B1" w:rsidRDefault="004637B1" w:rsidP="004637B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4637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93043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9.680</w:t>
            </w:r>
            <w:r w:rsidR="00FA635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</w:tr>
    </w:tbl>
    <w:p w14:paraId="1D15EE6A" w14:textId="2F5ACC92" w:rsidR="004637B1" w:rsidRDefault="004637B1" w:rsidP="004637B1">
      <w:pPr>
        <w:pStyle w:val="Odstavecseseznamem"/>
        <w:ind w:left="567"/>
      </w:pPr>
      <w:r w:rsidRPr="00D51E54">
        <w:t>Celková cena</w:t>
      </w:r>
      <w:r>
        <w:t xml:space="preserve"> bez DPH</w:t>
      </w:r>
      <w:r w:rsidRPr="00D51E54">
        <w:t xml:space="preserve">: </w:t>
      </w:r>
      <w:r w:rsidR="005B7F1B">
        <w:t>234.800</w:t>
      </w:r>
      <w:r w:rsidRPr="00D51E54">
        <w:t xml:space="preserve">,- Kč </w:t>
      </w:r>
    </w:p>
    <w:p w14:paraId="6D681F50" w14:textId="7A787727" w:rsidR="004637B1" w:rsidRPr="00D51E54" w:rsidRDefault="004637B1" w:rsidP="004637B1">
      <w:pPr>
        <w:pStyle w:val="Odstavecseseznamem"/>
        <w:ind w:left="567"/>
      </w:pPr>
      <w:r w:rsidRPr="00D51E54">
        <w:t xml:space="preserve">(slovy: </w:t>
      </w:r>
      <w:r w:rsidR="005B7F1B">
        <w:t>dvě</w:t>
      </w:r>
      <w:r w:rsidR="00F21206">
        <w:t xml:space="preserve"> </w:t>
      </w:r>
      <w:r w:rsidR="005B7F1B">
        <w:t>stě třicet čtyři tisíc</w:t>
      </w:r>
      <w:r w:rsidR="00F21206">
        <w:t xml:space="preserve"> osm set</w:t>
      </w:r>
      <w:r w:rsidRPr="00D51E54">
        <w:t xml:space="preserve"> korun českých)</w:t>
      </w:r>
    </w:p>
    <w:p w14:paraId="4E8632DA" w14:textId="54798591" w:rsidR="004637B1" w:rsidRDefault="004637B1" w:rsidP="004637B1">
      <w:pPr>
        <w:pStyle w:val="Odstavecseseznamem"/>
        <w:ind w:left="567"/>
      </w:pPr>
      <w:r w:rsidRPr="00D51E54">
        <w:t>Celková cena</w:t>
      </w:r>
      <w:r>
        <w:t xml:space="preserve"> s 21% DPH</w:t>
      </w:r>
      <w:r w:rsidRPr="00D51E54">
        <w:t xml:space="preserve">: </w:t>
      </w:r>
      <w:r w:rsidR="00F21206">
        <w:t>284.108</w:t>
      </w:r>
      <w:r w:rsidRPr="00D51E54">
        <w:t xml:space="preserve">,- Kč </w:t>
      </w:r>
    </w:p>
    <w:p w14:paraId="0D59B987" w14:textId="2F8C4E57" w:rsidR="004637B1" w:rsidRPr="00D51E54" w:rsidRDefault="004637B1" w:rsidP="004637B1">
      <w:pPr>
        <w:pStyle w:val="Odstavecseseznamem"/>
        <w:ind w:left="567"/>
      </w:pPr>
      <w:r w:rsidRPr="00D51E54">
        <w:t xml:space="preserve">(slovy: </w:t>
      </w:r>
      <w:r w:rsidR="00F21206">
        <w:t>dvě stě osmdesát</w:t>
      </w:r>
      <w:r w:rsidRPr="00D51E54">
        <w:t xml:space="preserve"> </w:t>
      </w:r>
      <w:r w:rsidR="00FA6359">
        <w:t xml:space="preserve">čtyři tisíc sto osm </w:t>
      </w:r>
      <w:r w:rsidRPr="00D51E54">
        <w:t>korun českých)</w:t>
      </w:r>
    </w:p>
    <w:p w14:paraId="462F2BD6" w14:textId="28956F42" w:rsidR="00D51E54" w:rsidRDefault="00D51E54" w:rsidP="00A224E6">
      <w:pPr>
        <w:pStyle w:val="Odstavecseseznamem"/>
        <w:ind w:left="567"/>
        <w:rPr>
          <w:highlight w:val="yellow"/>
        </w:rPr>
      </w:pPr>
      <w:r w:rsidRPr="00D51E54">
        <w:t xml:space="preserve">Prodávající </w:t>
      </w:r>
      <w:r w:rsidRPr="007B7C5A">
        <w:rPr>
          <w:highlight w:val="yellow"/>
        </w:rPr>
        <w:t>je</w:t>
      </w:r>
      <w:r w:rsidRPr="00D51E54">
        <w:t xml:space="preserve"> plátcem DPH</w:t>
      </w:r>
    </w:p>
    <w:p w14:paraId="1AB188A3" w14:textId="77777777" w:rsidR="00D51E54" w:rsidRDefault="00D51E54" w:rsidP="00A224E6">
      <w:pPr>
        <w:pStyle w:val="Odstavecseseznamem"/>
        <w:ind w:left="567"/>
        <w:rPr>
          <w:i/>
          <w:highlight w:val="yellow"/>
        </w:rPr>
      </w:pPr>
    </w:p>
    <w:bookmarkEnd w:id="3"/>
    <w:p w14:paraId="27D38B2A" w14:textId="77777777" w:rsidR="00A224E6" w:rsidRPr="00C95BCA" w:rsidRDefault="00A224E6" w:rsidP="00A224E6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14:paraId="798E9BB4" w14:textId="77777777" w:rsidR="000A1E35" w:rsidRPr="002D7A14" w:rsidRDefault="00084DFA" w:rsidP="00AA121E">
      <w:pPr>
        <w:pStyle w:val="Odstavecseseznamem"/>
        <w:numPr>
          <w:ilvl w:val="1"/>
          <w:numId w:val="21"/>
        </w:numPr>
        <w:ind w:left="567" w:hanging="567"/>
      </w:pPr>
      <w:r>
        <w:t>Kupní cena uvedená v </w:t>
      </w:r>
      <w:proofErr w:type="gramStart"/>
      <w:r>
        <w:t xml:space="preserve">čl. </w:t>
      </w:r>
      <w:r w:rsidR="00711332">
        <w:fldChar w:fldCharType="begin"/>
      </w:r>
      <w:r>
        <w:instrText xml:space="preserve"> REF _Ref413850557 \r \h </w:instrText>
      </w:r>
      <w:r w:rsidR="00711332">
        <w:fldChar w:fldCharType="separate"/>
      </w:r>
      <w:r>
        <w:t>4.1</w:t>
      </w:r>
      <w:r w:rsidR="00711332">
        <w:fldChar w:fldCharType="end"/>
      </w:r>
      <w:r w:rsidR="000A1E35" w:rsidRPr="0009403A">
        <w:t xml:space="preserve"> této</w:t>
      </w:r>
      <w:proofErr w:type="gramEnd"/>
      <w:r w:rsidR="000A1E35" w:rsidRPr="0009403A">
        <w:t xml:space="preserve"> smlouvy je sjednána smluvními stranami jako cena pevná. Jakékoliv změny kupní ceny mohou být provedeny výhradně písemným dodatkem k této smlouvě, pode</w:t>
      </w:r>
      <w:r w:rsidR="00AA121E">
        <w:t>psaným oběma smluvními stranami.</w:t>
      </w:r>
    </w:p>
    <w:p w14:paraId="6EF8333C" w14:textId="77777777" w:rsidR="000A1E35" w:rsidRPr="007B7C5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 xml:space="preserve">lo této </w:t>
      </w:r>
      <w:r w:rsidR="00D43E83">
        <w:lastRenderedPageBreak/>
        <w:t>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084DFA" w:rsidRPr="007B7C5A">
        <w:t xml:space="preserve">sídla </w:t>
      </w:r>
      <w:r w:rsidRPr="007B7C5A">
        <w:t>kupujícího uvedenou v záhlaví této smlouvy.</w:t>
      </w:r>
    </w:p>
    <w:p w14:paraId="42D285E6" w14:textId="77777777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14:paraId="2167A132" w14:textId="77777777"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D43E83" w:rsidRPr="0009403A">
        <w:rPr>
          <w:szCs w:val="24"/>
        </w:rPr>
        <w:t xml:space="preserve"> 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>kupujícímu.</w:t>
      </w:r>
    </w:p>
    <w:p w14:paraId="1F9FD06F" w14:textId="77777777"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4" w:name="_Ref360603899"/>
      <w:r w:rsidRPr="00C95BCA">
        <w:t>Místo a čas plnění</w:t>
      </w:r>
      <w:bookmarkEnd w:id="4"/>
    </w:p>
    <w:p w14:paraId="510C00EC" w14:textId="7746E306"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5" w:name="_Ref413914025"/>
      <w:r w:rsidRPr="00C25C75">
        <w:t xml:space="preserve">Smluvní strany si sjednaly, že prodávající </w:t>
      </w:r>
      <w:r w:rsidR="00F7014A">
        <w:t xml:space="preserve">demontuje, </w:t>
      </w:r>
      <w:r w:rsidR="00063B76">
        <w:t>namontuje</w:t>
      </w:r>
      <w:r w:rsidR="00B54614">
        <w:t xml:space="preserve"> a nakonfiguruje</w:t>
      </w:r>
      <w:r w:rsidR="00063B76">
        <w:t xml:space="preserve"> </w:t>
      </w:r>
      <w:r w:rsidRPr="00C25C75">
        <w:t xml:space="preserve">kupujícímu a kupující od prodávajícího převezme předmět koupě nejpozději do </w:t>
      </w:r>
      <w:r w:rsidR="00B54614">
        <w:t>15. 6. 2020</w:t>
      </w:r>
      <w:r w:rsidRPr="00C25C75">
        <w:t xml:space="preserve"> na adrese</w:t>
      </w:r>
      <w:r w:rsidR="00C25C75" w:rsidRPr="00C25C75">
        <w:t xml:space="preserve"> </w:t>
      </w:r>
      <w:r w:rsidR="00063B76">
        <w:t>Dům přírody Moravského krasu, Skalní mlýn 80, Blansko</w:t>
      </w:r>
      <w:r w:rsidR="00063B76" w:rsidRPr="007B7C5A">
        <w:t xml:space="preserve">, </w:t>
      </w:r>
      <w:r w:rsidRPr="007B7C5A">
        <w:t>v čase od [</w:t>
      </w:r>
      <w:r w:rsidR="00063B76" w:rsidRPr="007B7C5A">
        <w:t>8.00</w:t>
      </w:r>
      <w:r w:rsidRPr="007B7C5A">
        <w:t>] do [</w:t>
      </w:r>
      <w:r w:rsidR="00063B76" w:rsidRPr="007B7C5A">
        <w:t>17.00</w:t>
      </w:r>
      <w:r w:rsidRPr="007B7C5A">
        <w:t>]</w:t>
      </w:r>
      <w:r w:rsidR="00063B76" w:rsidRPr="007B7C5A">
        <w:t xml:space="preserve"> nebo</w:t>
      </w:r>
      <w:r w:rsidR="00063B76">
        <w:t xml:space="preserve"> po dohodě s provozov</w:t>
      </w:r>
      <w:r w:rsidR="00FA6359">
        <w:t>a</w:t>
      </w:r>
      <w:r w:rsidR="00063B76">
        <w:t>t</w:t>
      </w:r>
      <w:r w:rsidR="00FA6359">
        <w:t>e</w:t>
      </w:r>
      <w:r w:rsidR="00063B76">
        <w:t xml:space="preserve">lem Domu přírody Moravského </w:t>
      </w:r>
      <w:proofErr w:type="gramStart"/>
      <w:r w:rsidR="00063B76">
        <w:t>krasu.</w:t>
      </w:r>
      <w:r w:rsidR="00C25C75">
        <w:t>.</w:t>
      </w:r>
      <w:bookmarkEnd w:id="5"/>
      <w:proofErr w:type="gramEnd"/>
    </w:p>
    <w:p w14:paraId="548C4C54" w14:textId="77777777" w:rsidR="000A1E35" w:rsidRPr="00C95BCA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14:paraId="25591041" w14:textId="77777777"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14:paraId="64D14A01" w14:textId="77777777"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14:paraId="4C10F1A3" w14:textId="77777777"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14:paraId="4112DBEC" w14:textId="77777777"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14:paraId="0B8BC12F" w14:textId="77777777" w:rsidR="000A1E35" w:rsidRPr="007078FB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poskytne na předmět koupě záruku v délce </w:t>
      </w:r>
      <w:r w:rsidR="00063B76">
        <w:t>třiceti šesti</w:t>
      </w:r>
      <w:r w:rsidRPr="00C95BCA">
        <w:t xml:space="preserve"> (</w:t>
      </w:r>
      <w:r w:rsidR="00063B76">
        <w:t>36</w:t>
      </w:r>
      <w:r w:rsidRPr="00C95BCA">
        <w:t>) měsíců od předání předmětu koupě kupujícímu.</w:t>
      </w:r>
      <w:r w:rsidR="001F48B9">
        <w:t xml:space="preserve"> O</w:t>
      </w:r>
      <w:r w:rsidRPr="007078FB">
        <w:t xml:space="preserve">dpovědnost za vady </w:t>
      </w:r>
      <w:r w:rsidR="001F48B9">
        <w:t>se řídí</w:t>
      </w:r>
      <w:r w:rsidRPr="007078FB">
        <w:t xml:space="preserve"> ustanoveními občanského zákoníku.</w:t>
      </w:r>
    </w:p>
    <w:p w14:paraId="0B7ED064" w14:textId="77777777"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14:paraId="1B0D352B" w14:textId="77777777"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> </w:t>
      </w:r>
      <w:proofErr w:type="gramStart"/>
      <w:r w:rsidR="00DB5184">
        <w:t xml:space="preserve">bodu </w:t>
      </w:r>
      <w:r w:rsidR="00711332">
        <w:fldChar w:fldCharType="begin"/>
      </w:r>
      <w:r w:rsidR="004D1927">
        <w:instrText xml:space="preserve"> REF _Ref413914025 \r \h </w:instrText>
      </w:r>
      <w:r w:rsidR="00711332">
        <w:fldChar w:fldCharType="separate"/>
      </w:r>
      <w:r w:rsidR="004D1927">
        <w:t>5.1</w:t>
      </w:r>
      <w:r w:rsidR="00711332">
        <w:fldChar w:fldCharType="end"/>
      </w:r>
      <w:r w:rsidRPr="00C95BCA">
        <w:t xml:space="preserve"> této</w:t>
      </w:r>
      <w:proofErr w:type="gramEnd"/>
      <w:r w:rsidRPr="00C95BCA">
        <w:t xml:space="preserve">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711332">
        <w:fldChar w:fldCharType="begin"/>
      </w:r>
      <w:r w:rsidR="004D1927">
        <w:instrText xml:space="preserve"> REF _Ref413914044 \r \h </w:instrText>
      </w:r>
      <w:r w:rsidR="00711332">
        <w:fldChar w:fldCharType="separate"/>
      </w:r>
      <w:r w:rsidR="004D1927">
        <w:t>4.1</w:t>
      </w:r>
      <w:r w:rsidR="00711332">
        <w:fldChar w:fldCharType="end"/>
      </w:r>
      <w:r w:rsidRPr="00C95BCA">
        <w:t xml:space="preserve"> této smlouvy za každý započatý den prodlení.</w:t>
      </w:r>
    </w:p>
    <w:p w14:paraId="64BD65DF" w14:textId="77777777"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14:paraId="50F9FF24" w14:textId="77777777"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</w:t>
      </w:r>
      <w:r>
        <w:t xml:space="preserve"> </w:t>
      </w:r>
      <w:r w:rsidRPr="00C95BCA">
        <w:t>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14:paraId="21BDEDD5" w14:textId="77777777"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>Uplatněním smluvní pokuty podle této smlouvy není dotčeno právo kupujícího na náhradu škody</w:t>
      </w:r>
      <w:r w:rsidR="00B007E3">
        <w:t>.</w:t>
      </w:r>
    </w:p>
    <w:p w14:paraId="0E59D17C" w14:textId="77777777"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14:paraId="26C63201" w14:textId="77777777"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6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6"/>
    </w:p>
    <w:p w14:paraId="1C790D6F" w14:textId="77777777" w:rsidR="0020398F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t>Prodávající bere na vědomí, že kupující je povinen zveřejnit tuto smlouvu a související informace a dokumenty týkající se jejíh</w:t>
      </w:r>
      <w:r w:rsidR="00BD609E">
        <w:t>o plnění ve smyslu zákona č. 134/201</w:t>
      </w:r>
      <w:r w:rsidRPr="0020398F">
        <w:t xml:space="preserve">6 Sb., o </w:t>
      </w:r>
      <w:r w:rsidR="00BD609E">
        <w:t xml:space="preserve">zadávání </w:t>
      </w:r>
      <w:r w:rsidRPr="0020398F">
        <w:t>veřejných z</w:t>
      </w:r>
      <w:r w:rsidR="00BD609E">
        <w:t>akázek</w:t>
      </w:r>
      <w:r w:rsidRPr="0020398F">
        <w:t xml:space="preserve">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14:paraId="6B051039" w14:textId="77777777" w:rsidR="00063B76" w:rsidRPr="00920489" w:rsidRDefault="00063B76" w:rsidP="00063B76">
      <w:pPr>
        <w:keepNext/>
        <w:numPr>
          <w:ilvl w:val="1"/>
          <w:numId w:val="21"/>
        </w:numPr>
        <w:jc w:val="both"/>
        <w:outlineLvl w:val="1"/>
        <w:rPr>
          <w:bCs/>
        </w:rPr>
      </w:pPr>
      <w:r>
        <w:rPr>
          <w:bCs/>
        </w:rPr>
        <w:t>Kupující</w:t>
      </w:r>
      <w:r w:rsidRPr="00920489">
        <w:rPr>
          <w:bCs/>
        </w:rPr>
        <w:t xml:space="preserve"> jmenuje </w:t>
      </w:r>
      <w:r>
        <w:rPr>
          <w:bCs/>
        </w:rPr>
        <w:t xml:space="preserve">následující osobu a pověřuje ji </w:t>
      </w:r>
      <w:r w:rsidRPr="00920489">
        <w:rPr>
          <w:bCs/>
        </w:rPr>
        <w:t xml:space="preserve">ke všem úkonům souvisejícím s věcným a časovým postupem při řešení </w:t>
      </w:r>
      <w:r>
        <w:rPr>
          <w:bCs/>
        </w:rPr>
        <w:t>předmětu smlouvy</w:t>
      </w:r>
      <w:r w:rsidRPr="00920489">
        <w:rPr>
          <w:bCs/>
        </w:rPr>
        <w:t xml:space="preserve"> a k převzetí v rozsahu této smlouvy</w:t>
      </w:r>
      <w:r>
        <w:rPr>
          <w:bCs/>
        </w:rPr>
        <w:t>:</w:t>
      </w:r>
    </w:p>
    <w:p w14:paraId="53E760D4" w14:textId="1DEBA490" w:rsidR="00063B76" w:rsidRPr="00C95BCA" w:rsidRDefault="000859A0" w:rsidP="00063B76">
      <w:pPr>
        <w:pStyle w:val="Odstavecseseznamem"/>
        <w:ind w:left="792"/>
      </w:pPr>
      <w:r>
        <w:t>XXXXXXX</w:t>
      </w:r>
    </w:p>
    <w:p w14:paraId="6E7A8153" w14:textId="77777777"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14:paraId="6CC044F6" w14:textId="77777777"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063B76">
        <w:t>3</w:t>
      </w:r>
      <w:r w:rsidRPr="007B20DA">
        <w:t xml:space="preserve"> stejnopisech, z nichž každý má platnost originálu. </w:t>
      </w:r>
      <w:r w:rsidR="00063B76">
        <w:t>Dva</w:t>
      </w:r>
      <w:r w:rsidRPr="007B20DA">
        <w:t xml:space="preserve"> stejnopisy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14:paraId="27227C4B" w14:textId="77777777"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>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71070483" w14:textId="77777777"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14:paraId="3545096E" w14:textId="77777777"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t xml:space="preserve">Tato smlouva nabývá účinnosti </w:t>
      </w:r>
      <w:r w:rsidRPr="00C9692F">
        <w:t xml:space="preserve">dnem podpisu oprávněným zástupcem poslední smluvní strany. </w:t>
      </w:r>
      <w:r w:rsidR="004F2D38" w:rsidRPr="004F2D38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</w:t>
      </w:r>
      <w:r w:rsidRPr="00C9692F">
        <w:t>.</w:t>
      </w:r>
    </w:p>
    <w:p w14:paraId="348793E8" w14:textId="77777777"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14:paraId="5042080B" w14:textId="77777777"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14:paraId="103B62E5" w14:textId="77777777"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14:paraId="514D96F3" w14:textId="77777777" w:rsidR="00C07FE1" w:rsidRDefault="00C07FE1" w:rsidP="00E67EBA"/>
    <w:p w14:paraId="28A4C51E" w14:textId="77777777" w:rsidR="00C07FE1" w:rsidRDefault="00C07FE1" w:rsidP="00E67EBA"/>
    <w:p w14:paraId="542AC565" w14:textId="77777777" w:rsidR="008D79B6" w:rsidRDefault="008D79B6" w:rsidP="00E67EBA"/>
    <w:p w14:paraId="07E3A80F" w14:textId="1C450FCD" w:rsidR="008D79B6" w:rsidRDefault="008D79B6" w:rsidP="00542A7D">
      <w:pPr>
        <w:tabs>
          <w:tab w:val="right" w:pos="9072"/>
        </w:tabs>
      </w:pPr>
      <w:r>
        <w:lastRenderedPageBreak/>
        <w:t xml:space="preserve">V Praze, dne </w:t>
      </w:r>
      <w:proofErr w:type="gramStart"/>
      <w:r w:rsidR="000859A0">
        <w:t>5.2.2020</w:t>
      </w:r>
      <w:proofErr w:type="gramEnd"/>
      <w:r>
        <w:tab/>
        <w:t>V </w:t>
      </w:r>
      <w:r w:rsidR="00061A24">
        <w:t>Praze</w:t>
      </w:r>
      <w:r w:rsidR="009E6267" w:rsidRPr="00A91794">
        <w:t xml:space="preserve"> </w:t>
      </w:r>
      <w:r>
        <w:t xml:space="preserve">dne </w:t>
      </w:r>
      <w:r w:rsidR="000859A0">
        <w:t>13.1.2020</w:t>
      </w:r>
    </w:p>
    <w:p w14:paraId="43B2FE4C" w14:textId="77777777" w:rsidR="008D79B6" w:rsidRDefault="008D79B6" w:rsidP="00542A7D">
      <w:pPr>
        <w:tabs>
          <w:tab w:val="right" w:pos="9072"/>
        </w:tabs>
      </w:pPr>
    </w:p>
    <w:p w14:paraId="44D281F3" w14:textId="77777777" w:rsidR="008D79B6" w:rsidRDefault="008D79B6" w:rsidP="00542A7D">
      <w:pPr>
        <w:tabs>
          <w:tab w:val="right" w:pos="9072"/>
        </w:tabs>
      </w:pPr>
    </w:p>
    <w:p w14:paraId="5AD02709" w14:textId="77777777" w:rsidR="008D79B6" w:rsidRDefault="008D79B6" w:rsidP="00542A7D">
      <w:pPr>
        <w:tabs>
          <w:tab w:val="right" w:pos="9072"/>
        </w:tabs>
      </w:pPr>
    </w:p>
    <w:p w14:paraId="7E76635A" w14:textId="5A8E6382" w:rsidR="008D79B6" w:rsidRDefault="00FF79B5" w:rsidP="00542A7D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9E5792" wp14:editId="70146C5F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96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79272B9" wp14:editId="2A1530D3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B9FFB"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14:paraId="1ECE60CB" w14:textId="0E86256E" w:rsidR="008D79B6" w:rsidRDefault="00063B76" w:rsidP="00542A7D">
      <w:pPr>
        <w:tabs>
          <w:tab w:val="right" w:pos="9072"/>
        </w:tabs>
      </w:pPr>
      <w:r>
        <w:t>RNDr. František Pelc, ředitel AOPK ČR</w:t>
      </w:r>
      <w:r w:rsidR="008D79B6">
        <w:tab/>
      </w:r>
      <w:r w:rsidR="00590121">
        <w:t>XXXX</w:t>
      </w:r>
      <w:bookmarkStart w:id="7" w:name="_GoBack"/>
      <w:bookmarkEnd w:id="7"/>
      <w:r w:rsidR="00061A24">
        <w:t>, jednatel J4W s.r.o.</w:t>
      </w:r>
      <w:r w:rsidR="009E6267" w:rsidRPr="00A91794">
        <w:t xml:space="preserve"> </w:t>
      </w:r>
      <w:r w:rsidR="008D79B6">
        <w:t>(</w:t>
      </w:r>
      <w:r w:rsidR="001D3ECC">
        <w:t>prodávající</w:t>
      </w:r>
      <w:r w:rsidR="008D79B6">
        <w:t>)</w:t>
      </w:r>
    </w:p>
    <w:p w14:paraId="6E641134" w14:textId="77777777" w:rsidR="008D79B6" w:rsidRDefault="008D79B6" w:rsidP="00542A7D">
      <w:pPr>
        <w:tabs>
          <w:tab w:val="right" w:pos="9072"/>
        </w:tabs>
      </w:pPr>
      <w:r>
        <w:tab/>
      </w:r>
    </w:p>
    <w:sectPr w:rsidR="008D79B6" w:rsidSect="00307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8055C" w14:textId="77777777" w:rsidR="005D395E" w:rsidRDefault="005D395E" w:rsidP="00307694">
      <w:pPr>
        <w:spacing w:before="0" w:after="0" w:line="240" w:lineRule="auto"/>
      </w:pPr>
      <w:r>
        <w:separator/>
      </w:r>
    </w:p>
  </w:endnote>
  <w:endnote w:type="continuationSeparator" w:id="0">
    <w:p w14:paraId="5099DFC5" w14:textId="77777777" w:rsidR="005D395E" w:rsidRDefault="005D395E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8336" w14:textId="77777777" w:rsidR="00745DEE" w:rsidRDefault="00745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B5C5" w14:textId="77777777" w:rsidR="008D79B6" w:rsidRDefault="008D79B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711332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711332" w:rsidRPr="00307694">
      <w:rPr>
        <w:sz w:val="18"/>
        <w:szCs w:val="18"/>
      </w:rPr>
      <w:fldChar w:fldCharType="separate"/>
    </w:r>
    <w:r w:rsidR="00590121">
      <w:rPr>
        <w:noProof/>
        <w:sz w:val="18"/>
        <w:szCs w:val="18"/>
      </w:rPr>
      <w:t>6</w:t>
    </w:r>
    <w:r w:rsidR="00711332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711332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711332" w:rsidRPr="00307694">
      <w:rPr>
        <w:sz w:val="18"/>
        <w:szCs w:val="18"/>
      </w:rPr>
      <w:fldChar w:fldCharType="separate"/>
    </w:r>
    <w:r w:rsidR="00590121">
      <w:rPr>
        <w:noProof/>
        <w:sz w:val="18"/>
        <w:szCs w:val="18"/>
      </w:rPr>
      <w:t>6</w:t>
    </w:r>
    <w:r w:rsidR="00711332" w:rsidRPr="00307694">
      <w:rPr>
        <w:sz w:val="18"/>
        <w:szCs w:val="18"/>
      </w:rPr>
      <w:fldChar w:fldCharType="end"/>
    </w:r>
  </w:p>
  <w:p w14:paraId="74630458" w14:textId="77777777" w:rsidR="008D79B6" w:rsidRDefault="008D79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272F" w14:textId="77777777" w:rsidR="00745DEE" w:rsidRDefault="00745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67F91" w14:textId="77777777" w:rsidR="005D395E" w:rsidRDefault="005D395E" w:rsidP="00307694">
      <w:pPr>
        <w:spacing w:before="0" w:after="0" w:line="240" w:lineRule="auto"/>
      </w:pPr>
      <w:r>
        <w:separator/>
      </w:r>
    </w:p>
  </w:footnote>
  <w:footnote w:type="continuationSeparator" w:id="0">
    <w:p w14:paraId="7CBD7C7F" w14:textId="77777777" w:rsidR="005D395E" w:rsidRDefault="005D395E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98F5E" w14:textId="77777777" w:rsidR="00745DEE" w:rsidRDefault="00745D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B68C" w14:textId="77777777" w:rsidR="00745DEE" w:rsidRDefault="00745D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BF598" w14:textId="77777777" w:rsidR="00745DEE" w:rsidRDefault="00745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B83EBE"/>
    <w:multiLevelType w:val="multilevel"/>
    <w:tmpl w:val="3822E196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3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5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2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20"/>
  </w:num>
  <w:num w:numId="5">
    <w:abstractNumId w:val="4"/>
  </w:num>
  <w:num w:numId="6">
    <w:abstractNumId w:val="24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8"/>
  </w:num>
  <w:num w:numId="16">
    <w:abstractNumId w:val="25"/>
  </w:num>
  <w:num w:numId="17">
    <w:abstractNumId w:val="2"/>
  </w:num>
  <w:num w:numId="18">
    <w:abstractNumId w:val="12"/>
  </w:num>
  <w:num w:numId="19">
    <w:abstractNumId w:val="9"/>
  </w:num>
  <w:num w:numId="20">
    <w:abstractNumId w:val="9"/>
    <w:lvlOverride w:ilvl="0">
      <w:startOverride w:val="9"/>
    </w:lvlOverride>
    <w:lvlOverride w:ilvl="1">
      <w:startOverride w:val="7"/>
    </w:lvlOverride>
  </w:num>
  <w:num w:numId="21">
    <w:abstractNumId w:val="23"/>
  </w:num>
  <w:num w:numId="22">
    <w:abstractNumId w:val="22"/>
  </w:num>
  <w:num w:numId="23">
    <w:abstractNumId w:val="15"/>
  </w:num>
  <w:num w:numId="24">
    <w:abstractNumId w:val="17"/>
  </w:num>
  <w:num w:numId="25">
    <w:abstractNumId w:val="5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6FC3"/>
    <w:rsid w:val="000171F1"/>
    <w:rsid w:val="0002798B"/>
    <w:rsid w:val="0003361D"/>
    <w:rsid w:val="00040DE7"/>
    <w:rsid w:val="000514FA"/>
    <w:rsid w:val="00057AEC"/>
    <w:rsid w:val="00061A24"/>
    <w:rsid w:val="00061AC2"/>
    <w:rsid w:val="00063B76"/>
    <w:rsid w:val="00075392"/>
    <w:rsid w:val="00081679"/>
    <w:rsid w:val="00084DFA"/>
    <w:rsid w:val="000859A0"/>
    <w:rsid w:val="0009546F"/>
    <w:rsid w:val="00095BCD"/>
    <w:rsid w:val="000A1E35"/>
    <w:rsid w:val="000A561C"/>
    <w:rsid w:val="000B0001"/>
    <w:rsid w:val="000B0379"/>
    <w:rsid w:val="000C28EB"/>
    <w:rsid w:val="000C3EE7"/>
    <w:rsid w:val="000D5085"/>
    <w:rsid w:val="000D6CE2"/>
    <w:rsid w:val="000D70B0"/>
    <w:rsid w:val="000E0B56"/>
    <w:rsid w:val="000F1873"/>
    <w:rsid w:val="000F5648"/>
    <w:rsid w:val="000F63B0"/>
    <w:rsid w:val="000F6B08"/>
    <w:rsid w:val="00122A19"/>
    <w:rsid w:val="0012324D"/>
    <w:rsid w:val="00135035"/>
    <w:rsid w:val="00135440"/>
    <w:rsid w:val="00135D9B"/>
    <w:rsid w:val="00143B04"/>
    <w:rsid w:val="00146F79"/>
    <w:rsid w:val="00152C74"/>
    <w:rsid w:val="0015623A"/>
    <w:rsid w:val="00157E9C"/>
    <w:rsid w:val="001821AC"/>
    <w:rsid w:val="001952AE"/>
    <w:rsid w:val="001977A8"/>
    <w:rsid w:val="001A05A7"/>
    <w:rsid w:val="001A3AD7"/>
    <w:rsid w:val="001A700A"/>
    <w:rsid w:val="001C03B7"/>
    <w:rsid w:val="001C6CE0"/>
    <w:rsid w:val="001C7853"/>
    <w:rsid w:val="001D3ECC"/>
    <w:rsid w:val="001D521B"/>
    <w:rsid w:val="001F472F"/>
    <w:rsid w:val="001F48B9"/>
    <w:rsid w:val="0020398F"/>
    <w:rsid w:val="0021171B"/>
    <w:rsid w:val="00215FA0"/>
    <w:rsid w:val="00216098"/>
    <w:rsid w:val="002160A5"/>
    <w:rsid w:val="00225430"/>
    <w:rsid w:val="00226E6B"/>
    <w:rsid w:val="00232788"/>
    <w:rsid w:val="00237BC1"/>
    <w:rsid w:val="00261E64"/>
    <w:rsid w:val="002866A6"/>
    <w:rsid w:val="002A6012"/>
    <w:rsid w:val="002B0E06"/>
    <w:rsid w:val="002B3AD6"/>
    <w:rsid w:val="002B7476"/>
    <w:rsid w:val="002C5F02"/>
    <w:rsid w:val="002D5E39"/>
    <w:rsid w:val="002F7671"/>
    <w:rsid w:val="00301CC0"/>
    <w:rsid w:val="00307694"/>
    <w:rsid w:val="00323D22"/>
    <w:rsid w:val="00326557"/>
    <w:rsid w:val="00326773"/>
    <w:rsid w:val="0034260B"/>
    <w:rsid w:val="00345983"/>
    <w:rsid w:val="00352EC9"/>
    <w:rsid w:val="00360C10"/>
    <w:rsid w:val="00361632"/>
    <w:rsid w:val="00365113"/>
    <w:rsid w:val="003652E9"/>
    <w:rsid w:val="00370215"/>
    <w:rsid w:val="00373BD1"/>
    <w:rsid w:val="00386723"/>
    <w:rsid w:val="00396784"/>
    <w:rsid w:val="003A3C09"/>
    <w:rsid w:val="003B209B"/>
    <w:rsid w:val="003B337B"/>
    <w:rsid w:val="003B7915"/>
    <w:rsid w:val="003C3260"/>
    <w:rsid w:val="003C4489"/>
    <w:rsid w:val="003C6930"/>
    <w:rsid w:val="003C6D84"/>
    <w:rsid w:val="003D7597"/>
    <w:rsid w:val="003E0D6D"/>
    <w:rsid w:val="003F58A1"/>
    <w:rsid w:val="003F5B63"/>
    <w:rsid w:val="00404597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37B1"/>
    <w:rsid w:val="00464943"/>
    <w:rsid w:val="004662D7"/>
    <w:rsid w:val="004720B8"/>
    <w:rsid w:val="00473638"/>
    <w:rsid w:val="004857F7"/>
    <w:rsid w:val="004A5C6B"/>
    <w:rsid w:val="004B319E"/>
    <w:rsid w:val="004B7619"/>
    <w:rsid w:val="004D0570"/>
    <w:rsid w:val="004D1927"/>
    <w:rsid w:val="004D3F45"/>
    <w:rsid w:val="004E57AA"/>
    <w:rsid w:val="004E5DCA"/>
    <w:rsid w:val="004F2D38"/>
    <w:rsid w:val="00504F0B"/>
    <w:rsid w:val="0051443E"/>
    <w:rsid w:val="00517B57"/>
    <w:rsid w:val="0052367D"/>
    <w:rsid w:val="0052662B"/>
    <w:rsid w:val="00533665"/>
    <w:rsid w:val="0054087F"/>
    <w:rsid w:val="00542A7D"/>
    <w:rsid w:val="005431E7"/>
    <w:rsid w:val="0054387C"/>
    <w:rsid w:val="0056507B"/>
    <w:rsid w:val="00567E47"/>
    <w:rsid w:val="00590121"/>
    <w:rsid w:val="00593533"/>
    <w:rsid w:val="005A0FB8"/>
    <w:rsid w:val="005A67C3"/>
    <w:rsid w:val="005A7857"/>
    <w:rsid w:val="005B5964"/>
    <w:rsid w:val="005B7F1B"/>
    <w:rsid w:val="005C05F7"/>
    <w:rsid w:val="005C18DB"/>
    <w:rsid w:val="005C2055"/>
    <w:rsid w:val="005D395E"/>
    <w:rsid w:val="005E0128"/>
    <w:rsid w:val="005E3EC7"/>
    <w:rsid w:val="005E47F5"/>
    <w:rsid w:val="005F7477"/>
    <w:rsid w:val="00611FAC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B0E27"/>
    <w:rsid w:val="006B4E3B"/>
    <w:rsid w:val="006D0014"/>
    <w:rsid w:val="006D4BBE"/>
    <w:rsid w:val="006D6A3E"/>
    <w:rsid w:val="006D7FBB"/>
    <w:rsid w:val="006E45F7"/>
    <w:rsid w:val="006F14D2"/>
    <w:rsid w:val="006F2C12"/>
    <w:rsid w:val="006F2F97"/>
    <w:rsid w:val="0070754C"/>
    <w:rsid w:val="00711332"/>
    <w:rsid w:val="00711F48"/>
    <w:rsid w:val="0071773E"/>
    <w:rsid w:val="00727004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048B"/>
    <w:rsid w:val="007B20DA"/>
    <w:rsid w:val="007B7C5A"/>
    <w:rsid w:val="007D4DFA"/>
    <w:rsid w:val="007D4F70"/>
    <w:rsid w:val="007F025C"/>
    <w:rsid w:val="00806FD7"/>
    <w:rsid w:val="008108BA"/>
    <w:rsid w:val="00820162"/>
    <w:rsid w:val="00825484"/>
    <w:rsid w:val="00825D0A"/>
    <w:rsid w:val="00834E74"/>
    <w:rsid w:val="00841062"/>
    <w:rsid w:val="00852FBC"/>
    <w:rsid w:val="00875EF3"/>
    <w:rsid w:val="00880002"/>
    <w:rsid w:val="00881152"/>
    <w:rsid w:val="00885E4C"/>
    <w:rsid w:val="008877A1"/>
    <w:rsid w:val="008944E7"/>
    <w:rsid w:val="00897576"/>
    <w:rsid w:val="008A004B"/>
    <w:rsid w:val="008A072E"/>
    <w:rsid w:val="008C2B7E"/>
    <w:rsid w:val="008C71C9"/>
    <w:rsid w:val="008C7C30"/>
    <w:rsid w:val="008D79B6"/>
    <w:rsid w:val="008E0A63"/>
    <w:rsid w:val="008F7E76"/>
    <w:rsid w:val="0090565A"/>
    <w:rsid w:val="009060B6"/>
    <w:rsid w:val="00906E50"/>
    <w:rsid w:val="009110C0"/>
    <w:rsid w:val="00927893"/>
    <w:rsid w:val="0093043E"/>
    <w:rsid w:val="00930FAF"/>
    <w:rsid w:val="00934900"/>
    <w:rsid w:val="00936C39"/>
    <w:rsid w:val="00944430"/>
    <w:rsid w:val="0096380A"/>
    <w:rsid w:val="0097593B"/>
    <w:rsid w:val="00991980"/>
    <w:rsid w:val="009A7BB6"/>
    <w:rsid w:val="009B25F8"/>
    <w:rsid w:val="009C27D9"/>
    <w:rsid w:val="009C3577"/>
    <w:rsid w:val="009D06EF"/>
    <w:rsid w:val="009E5ADD"/>
    <w:rsid w:val="009E6267"/>
    <w:rsid w:val="009F3EA7"/>
    <w:rsid w:val="009F7823"/>
    <w:rsid w:val="009F7B8A"/>
    <w:rsid w:val="009F7F7A"/>
    <w:rsid w:val="00A162A6"/>
    <w:rsid w:val="00A224E6"/>
    <w:rsid w:val="00A242C6"/>
    <w:rsid w:val="00A37571"/>
    <w:rsid w:val="00A42F91"/>
    <w:rsid w:val="00A52225"/>
    <w:rsid w:val="00A538EC"/>
    <w:rsid w:val="00A56E10"/>
    <w:rsid w:val="00A72EBF"/>
    <w:rsid w:val="00A73835"/>
    <w:rsid w:val="00A77D44"/>
    <w:rsid w:val="00A813BB"/>
    <w:rsid w:val="00A83A73"/>
    <w:rsid w:val="00A87987"/>
    <w:rsid w:val="00A91794"/>
    <w:rsid w:val="00A9762B"/>
    <w:rsid w:val="00AA121E"/>
    <w:rsid w:val="00AB0B5C"/>
    <w:rsid w:val="00AB2A0C"/>
    <w:rsid w:val="00AB6C90"/>
    <w:rsid w:val="00AC1417"/>
    <w:rsid w:val="00AF66E8"/>
    <w:rsid w:val="00B007E3"/>
    <w:rsid w:val="00B072A6"/>
    <w:rsid w:val="00B12A38"/>
    <w:rsid w:val="00B30DC7"/>
    <w:rsid w:val="00B37D19"/>
    <w:rsid w:val="00B40352"/>
    <w:rsid w:val="00B43128"/>
    <w:rsid w:val="00B433BD"/>
    <w:rsid w:val="00B47649"/>
    <w:rsid w:val="00B54614"/>
    <w:rsid w:val="00B57FF9"/>
    <w:rsid w:val="00B617D9"/>
    <w:rsid w:val="00B6433A"/>
    <w:rsid w:val="00B70C69"/>
    <w:rsid w:val="00B749E5"/>
    <w:rsid w:val="00B813CE"/>
    <w:rsid w:val="00BA5A15"/>
    <w:rsid w:val="00BB114A"/>
    <w:rsid w:val="00BB1EB5"/>
    <w:rsid w:val="00BB6A16"/>
    <w:rsid w:val="00BD2532"/>
    <w:rsid w:val="00BD297E"/>
    <w:rsid w:val="00BD3C1F"/>
    <w:rsid w:val="00BD609E"/>
    <w:rsid w:val="00BD720B"/>
    <w:rsid w:val="00BD7F1D"/>
    <w:rsid w:val="00BE3247"/>
    <w:rsid w:val="00BF1D2C"/>
    <w:rsid w:val="00BF2808"/>
    <w:rsid w:val="00BF37BC"/>
    <w:rsid w:val="00C008FC"/>
    <w:rsid w:val="00C025D6"/>
    <w:rsid w:val="00C07FE1"/>
    <w:rsid w:val="00C25C75"/>
    <w:rsid w:val="00C412D3"/>
    <w:rsid w:val="00C52252"/>
    <w:rsid w:val="00C71C23"/>
    <w:rsid w:val="00C71C42"/>
    <w:rsid w:val="00C72001"/>
    <w:rsid w:val="00C74392"/>
    <w:rsid w:val="00C75B75"/>
    <w:rsid w:val="00C827E5"/>
    <w:rsid w:val="00C93355"/>
    <w:rsid w:val="00C9692F"/>
    <w:rsid w:val="00C96DA3"/>
    <w:rsid w:val="00CA0193"/>
    <w:rsid w:val="00CB1850"/>
    <w:rsid w:val="00CB6212"/>
    <w:rsid w:val="00CB62F1"/>
    <w:rsid w:val="00CB6E3D"/>
    <w:rsid w:val="00CC0D7C"/>
    <w:rsid w:val="00CC5650"/>
    <w:rsid w:val="00CD08B8"/>
    <w:rsid w:val="00CF1C27"/>
    <w:rsid w:val="00D00497"/>
    <w:rsid w:val="00D046EC"/>
    <w:rsid w:val="00D11E55"/>
    <w:rsid w:val="00D12DE5"/>
    <w:rsid w:val="00D209B6"/>
    <w:rsid w:val="00D22021"/>
    <w:rsid w:val="00D26955"/>
    <w:rsid w:val="00D33403"/>
    <w:rsid w:val="00D43E83"/>
    <w:rsid w:val="00D5056E"/>
    <w:rsid w:val="00D51E54"/>
    <w:rsid w:val="00D62822"/>
    <w:rsid w:val="00D70729"/>
    <w:rsid w:val="00D711F3"/>
    <w:rsid w:val="00D7625A"/>
    <w:rsid w:val="00D778F5"/>
    <w:rsid w:val="00D810EE"/>
    <w:rsid w:val="00D92CC6"/>
    <w:rsid w:val="00D92CE1"/>
    <w:rsid w:val="00DA0CCF"/>
    <w:rsid w:val="00DA0CED"/>
    <w:rsid w:val="00DA39D6"/>
    <w:rsid w:val="00DB3EB9"/>
    <w:rsid w:val="00DB5184"/>
    <w:rsid w:val="00DE63F1"/>
    <w:rsid w:val="00DF3907"/>
    <w:rsid w:val="00DF7461"/>
    <w:rsid w:val="00E1039A"/>
    <w:rsid w:val="00E135ED"/>
    <w:rsid w:val="00E24A6A"/>
    <w:rsid w:val="00E276FE"/>
    <w:rsid w:val="00E31CF5"/>
    <w:rsid w:val="00E33DAC"/>
    <w:rsid w:val="00E4652D"/>
    <w:rsid w:val="00E526B9"/>
    <w:rsid w:val="00E54CD3"/>
    <w:rsid w:val="00E57819"/>
    <w:rsid w:val="00E63FEB"/>
    <w:rsid w:val="00E67EBA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C7F01"/>
    <w:rsid w:val="00ED2BDE"/>
    <w:rsid w:val="00EE074C"/>
    <w:rsid w:val="00EF0825"/>
    <w:rsid w:val="00EF0A77"/>
    <w:rsid w:val="00F075E0"/>
    <w:rsid w:val="00F13939"/>
    <w:rsid w:val="00F21206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5E47"/>
    <w:rsid w:val="00F7014A"/>
    <w:rsid w:val="00F70B0A"/>
    <w:rsid w:val="00F8033D"/>
    <w:rsid w:val="00F840CF"/>
    <w:rsid w:val="00FA31F2"/>
    <w:rsid w:val="00FA3396"/>
    <w:rsid w:val="00FA33D5"/>
    <w:rsid w:val="00FA6037"/>
    <w:rsid w:val="00FA6359"/>
    <w:rsid w:val="00FB12B8"/>
    <w:rsid w:val="00FB6E1A"/>
    <w:rsid w:val="00FC0A21"/>
    <w:rsid w:val="00FC451D"/>
    <w:rsid w:val="00FC476C"/>
    <w:rsid w:val="00FD1CCA"/>
    <w:rsid w:val="00FE7594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82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,Odstavec se seznamem1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character" w:customStyle="1" w:styleId="OdstavecseseznamemChar">
    <w:name w:val="Odstavec se seznamem Char"/>
    <w:aliases w:val="5 seznam Char,Odstavec se seznamem1 Char"/>
    <w:link w:val="Odstavecseseznamem"/>
    <w:uiPriority w:val="34"/>
    <w:locked/>
    <w:rsid w:val="00063B76"/>
    <w:rPr>
      <w:rFonts w:ascii="Arial" w:hAnsi="Arial" w:cs="Arial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54614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,Odstavec se seznamem1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character" w:customStyle="1" w:styleId="OdstavecseseznamemChar">
    <w:name w:val="Odstavec se seznamem Char"/>
    <w:aliases w:val="5 seznam Char,Odstavec se seznamem1 Char"/>
    <w:link w:val="Odstavecseseznamem"/>
    <w:uiPriority w:val="34"/>
    <w:locked/>
    <w:rsid w:val="00063B76"/>
    <w:rPr>
      <w:rFonts w:ascii="Arial" w:hAnsi="Arial" w:cs="Arial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54614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5D74-3246-4586-B3E0-75107AD3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1608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4</cp:revision>
  <dcterms:created xsi:type="dcterms:W3CDTF">2020-02-06T10:45:00Z</dcterms:created>
  <dcterms:modified xsi:type="dcterms:W3CDTF">2020-02-06T11:22:00Z</dcterms:modified>
</cp:coreProperties>
</file>