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6171/SFDI/331035/16805/2020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308/2020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Ing. Olga Hobstová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t>266 097 566</w:t>
            </w: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>
              <w:rPr>
                <w:rFonts w:ascii="Arial" w:hAnsi="Arial" w:cs="Arial"/>
                <w:b w:val="0"/>
              </w:rPr>
              <w:t>10.11.2020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na stavební práce – D1 – Odpočívka Antošovice, ČSPHM Shell ve směru na Prahu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fond dopravní infrastruktury u Vás objednává na základě Vaší cenové nabídky (viz příloha) provedení stavebních prací, jejichž předmětem je vytvoření „Základové patky pro kiosky sloužící k prodeji elektronických dálničních známek, včetně přípojky elektrické energie“ a to pro objekt „D1, odpočívka Antošovice, ČSPHM Shell ve směru na Prahu“.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Zhotovení stavebních prací by mělo být uskutečněno nejpozději do 15. 12. 2020.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Fakturu na částku 288 974,85,- Kč (bez DPH) je možné zaslat až po řádném splnění předmětu objednávky. Splatnost faktury (daňového dokladu) je 20 kalendářních dnů ode dne prokazatelného doručení faktury na email: </w:t>
      </w:r>
      <w:hyperlink r:id="rId7" w:history="1">
        <w:r>
          <w:rPr>
            <w:rStyle w:val="Hypertextovodkaz"/>
            <w:rFonts w:ascii="Arial" w:hAnsi="Arial" w:cs="Arial"/>
            <w:sz w:val="22"/>
            <w:szCs w:val="22"/>
          </w:rPr>
          <w:t>podatelna@sfdi.cz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Zbyněk Hořelica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ředitel Státního fondu dopravní infrastruktury</w:t>
      </w:r>
    </w:p>
    <w:p>
      <w:pPr>
        <w:jc w:val="both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M-SILNICE a.s.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OZ- MORAVA – provoz Morava</w:t>
      </w:r>
    </w:p>
    <w:p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Zahumenní</w:t>
      </w:r>
      <w:proofErr w:type="spellEnd"/>
      <w:r>
        <w:rPr>
          <w:rFonts w:ascii="Arial" w:hAnsi="Arial" w:cs="Arial"/>
          <w:sz w:val="22"/>
          <w:szCs w:val="22"/>
        </w:rPr>
        <w:t xml:space="preserve"> 2034/103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708 00 Ostrava - Poruba</w:t>
      </w:r>
    </w:p>
    <w:p>
      <w:pPr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42196868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CZ42196868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bankovního účtu: 1080015329/0800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 41 – Stavební práce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…308/2020………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datelna@sfdi.c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2020-11-13T08:11:00Z</dcterms:created>
  <dcterms:modified xsi:type="dcterms:W3CDTF">2020-11-13T08:11:00Z</dcterms:modified>
</cp:coreProperties>
</file>