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DCE" w:rsidRPr="00120DCE" w:rsidRDefault="008C3060" w:rsidP="008C3060">
      <w:pPr>
        <w:keepNext/>
        <w:keepLines/>
        <w:spacing w:before="120" w:after="240"/>
        <w:jc w:val="both"/>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00120DCE" w:rsidRPr="00120DCE">
        <w:rPr>
          <w:rFonts w:cs="Arial"/>
          <w:sz w:val="22"/>
          <w:szCs w:val="22"/>
        </w:rPr>
        <w:t>Ev. č. smlouvy:</w:t>
      </w:r>
      <w:r>
        <w:rPr>
          <w:rFonts w:cs="Arial"/>
          <w:sz w:val="22"/>
          <w:szCs w:val="22"/>
        </w:rPr>
        <w:t xml:space="preserve"> </w:t>
      </w:r>
      <w:r w:rsidR="00120DCE">
        <w:rPr>
          <w:rFonts w:cs="Arial"/>
          <w:sz w:val="22"/>
          <w:szCs w:val="22"/>
        </w:rPr>
        <w:t>20/</w:t>
      </w:r>
      <w:r w:rsidR="00270620">
        <w:rPr>
          <w:rFonts w:cs="Arial"/>
          <w:sz w:val="22"/>
          <w:szCs w:val="22"/>
        </w:rPr>
        <w:t>134-0</w:t>
      </w:r>
      <w:r>
        <w:rPr>
          <w:rFonts w:cs="Arial"/>
          <w:sz w:val="22"/>
          <w:szCs w:val="22"/>
        </w:rPr>
        <w:t xml:space="preserve">  </w:t>
      </w:r>
      <w:r w:rsidR="00120DCE">
        <w:rPr>
          <w:rFonts w:cs="Arial"/>
          <w:sz w:val="22"/>
          <w:szCs w:val="22"/>
        </w:rPr>
        <w:t xml:space="preserve">        </w:t>
      </w:r>
    </w:p>
    <w:p w:rsidR="00120DCE" w:rsidRPr="00377710" w:rsidRDefault="00120DCE" w:rsidP="00120DCE">
      <w:pPr>
        <w:keepNext/>
        <w:keepLines/>
        <w:spacing w:before="120" w:after="120"/>
        <w:jc w:val="center"/>
        <w:rPr>
          <w:rFonts w:cs="Arial"/>
          <w:b/>
          <w:sz w:val="28"/>
          <w:szCs w:val="28"/>
        </w:rPr>
      </w:pPr>
      <w:r w:rsidRPr="00377710">
        <w:rPr>
          <w:rFonts w:cs="Arial"/>
          <w:b/>
          <w:sz w:val="28"/>
          <w:szCs w:val="28"/>
        </w:rPr>
        <w:t xml:space="preserve">Smlouva o </w:t>
      </w:r>
      <w:r w:rsidR="00BD4725">
        <w:rPr>
          <w:rFonts w:cs="Arial"/>
          <w:b/>
          <w:sz w:val="28"/>
          <w:szCs w:val="28"/>
        </w:rPr>
        <w:t>dílo</w:t>
      </w:r>
    </w:p>
    <w:p w:rsidR="0000539C" w:rsidRPr="0000539C" w:rsidRDefault="0000539C" w:rsidP="00E43186">
      <w:pPr>
        <w:spacing w:after="360"/>
        <w:ind w:left="142" w:right="96"/>
        <w:jc w:val="center"/>
        <w:rPr>
          <w:rFonts w:cs="Arial"/>
        </w:rPr>
      </w:pPr>
      <w:r w:rsidRPr="0000539C">
        <w:rPr>
          <w:rFonts w:cs="Arial"/>
          <w:bCs/>
          <w:spacing w:val="1"/>
        </w:rPr>
        <w:t>u</w:t>
      </w:r>
      <w:r w:rsidRPr="0000539C">
        <w:rPr>
          <w:rFonts w:cs="Arial"/>
          <w:bCs/>
          <w:spacing w:val="-1"/>
        </w:rPr>
        <w:t>z</w:t>
      </w:r>
      <w:r w:rsidRPr="0000539C">
        <w:rPr>
          <w:rFonts w:cs="Arial"/>
          <w:bCs/>
        </w:rPr>
        <w:t>av</w:t>
      </w:r>
      <w:r w:rsidRPr="0000539C">
        <w:rPr>
          <w:rFonts w:cs="Arial"/>
          <w:bCs/>
          <w:spacing w:val="-1"/>
        </w:rPr>
        <w:t>ře</w:t>
      </w:r>
      <w:r w:rsidRPr="0000539C">
        <w:rPr>
          <w:rFonts w:cs="Arial"/>
          <w:bCs/>
          <w:spacing w:val="1"/>
        </w:rPr>
        <w:t>n</w:t>
      </w:r>
      <w:r w:rsidRPr="0000539C">
        <w:rPr>
          <w:rFonts w:cs="Arial"/>
          <w:bCs/>
        </w:rPr>
        <w:t xml:space="preserve">á </w:t>
      </w:r>
      <w:r w:rsidRPr="0000539C">
        <w:rPr>
          <w:rFonts w:cs="Arial"/>
          <w:bCs/>
          <w:spacing w:val="1"/>
        </w:rPr>
        <w:t>p</w:t>
      </w:r>
      <w:r w:rsidRPr="0000539C">
        <w:rPr>
          <w:rFonts w:cs="Arial"/>
          <w:bCs/>
        </w:rPr>
        <w:t>o</w:t>
      </w:r>
      <w:r w:rsidRPr="0000539C">
        <w:rPr>
          <w:rFonts w:cs="Arial"/>
          <w:bCs/>
          <w:spacing w:val="1"/>
        </w:rPr>
        <w:t>d</w:t>
      </w:r>
      <w:r w:rsidRPr="0000539C">
        <w:rPr>
          <w:rFonts w:cs="Arial"/>
          <w:bCs/>
        </w:rPr>
        <w:t xml:space="preserve">le § 2586 a </w:t>
      </w:r>
      <w:r w:rsidRPr="0000539C">
        <w:rPr>
          <w:rFonts w:cs="Arial"/>
          <w:bCs/>
          <w:spacing w:val="1"/>
        </w:rPr>
        <w:t>n</w:t>
      </w:r>
      <w:r w:rsidRPr="0000539C">
        <w:rPr>
          <w:rFonts w:cs="Arial"/>
          <w:bCs/>
        </w:rPr>
        <w:t xml:space="preserve">ásl. </w:t>
      </w:r>
      <w:r w:rsidRPr="0000539C">
        <w:rPr>
          <w:rFonts w:cs="Arial"/>
          <w:bCs/>
          <w:spacing w:val="-1"/>
        </w:rPr>
        <w:t>z</w:t>
      </w:r>
      <w:r w:rsidRPr="0000539C">
        <w:rPr>
          <w:rFonts w:cs="Arial"/>
          <w:bCs/>
        </w:rPr>
        <w:t>á</w:t>
      </w:r>
      <w:r w:rsidRPr="0000539C">
        <w:rPr>
          <w:rFonts w:cs="Arial"/>
          <w:bCs/>
          <w:spacing w:val="1"/>
        </w:rPr>
        <w:t>k</w:t>
      </w:r>
      <w:r w:rsidRPr="0000539C">
        <w:rPr>
          <w:rFonts w:cs="Arial"/>
          <w:bCs/>
        </w:rPr>
        <w:t>o</w:t>
      </w:r>
      <w:r w:rsidRPr="0000539C">
        <w:rPr>
          <w:rFonts w:cs="Arial"/>
          <w:bCs/>
          <w:spacing w:val="1"/>
        </w:rPr>
        <w:t>n</w:t>
      </w:r>
      <w:r w:rsidRPr="0000539C">
        <w:rPr>
          <w:rFonts w:cs="Arial"/>
          <w:bCs/>
        </w:rPr>
        <w:t xml:space="preserve">a </w:t>
      </w:r>
      <w:r w:rsidRPr="0000539C">
        <w:rPr>
          <w:rFonts w:cs="Arial"/>
          <w:bCs/>
          <w:spacing w:val="-1"/>
        </w:rPr>
        <w:t>č</w:t>
      </w:r>
      <w:r w:rsidRPr="0000539C">
        <w:rPr>
          <w:rFonts w:cs="Arial"/>
          <w:bCs/>
        </w:rPr>
        <w:t>. 89/20</w:t>
      </w:r>
      <w:r w:rsidRPr="0000539C">
        <w:rPr>
          <w:rFonts w:cs="Arial"/>
          <w:bCs/>
          <w:spacing w:val="-2"/>
        </w:rPr>
        <w:t>1</w:t>
      </w:r>
      <w:r w:rsidRPr="0000539C">
        <w:rPr>
          <w:rFonts w:cs="Arial"/>
          <w:bCs/>
        </w:rPr>
        <w:t xml:space="preserve">2 </w:t>
      </w:r>
      <w:r w:rsidRPr="0000539C">
        <w:rPr>
          <w:rFonts w:cs="Arial"/>
          <w:bCs/>
          <w:spacing w:val="1"/>
        </w:rPr>
        <w:t>Sb</w:t>
      </w:r>
      <w:r w:rsidRPr="0000539C">
        <w:rPr>
          <w:rFonts w:cs="Arial"/>
          <w:bCs/>
        </w:rPr>
        <w:t xml:space="preserve">., </w:t>
      </w:r>
      <w:r w:rsidRPr="0000539C">
        <w:rPr>
          <w:rFonts w:cs="Arial"/>
          <w:bCs/>
        </w:rPr>
        <w:br/>
        <w:t>o</w:t>
      </w:r>
      <w:r w:rsidRPr="0000539C">
        <w:rPr>
          <w:rFonts w:cs="Arial"/>
          <w:bCs/>
          <w:spacing w:val="1"/>
        </w:rPr>
        <w:t>b</w:t>
      </w:r>
      <w:r w:rsidRPr="0000539C">
        <w:rPr>
          <w:rFonts w:cs="Arial"/>
          <w:bCs/>
          <w:spacing w:val="-1"/>
        </w:rPr>
        <w:t>č</w:t>
      </w:r>
      <w:r w:rsidRPr="0000539C">
        <w:rPr>
          <w:rFonts w:cs="Arial"/>
          <w:bCs/>
        </w:rPr>
        <w:t>a</w:t>
      </w:r>
      <w:r w:rsidRPr="0000539C">
        <w:rPr>
          <w:rFonts w:cs="Arial"/>
          <w:bCs/>
          <w:spacing w:val="1"/>
        </w:rPr>
        <w:t>n</w:t>
      </w:r>
      <w:r w:rsidRPr="0000539C">
        <w:rPr>
          <w:rFonts w:cs="Arial"/>
          <w:bCs/>
          <w:spacing w:val="-2"/>
        </w:rPr>
        <w:t>s</w:t>
      </w:r>
      <w:r w:rsidRPr="0000539C">
        <w:rPr>
          <w:rFonts w:cs="Arial"/>
          <w:bCs/>
          <w:spacing w:val="1"/>
        </w:rPr>
        <w:t>k</w:t>
      </w:r>
      <w:r w:rsidRPr="0000539C">
        <w:rPr>
          <w:rFonts w:cs="Arial"/>
          <w:bCs/>
        </w:rPr>
        <w:t xml:space="preserve">ý </w:t>
      </w:r>
      <w:r w:rsidRPr="0000539C">
        <w:rPr>
          <w:rFonts w:cs="Arial"/>
          <w:bCs/>
          <w:spacing w:val="-1"/>
        </w:rPr>
        <w:t>z</w:t>
      </w:r>
      <w:r w:rsidRPr="0000539C">
        <w:rPr>
          <w:rFonts w:cs="Arial"/>
          <w:bCs/>
        </w:rPr>
        <w:t>á</w:t>
      </w:r>
      <w:r w:rsidRPr="0000539C">
        <w:rPr>
          <w:rFonts w:cs="Arial"/>
          <w:bCs/>
          <w:spacing w:val="1"/>
        </w:rPr>
        <w:t>k</w:t>
      </w:r>
      <w:r w:rsidRPr="0000539C">
        <w:rPr>
          <w:rFonts w:cs="Arial"/>
          <w:bCs/>
        </w:rPr>
        <w:t>o</w:t>
      </w:r>
      <w:r w:rsidRPr="0000539C">
        <w:rPr>
          <w:rFonts w:cs="Arial"/>
          <w:bCs/>
          <w:spacing w:val="1"/>
        </w:rPr>
        <w:t>n</w:t>
      </w:r>
      <w:r w:rsidRPr="0000539C">
        <w:rPr>
          <w:rFonts w:cs="Arial"/>
          <w:bCs/>
          <w:spacing w:val="-2"/>
        </w:rPr>
        <w:t>í</w:t>
      </w:r>
      <w:r w:rsidRPr="0000539C">
        <w:rPr>
          <w:rFonts w:cs="Arial"/>
          <w:bCs/>
        </w:rPr>
        <w:t xml:space="preserve">k, ve znění pozdějších předpisů (dále jen „občanský zákoník“) a zákona č. 121/2000 Sb., o právu autorském, o právech souvisejících s právem autorským a o změně některých zákonů, ve znění pozdějších předpisů (dále jen „autorský zákon“) </w:t>
      </w:r>
    </w:p>
    <w:p w:rsidR="00E43186" w:rsidRPr="001D347B" w:rsidRDefault="00E43186" w:rsidP="00E138AA">
      <w:pPr>
        <w:spacing w:after="60"/>
        <w:ind w:right="-23"/>
        <w:rPr>
          <w:rFonts w:cs="Arial"/>
          <w:sz w:val="22"/>
          <w:szCs w:val="22"/>
        </w:rPr>
      </w:pPr>
      <w:r w:rsidRPr="001D347B">
        <w:rPr>
          <w:rFonts w:cs="Arial"/>
          <w:b/>
          <w:bCs/>
          <w:sz w:val="22"/>
          <w:szCs w:val="22"/>
        </w:rPr>
        <w:t>Č</w:t>
      </w:r>
      <w:r w:rsidRPr="001D347B">
        <w:rPr>
          <w:rFonts w:cs="Arial"/>
          <w:b/>
          <w:bCs/>
          <w:spacing w:val="-1"/>
          <w:sz w:val="22"/>
          <w:szCs w:val="22"/>
        </w:rPr>
        <w:t>e</w:t>
      </w:r>
      <w:r w:rsidRPr="001D347B">
        <w:rPr>
          <w:rFonts w:cs="Arial"/>
          <w:b/>
          <w:bCs/>
          <w:sz w:val="22"/>
          <w:szCs w:val="22"/>
        </w:rPr>
        <w:t>s</w:t>
      </w:r>
      <w:r w:rsidRPr="001D347B">
        <w:rPr>
          <w:rFonts w:cs="Arial"/>
          <w:b/>
          <w:bCs/>
          <w:spacing w:val="1"/>
          <w:sz w:val="22"/>
          <w:szCs w:val="22"/>
        </w:rPr>
        <w:t>k</w:t>
      </w:r>
      <w:r w:rsidRPr="001D347B">
        <w:rPr>
          <w:rFonts w:cs="Arial"/>
          <w:b/>
          <w:bCs/>
          <w:sz w:val="22"/>
          <w:szCs w:val="22"/>
        </w:rPr>
        <w:t xml:space="preserve">á </w:t>
      </w:r>
      <w:r w:rsidRPr="001D347B">
        <w:rPr>
          <w:rFonts w:cs="Arial"/>
          <w:b/>
          <w:bCs/>
          <w:spacing w:val="-1"/>
          <w:sz w:val="22"/>
          <w:szCs w:val="22"/>
        </w:rPr>
        <w:t>re</w:t>
      </w:r>
      <w:r w:rsidRPr="001D347B">
        <w:rPr>
          <w:rFonts w:cs="Arial"/>
          <w:b/>
          <w:bCs/>
          <w:spacing w:val="1"/>
          <w:sz w:val="22"/>
          <w:szCs w:val="22"/>
        </w:rPr>
        <w:t>pub</w:t>
      </w:r>
      <w:r w:rsidRPr="001D347B">
        <w:rPr>
          <w:rFonts w:cs="Arial"/>
          <w:b/>
          <w:bCs/>
          <w:sz w:val="22"/>
          <w:szCs w:val="22"/>
        </w:rPr>
        <w:t>li</w:t>
      </w:r>
      <w:r w:rsidRPr="001D347B">
        <w:rPr>
          <w:rFonts w:cs="Arial"/>
          <w:b/>
          <w:bCs/>
          <w:spacing w:val="1"/>
          <w:sz w:val="22"/>
          <w:szCs w:val="22"/>
        </w:rPr>
        <w:t>k</w:t>
      </w:r>
      <w:r w:rsidRPr="001D347B">
        <w:rPr>
          <w:rFonts w:cs="Arial"/>
          <w:b/>
          <w:bCs/>
          <w:sz w:val="22"/>
          <w:szCs w:val="22"/>
        </w:rPr>
        <w:t>a - Ú</w:t>
      </w:r>
      <w:r w:rsidRPr="001D347B">
        <w:rPr>
          <w:rFonts w:cs="Arial"/>
          <w:b/>
          <w:bCs/>
          <w:spacing w:val="-1"/>
          <w:sz w:val="22"/>
          <w:szCs w:val="22"/>
        </w:rPr>
        <w:t>ř</w:t>
      </w:r>
      <w:r w:rsidRPr="001D347B">
        <w:rPr>
          <w:rFonts w:cs="Arial"/>
          <w:b/>
          <w:bCs/>
          <w:sz w:val="22"/>
          <w:szCs w:val="22"/>
        </w:rPr>
        <w:t>ad vlá</w:t>
      </w:r>
      <w:r w:rsidRPr="001D347B">
        <w:rPr>
          <w:rFonts w:cs="Arial"/>
          <w:b/>
          <w:bCs/>
          <w:spacing w:val="1"/>
          <w:sz w:val="22"/>
          <w:szCs w:val="22"/>
        </w:rPr>
        <w:t>d</w:t>
      </w:r>
      <w:r w:rsidRPr="001D347B">
        <w:rPr>
          <w:rFonts w:cs="Arial"/>
          <w:b/>
          <w:bCs/>
          <w:sz w:val="22"/>
          <w:szCs w:val="22"/>
        </w:rPr>
        <w:t>y Č</w:t>
      </w:r>
      <w:r w:rsidRPr="001D347B">
        <w:rPr>
          <w:rFonts w:cs="Arial"/>
          <w:b/>
          <w:bCs/>
          <w:spacing w:val="-1"/>
          <w:sz w:val="22"/>
          <w:szCs w:val="22"/>
        </w:rPr>
        <w:t>e</w:t>
      </w:r>
      <w:r w:rsidRPr="001D347B">
        <w:rPr>
          <w:rFonts w:cs="Arial"/>
          <w:b/>
          <w:bCs/>
          <w:sz w:val="22"/>
          <w:szCs w:val="22"/>
        </w:rPr>
        <w:t>s</w:t>
      </w:r>
      <w:r w:rsidRPr="001D347B">
        <w:rPr>
          <w:rFonts w:cs="Arial"/>
          <w:b/>
          <w:bCs/>
          <w:spacing w:val="1"/>
          <w:sz w:val="22"/>
          <w:szCs w:val="22"/>
        </w:rPr>
        <w:t>k</w:t>
      </w:r>
      <w:r w:rsidRPr="001D347B">
        <w:rPr>
          <w:rFonts w:cs="Arial"/>
          <w:b/>
          <w:bCs/>
          <w:sz w:val="22"/>
          <w:szCs w:val="22"/>
        </w:rPr>
        <w:t>é</w:t>
      </w:r>
      <w:r w:rsidRPr="001D347B">
        <w:rPr>
          <w:rFonts w:cs="Arial"/>
          <w:b/>
          <w:bCs/>
          <w:spacing w:val="-1"/>
          <w:sz w:val="22"/>
          <w:szCs w:val="22"/>
        </w:rPr>
        <w:t xml:space="preserve"> re</w:t>
      </w:r>
      <w:r w:rsidRPr="001D347B">
        <w:rPr>
          <w:rFonts w:cs="Arial"/>
          <w:b/>
          <w:bCs/>
          <w:spacing w:val="1"/>
          <w:sz w:val="22"/>
          <w:szCs w:val="22"/>
        </w:rPr>
        <w:t>pub</w:t>
      </w:r>
      <w:r w:rsidRPr="001D347B">
        <w:rPr>
          <w:rFonts w:cs="Arial"/>
          <w:b/>
          <w:bCs/>
          <w:sz w:val="22"/>
          <w:szCs w:val="22"/>
        </w:rPr>
        <w:t>li</w:t>
      </w:r>
      <w:r w:rsidRPr="001D347B">
        <w:rPr>
          <w:rFonts w:cs="Arial"/>
          <w:b/>
          <w:bCs/>
          <w:spacing w:val="1"/>
          <w:sz w:val="22"/>
          <w:szCs w:val="22"/>
        </w:rPr>
        <w:t>k</w:t>
      </w:r>
      <w:r w:rsidRPr="001D347B">
        <w:rPr>
          <w:rFonts w:cs="Arial"/>
          <w:b/>
          <w:bCs/>
          <w:sz w:val="22"/>
          <w:szCs w:val="22"/>
        </w:rPr>
        <w:t>y</w:t>
      </w:r>
    </w:p>
    <w:p w:rsidR="00E43186" w:rsidRDefault="00E43186" w:rsidP="00E43186">
      <w:pPr>
        <w:tabs>
          <w:tab w:val="left" w:pos="2410"/>
        </w:tabs>
        <w:ind w:left="2410" w:right="97" w:hanging="2410"/>
        <w:jc w:val="both"/>
        <w:rPr>
          <w:rFonts w:cs="Arial"/>
          <w:sz w:val="22"/>
          <w:szCs w:val="22"/>
        </w:rPr>
      </w:pPr>
      <w:r w:rsidRPr="001D347B">
        <w:rPr>
          <w:rFonts w:cs="Arial"/>
          <w:sz w:val="22"/>
          <w:szCs w:val="22"/>
        </w:rPr>
        <w:t>kterou zastupuje:</w:t>
      </w:r>
      <w:r w:rsidRPr="001D347B">
        <w:rPr>
          <w:rFonts w:cs="Arial"/>
          <w:sz w:val="22"/>
          <w:szCs w:val="22"/>
        </w:rPr>
        <w:tab/>
      </w:r>
      <w:r>
        <w:rPr>
          <w:rFonts w:cs="Arial"/>
          <w:sz w:val="22"/>
          <w:szCs w:val="22"/>
        </w:rPr>
        <w:t>Mgr. Vladimír Vořechovský, ředitel Odboru komunikace, na základě vnitřního předpisu</w:t>
      </w:r>
    </w:p>
    <w:p w:rsidR="00E43186" w:rsidRPr="001D347B" w:rsidRDefault="00E43186" w:rsidP="00E43186">
      <w:pPr>
        <w:tabs>
          <w:tab w:val="left" w:pos="2410"/>
        </w:tabs>
        <w:ind w:right="-20"/>
        <w:jc w:val="both"/>
        <w:rPr>
          <w:rFonts w:cs="Arial"/>
          <w:sz w:val="22"/>
          <w:szCs w:val="22"/>
        </w:rPr>
      </w:pPr>
      <w:r w:rsidRPr="001D347B">
        <w:rPr>
          <w:rFonts w:cs="Arial"/>
          <w:sz w:val="22"/>
          <w:szCs w:val="22"/>
        </w:rPr>
        <w:t>se sídl</w:t>
      </w:r>
      <w:r w:rsidRPr="001D347B">
        <w:rPr>
          <w:rFonts w:cs="Arial"/>
          <w:spacing w:val="-1"/>
          <w:sz w:val="22"/>
          <w:szCs w:val="22"/>
        </w:rPr>
        <w:t>e</w:t>
      </w:r>
      <w:r w:rsidRPr="001D347B">
        <w:rPr>
          <w:rFonts w:cs="Arial"/>
          <w:sz w:val="22"/>
          <w:szCs w:val="22"/>
        </w:rPr>
        <w:t>m:</w:t>
      </w:r>
      <w:r w:rsidRPr="001D347B">
        <w:rPr>
          <w:rFonts w:cs="Arial"/>
          <w:sz w:val="22"/>
          <w:szCs w:val="22"/>
        </w:rPr>
        <w:tab/>
        <w:t>n</w:t>
      </w:r>
      <w:r w:rsidRPr="001D347B">
        <w:rPr>
          <w:rFonts w:cs="Arial"/>
          <w:spacing w:val="-1"/>
          <w:sz w:val="22"/>
          <w:szCs w:val="22"/>
        </w:rPr>
        <w:t>á</w:t>
      </w:r>
      <w:r w:rsidRPr="001D347B">
        <w:rPr>
          <w:rFonts w:cs="Arial"/>
          <w:sz w:val="22"/>
          <w:szCs w:val="22"/>
        </w:rPr>
        <w:t>b</w:t>
      </w:r>
      <w:r w:rsidRPr="001D347B">
        <w:rPr>
          <w:rFonts w:cs="Arial"/>
          <w:spacing w:val="-1"/>
          <w:sz w:val="22"/>
          <w:szCs w:val="22"/>
        </w:rPr>
        <w:t>ř</w:t>
      </w:r>
      <w:r w:rsidRPr="001D347B">
        <w:rPr>
          <w:rFonts w:cs="Arial"/>
          <w:sz w:val="22"/>
          <w:szCs w:val="22"/>
        </w:rPr>
        <w:t xml:space="preserve">. E. </w:t>
      </w:r>
      <w:r w:rsidRPr="001D347B">
        <w:rPr>
          <w:rFonts w:cs="Arial"/>
          <w:spacing w:val="-2"/>
          <w:sz w:val="22"/>
          <w:szCs w:val="22"/>
        </w:rPr>
        <w:t>B</w:t>
      </w:r>
      <w:r w:rsidRPr="001D347B">
        <w:rPr>
          <w:rFonts w:cs="Arial"/>
          <w:spacing w:val="-1"/>
          <w:sz w:val="22"/>
          <w:szCs w:val="22"/>
        </w:rPr>
        <w:t>e</w:t>
      </w:r>
      <w:r w:rsidRPr="001D347B">
        <w:rPr>
          <w:rFonts w:cs="Arial"/>
          <w:sz w:val="22"/>
          <w:szCs w:val="22"/>
        </w:rPr>
        <w:t>n</w:t>
      </w:r>
      <w:r w:rsidRPr="001D347B">
        <w:rPr>
          <w:rFonts w:cs="Arial"/>
          <w:spacing w:val="-1"/>
          <w:sz w:val="22"/>
          <w:szCs w:val="22"/>
        </w:rPr>
        <w:t>e</w:t>
      </w:r>
      <w:r w:rsidRPr="001D347B">
        <w:rPr>
          <w:rFonts w:cs="Arial"/>
          <w:spacing w:val="3"/>
          <w:sz w:val="22"/>
          <w:szCs w:val="22"/>
        </w:rPr>
        <w:t>š</w:t>
      </w:r>
      <w:r w:rsidRPr="001D347B">
        <w:rPr>
          <w:rFonts w:cs="Arial"/>
          <w:sz w:val="22"/>
          <w:szCs w:val="22"/>
        </w:rPr>
        <w:t xml:space="preserve">e 128/4, 118 01 </w:t>
      </w:r>
      <w:r w:rsidRPr="001D347B">
        <w:rPr>
          <w:rFonts w:cs="Arial"/>
          <w:spacing w:val="1"/>
          <w:sz w:val="22"/>
          <w:szCs w:val="22"/>
        </w:rPr>
        <w:t>P</w:t>
      </w:r>
      <w:r w:rsidRPr="001D347B">
        <w:rPr>
          <w:rFonts w:cs="Arial"/>
          <w:spacing w:val="-1"/>
          <w:sz w:val="22"/>
          <w:szCs w:val="22"/>
        </w:rPr>
        <w:t>ra</w:t>
      </w:r>
      <w:r w:rsidRPr="001D347B">
        <w:rPr>
          <w:rFonts w:cs="Arial"/>
          <w:sz w:val="22"/>
          <w:szCs w:val="22"/>
        </w:rPr>
        <w:t>ha 1 - Malá Strana</w:t>
      </w:r>
    </w:p>
    <w:p w:rsidR="00E43186" w:rsidRPr="001D347B" w:rsidRDefault="00E43186" w:rsidP="00E43186">
      <w:pPr>
        <w:tabs>
          <w:tab w:val="left" w:pos="2200"/>
          <w:tab w:val="left" w:pos="2410"/>
        </w:tabs>
        <w:ind w:right="-20"/>
        <w:jc w:val="both"/>
        <w:rPr>
          <w:rFonts w:cs="Arial"/>
          <w:sz w:val="22"/>
          <w:szCs w:val="22"/>
        </w:rPr>
      </w:pPr>
      <w:r w:rsidRPr="001D347B">
        <w:rPr>
          <w:rFonts w:cs="Arial"/>
          <w:spacing w:val="-3"/>
          <w:sz w:val="22"/>
          <w:szCs w:val="22"/>
        </w:rPr>
        <w:t>I</w:t>
      </w:r>
      <w:r w:rsidRPr="001D347B">
        <w:rPr>
          <w:rFonts w:cs="Arial"/>
          <w:spacing w:val="1"/>
          <w:sz w:val="22"/>
          <w:szCs w:val="22"/>
        </w:rPr>
        <w:t>ČO</w:t>
      </w:r>
      <w:r w:rsidRPr="001D347B">
        <w:rPr>
          <w:rFonts w:cs="Arial"/>
          <w:sz w:val="22"/>
          <w:szCs w:val="22"/>
        </w:rPr>
        <w:t xml:space="preserve">: </w:t>
      </w:r>
      <w:r w:rsidRPr="001D347B">
        <w:rPr>
          <w:rFonts w:cs="Arial"/>
          <w:sz w:val="22"/>
          <w:szCs w:val="22"/>
        </w:rPr>
        <w:tab/>
      </w:r>
      <w:r w:rsidRPr="001D347B">
        <w:rPr>
          <w:rFonts w:cs="Arial"/>
          <w:sz w:val="22"/>
          <w:szCs w:val="22"/>
        </w:rPr>
        <w:tab/>
        <w:t>00006599</w:t>
      </w:r>
      <w:r w:rsidRPr="001D347B">
        <w:rPr>
          <w:rFonts w:cs="Arial"/>
          <w:sz w:val="22"/>
          <w:szCs w:val="22"/>
        </w:rPr>
        <w:tab/>
      </w:r>
      <w:r w:rsidRPr="001D347B">
        <w:rPr>
          <w:rFonts w:cs="Arial"/>
          <w:sz w:val="22"/>
          <w:szCs w:val="22"/>
        </w:rPr>
        <w:tab/>
      </w:r>
    </w:p>
    <w:p w:rsidR="00E43186" w:rsidRPr="001D347B" w:rsidRDefault="00E43186" w:rsidP="00E43186">
      <w:pPr>
        <w:tabs>
          <w:tab w:val="left" w:pos="2200"/>
          <w:tab w:val="left" w:pos="2410"/>
        </w:tabs>
        <w:ind w:right="-20"/>
        <w:rPr>
          <w:rFonts w:cs="Arial"/>
          <w:sz w:val="22"/>
          <w:szCs w:val="22"/>
        </w:rPr>
      </w:pPr>
      <w:r w:rsidRPr="001D347B">
        <w:rPr>
          <w:rFonts w:cs="Arial"/>
          <w:spacing w:val="2"/>
          <w:sz w:val="22"/>
          <w:szCs w:val="22"/>
        </w:rPr>
        <w:t>D</w:t>
      </w:r>
      <w:r w:rsidRPr="001D347B">
        <w:rPr>
          <w:rFonts w:cs="Arial"/>
          <w:spacing w:val="-1"/>
          <w:sz w:val="22"/>
          <w:szCs w:val="22"/>
        </w:rPr>
        <w:t>I</w:t>
      </w:r>
      <w:r w:rsidRPr="001D347B">
        <w:rPr>
          <w:rFonts w:cs="Arial"/>
          <w:spacing w:val="1"/>
          <w:sz w:val="22"/>
          <w:szCs w:val="22"/>
        </w:rPr>
        <w:t>Č</w:t>
      </w:r>
      <w:r w:rsidRPr="001D347B">
        <w:rPr>
          <w:rFonts w:cs="Arial"/>
          <w:sz w:val="22"/>
          <w:szCs w:val="22"/>
        </w:rPr>
        <w:t xml:space="preserve">: </w:t>
      </w:r>
      <w:r w:rsidRPr="001D347B">
        <w:rPr>
          <w:rFonts w:cs="Arial"/>
          <w:sz w:val="22"/>
          <w:szCs w:val="22"/>
        </w:rPr>
        <w:tab/>
      </w:r>
      <w:r w:rsidRPr="001D347B">
        <w:rPr>
          <w:rFonts w:cs="Arial"/>
          <w:sz w:val="22"/>
          <w:szCs w:val="22"/>
        </w:rPr>
        <w:tab/>
        <w:t>CZ00006599</w:t>
      </w:r>
    </w:p>
    <w:p w:rsidR="00E43186" w:rsidRPr="001D347B" w:rsidRDefault="00E43186" w:rsidP="00E43186">
      <w:pPr>
        <w:tabs>
          <w:tab w:val="left" w:pos="2410"/>
        </w:tabs>
        <w:ind w:right="2365"/>
        <w:rPr>
          <w:rFonts w:cs="Arial"/>
          <w:spacing w:val="2"/>
          <w:sz w:val="22"/>
          <w:szCs w:val="22"/>
        </w:rPr>
      </w:pPr>
      <w:r w:rsidRPr="001D347B">
        <w:rPr>
          <w:rFonts w:cs="Arial"/>
          <w:sz w:val="22"/>
          <w:szCs w:val="22"/>
        </w:rPr>
        <w:t>b</w:t>
      </w:r>
      <w:r w:rsidRPr="001D347B">
        <w:rPr>
          <w:rFonts w:cs="Arial"/>
          <w:spacing w:val="-1"/>
          <w:sz w:val="22"/>
          <w:szCs w:val="22"/>
        </w:rPr>
        <w:t>a</w:t>
      </w:r>
      <w:r w:rsidRPr="001D347B">
        <w:rPr>
          <w:rFonts w:cs="Arial"/>
          <w:sz w:val="22"/>
          <w:szCs w:val="22"/>
        </w:rPr>
        <w:t>nkovní spoj</w:t>
      </w:r>
      <w:r w:rsidRPr="001D347B">
        <w:rPr>
          <w:rFonts w:cs="Arial"/>
          <w:spacing w:val="-1"/>
          <w:sz w:val="22"/>
          <w:szCs w:val="22"/>
        </w:rPr>
        <w:t>e</w:t>
      </w:r>
      <w:r w:rsidRPr="001D347B">
        <w:rPr>
          <w:rFonts w:cs="Arial"/>
          <w:sz w:val="22"/>
          <w:szCs w:val="22"/>
        </w:rPr>
        <w:t>ní:</w:t>
      </w:r>
      <w:r w:rsidRPr="001D347B">
        <w:rPr>
          <w:rFonts w:cs="Arial"/>
          <w:sz w:val="22"/>
          <w:szCs w:val="22"/>
        </w:rPr>
        <w:tab/>
      </w:r>
      <w:r w:rsidRPr="001D347B">
        <w:rPr>
          <w:rFonts w:cs="Arial"/>
          <w:spacing w:val="1"/>
          <w:sz w:val="22"/>
          <w:szCs w:val="22"/>
        </w:rPr>
        <w:t>Č</w:t>
      </w:r>
      <w:r w:rsidRPr="001D347B">
        <w:rPr>
          <w:rFonts w:cs="Arial"/>
          <w:sz w:val="22"/>
          <w:szCs w:val="22"/>
        </w:rPr>
        <w:t>NB</w:t>
      </w:r>
      <w:r w:rsidRPr="001D347B">
        <w:rPr>
          <w:rFonts w:cs="Arial"/>
          <w:spacing w:val="1"/>
          <w:sz w:val="22"/>
          <w:szCs w:val="22"/>
        </w:rPr>
        <w:t xml:space="preserve"> P</w:t>
      </w:r>
      <w:r w:rsidRPr="001D347B">
        <w:rPr>
          <w:rFonts w:cs="Arial"/>
          <w:spacing w:val="-1"/>
          <w:sz w:val="22"/>
          <w:szCs w:val="22"/>
        </w:rPr>
        <w:t>ra</w:t>
      </w:r>
      <w:r w:rsidRPr="001D347B">
        <w:rPr>
          <w:rFonts w:cs="Arial"/>
          <w:sz w:val="22"/>
          <w:szCs w:val="22"/>
        </w:rPr>
        <w:t>h</w:t>
      </w:r>
      <w:r w:rsidRPr="001D347B">
        <w:rPr>
          <w:rFonts w:cs="Arial"/>
          <w:spacing w:val="-1"/>
          <w:sz w:val="22"/>
          <w:szCs w:val="22"/>
        </w:rPr>
        <w:t>a</w:t>
      </w:r>
      <w:r w:rsidRPr="001D347B">
        <w:rPr>
          <w:rFonts w:cs="Arial"/>
          <w:sz w:val="22"/>
          <w:szCs w:val="22"/>
        </w:rPr>
        <w:t>, ú</w:t>
      </w:r>
      <w:r w:rsidRPr="001D347B">
        <w:rPr>
          <w:rFonts w:cs="Arial"/>
          <w:spacing w:val="1"/>
          <w:sz w:val="22"/>
          <w:szCs w:val="22"/>
        </w:rPr>
        <w:t>č</w:t>
      </w:r>
      <w:r w:rsidRPr="001D347B">
        <w:rPr>
          <w:rFonts w:cs="Arial"/>
          <w:spacing w:val="-1"/>
          <w:sz w:val="22"/>
          <w:szCs w:val="22"/>
        </w:rPr>
        <w:t>e</w:t>
      </w:r>
      <w:r w:rsidRPr="001D347B">
        <w:rPr>
          <w:rFonts w:cs="Arial"/>
          <w:sz w:val="22"/>
          <w:szCs w:val="22"/>
        </w:rPr>
        <w:t xml:space="preserve">t </w:t>
      </w:r>
      <w:r w:rsidRPr="001D347B">
        <w:rPr>
          <w:rFonts w:cs="Arial"/>
          <w:spacing w:val="-1"/>
          <w:sz w:val="22"/>
          <w:szCs w:val="22"/>
        </w:rPr>
        <w:t>č</w:t>
      </w:r>
      <w:r w:rsidRPr="001D347B">
        <w:rPr>
          <w:rFonts w:cs="Arial"/>
          <w:sz w:val="22"/>
          <w:szCs w:val="22"/>
        </w:rPr>
        <w:t xml:space="preserve">.: </w:t>
      </w:r>
      <w:r w:rsidR="00486A93">
        <w:rPr>
          <w:rFonts w:cs="Arial"/>
          <w:sz w:val="22"/>
          <w:szCs w:val="22"/>
        </w:rPr>
        <w:t>xxxxx</w:t>
      </w:r>
    </w:p>
    <w:p w:rsidR="00E43186" w:rsidRPr="001D347B" w:rsidRDefault="00E43186" w:rsidP="00E43186">
      <w:pPr>
        <w:tabs>
          <w:tab w:val="left" w:pos="2410"/>
        </w:tabs>
        <w:spacing w:before="60" w:after="120"/>
        <w:ind w:right="-23"/>
        <w:rPr>
          <w:rFonts w:cs="Arial"/>
          <w:sz w:val="22"/>
          <w:szCs w:val="22"/>
        </w:rPr>
      </w:pPr>
      <w:r w:rsidRPr="001D347B">
        <w:rPr>
          <w:rFonts w:cs="Arial"/>
          <w:spacing w:val="-1"/>
          <w:sz w:val="22"/>
          <w:szCs w:val="22"/>
        </w:rPr>
        <w:t xml:space="preserve"> (</w:t>
      </w:r>
      <w:r w:rsidRPr="001D347B">
        <w:rPr>
          <w:rFonts w:cs="Arial"/>
          <w:sz w:val="22"/>
          <w:szCs w:val="22"/>
        </w:rPr>
        <w:t>d</w:t>
      </w:r>
      <w:r w:rsidRPr="001D347B">
        <w:rPr>
          <w:rFonts w:cs="Arial"/>
          <w:spacing w:val="-1"/>
          <w:sz w:val="22"/>
          <w:szCs w:val="22"/>
        </w:rPr>
        <w:t>á</w:t>
      </w:r>
      <w:r w:rsidRPr="001D347B">
        <w:rPr>
          <w:rFonts w:cs="Arial"/>
          <w:sz w:val="22"/>
          <w:szCs w:val="22"/>
        </w:rPr>
        <w:t>le j</w:t>
      </w:r>
      <w:r w:rsidRPr="001D347B">
        <w:rPr>
          <w:rFonts w:cs="Arial"/>
          <w:spacing w:val="-1"/>
          <w:sz w:val="22"/>
          <w:szCs w:val="22"/>
        </w:rPr>
        <w:t>e</w:t>
      </w:r>
      <w:r w:rsidRPr="001D347B">
        <w:rPr>
          <w:rFonts w:cs="Arial"/>
          <w:sz w:val="22"/>
          <w:szCs w:val="22"/>
        </w:rPr>
        <w:t xml:space="preserve">n </w:t>
      </w:r>
      <w:r w:rsidRPr="001D347B">
        <w:rPr>
          <w:rFonts w:cs="Arial"/>
          <w:b/>
          <w:spacing w:val="1"/>
          <w:sz w:val="22"/>
          <w:szCs w:val="22"/>
        </w:rPr>
        <w:t>„</w:t>
      </w:r>
      <w:r w:rsidRPr="001D347B">
        <w:rPr>
          <w:rFonts w:cs="Arial"/>
          <w:b/>
          <w:sz w:val="22"/>
          <w:szCs w:val="22"/>
        </w:rPr>
        <w:t>obj</w:t>
      </w:r>
      <w:r w:rsidRPr="001D347B">
        <w:rPr>
          <w:rFonts w:cs="Arial"/>
          <w:b/>
          <w:spacing w:val="-1"/>
          <w:sz w:val="22"/>
          <w:szCs w:val="22"/>
        </w:rPr>
        <w:t>e</w:t>
      </w:r>
      <w:r w:rsidRPr="001D347B">
        <w:rPr>
          <w:rFonts w:cs="Arial"/>
          <w:b/>
          <w:sz w:val="22"/>
          <w:szCs w:val="22"/>
        </w:rPr>
        <w:t>dn</w:t>
      </w:r>
      <w:r w:rsidRPr="001D347B">
        <w:rPr>
          <w:rFonts w:cs="Arial"/>
          <w:b/>
          <w:spacing w:val="-1"/>
          <w:sz w:val="22"/>
          <w:szCs w:val="22"/>
        </w:rPr>
        <w:t>a</w:t>
      </w:r>
      <w:r w:rsidRPr="001D347B">
        <w:rPr>
          <w:rFonts w:cs="Arial"/>
          <w:b/>
          <w:sz w:val="22"/>
          <w:szCs w:val="22"/>
        </w:rPr>
        <w:t>t</w:t>
      </w:r>
      <w:r w:rsidRPr="001D347B">
        <w:rPr>
          <w:rFonts w:cs="Arial"/>
          <w:b/>
          <w:spacing w:val="-1"/>
          <w:sz w:val="22"/>
          <w:szCs w:val="22"/>
        </w:rPr>
        <w:t>e</w:t>
      </w:r>
      <w:r w:rsidRPr="001D347B">
        <w:rPr>
          <w:rFonts w:cs="Arial"/>
          <w:b/>
          <w:sz w:val="22"/>
          <w:szCs w:val="22"/>
        </w:rPr>
        <w:t>l</w:t>
      </w:r>
      <w:r w:rsidRPr="001D347B">
        <w:rPr>
          <w:rFonts w:cs="Arial"/>
          <w:b/>
          <w:spacing w:val="1"/>
          <w:sz w:val="22"/>
          <w:szCs w:val="22"/>
        </w:rPr>
        <w:t>“</w:t>
      </w:r>
      <w:r w:rsidRPr="001D347B">
        <w:rPr>
          <w:rFonts w:cs="Arial"/>
          <w:sz w:val="22"/>
          <w:szCs w:val="22"/>
        </w:rPr>
        <w:t>)</w:t>
      </w:r>
    </w:p>
    <w:p w:rsidR="00E43186" w:rsidRPr="001D347B" w:rsidRDefault="00E43186" w:rsidP="00E43186">
      <w:pPr>
        <w:tabs>
          <w:tab w:val="left" w:pos="6737"/>
        </w:tabs>
        <w:ind w:right="-23"/>
        <w:rPr>
          <w:rFonts w:cs="Arial"/>
          <w:sz w:val="22"/>
          <w:szCs w:val="22"/>
        </w:rPr>
      </w:pPr>
      <w:r w:rsidRPr="001D347B">
        <w:rPr>
          <w:rFonts w:cs="Arial"/>
          <w:sz w:val="22"/>
          <w:szCs w:val="22"/>
        </w:rPr>
        <w:t>a</w:t>
      </w:r>
    </w:p>
    <w:p w:rsidR="00E43186" w:rsidRPr="001D347B" w:rsidRDefault="00E43186" w:rsidP="00E43186">
      <w:pPr>
        <w:rPr>
          <w:rFonts w:cs="Arial"/>
          <w:b/>
          <w:sz w:val="22"/>
          <w:szCs w:val="22"/>
        </w:rPr>
      </w:pPr>
    </w:p>
    <w:p w:rsidR="00E43186" w:rsidRPr="00E43186" w:rsidRDefault="00E43186" w:rsidP="00E138AA">
      <w:pPr>
        <w:tabs>
          <w:tab w:val="left" w:pos="2410"/>
        </w:tabs>
        <w:spacing w:after="60"/>
        <w:ind w:right="-23"/>
        <w:rPr>
          <w:rFonts w:cs="Arial"/>
          <w:b/>
          <w:color w:val="333333"/>
          <w:sz w:val="22"/>
          <w:szCs w:val="22"/>
          <w:shd w:val="clear" w:color="auto" w:fill="FFFFFF"/>
        </w:rPr>
      </w:pPr>
      <w:r w:rsidRPr="00E43186">
        <w:rPr>
          <w:rFonts w:cs="Arial"/>
          <w:b/>
          <w:color w:val="333333"/>
          <w:sz w:val="22"/>
          <w:szCs w:val="22"/>
          <w:shd w:val="clear" w:color="auto" w:fill="FFFFFF"/>
        </w:rPr>
        <w:t>PROCOMA, spol. s r.o.</w:t>
      </w:r>
    </w:p>
    <w:p w:rsidR="00E43186" w:rsidRPr="00E138AA" w:rsidRDefault="00E43186" w:rsidP="00E138AA">
      <w:pPr>
        <w:tabs>
          <w:tab w:val="left" w:pos="2410"/>
        </w:tabs>
        <w:ind w:left="2410" w:right="-20" w:hanging="2410"/>
        <w:rPr>
          <w:rFonts w:cs="Arial"/>
          <w:sz w:val="22"/>
          <w:szCs w:val="22"/>
        </w:rPr>
      </w:pPr>
      <w:r w:rsidRPr="00E138AA">
        <w:rPr>
          <w:rFonts w:cs="Arial"/>
          <w:sz w:val="22"/>
          <w:szCs w:val="22"/>
        </w:rPr>
        <w:t>kterou zastupuje</w:t>
      </w:r>
      <w:r w:rsidRPr="00E138AA">
        <w:rPr>
          <w:rFonts w:cs="Arial"/>
          <w:spacing w:val="-1"/>
          <w:sz w:val="22"/>
          <w:szCs w:val="22"/>
        </w:rPr>
        <w:t xml:space="preserve">: </w:t>
      </w:r>
      <w:r w:rsidRPr="00E138AA">
        <w:rPr>
          <w:rFonts w:cs="Arial"/>
          <w:spacing w:val="-1"/>
          <w:sz w:val="22"/>
          <w:szCs w:val="22"/>
        </w:rPr>
        <w:tab/>
      </w:r>
      <w:r w:rsidR="00E138AA" w:rsidRPr="00E138AA">
        <w:rPr>
          <w:sz w:val="22"/>
          <w:szCs w:val="22"/>
        </w:rPr>
        <w:t>jednatel společnost Presco Group, a.s., za níž jedná Martin Prager, předseda představenstva</w:t>
      </w:r>
    </w:p>
    <w:p w:rsidR="00E43186" w:rsidRPr="00183870" w:rsidRDefault="00E43186" w:rsidP="00E43186">
      <w:pPr>
        <w:tabs>
          <w:tab w:val="left" w:pos="2410"/>
        </w:tabs>
        <w:ind w:right="-20"/>
        <w:rPr>
          <w:rFonts w:cs="Arial"/>
          <w:color w:val="333333"/>
          <w:sz w:val="22"/>
          <w:szCs w:val="22"/>
          <w:shd w:val="clear" w:color="auto" w:fill="FFFFFF"/>
        </w:rPr>
      </w:pPr>
      <w:r w:rsidRPr="00183870">
        <w:rPr>
          <w:rFonts w:cs="Arial"/>
          <w:sz w:val="22"/>
          <w:szCs w:val="22"/>
        </w:rPr>
        <w:t>se sídl</w:t>
      </w:r>
      <w:r w:rsidRPr="00183870">
        <w:rPr>
          <w:rFonts w:cs="Arial"/>
          <w:spacing w:val="-1"/>
          <w:sz w:val="22"/>
          <w:szCs w:val="22"/>
        </w:rPr>
        <w:t>e</w:t>
      </w:r>
      <w:r w:rsidRPr="00183870">
        <w:rPr>
          <w:rFonts w:cs="Arial"/>
          <w:sz w:val="22"/>
          <w:szCs w:val="22"/>
        </w:rPr>
        <w:t xml:space="preserve">m: </w:t>
      </w:r>
      <w:r w:rsidRPr="00183870">
        <w:rPr>
          <w:rFonts w:cs="Arial"/>
          <w:sz w:val="22"/>
          <w:szCs w:val="22"/>
        </w:rPr>
        <w:tab/>
      </w:r>
      <w:r w:rsidRPr="00183870">
        <w:rPr>
          <w:rFonts w:cs="Arial"/>
          <w:color w:val="333333"/>
          <w:sz w:val="22"/>
          <w:szCs w:val="22"/>
          <w:shd w:val="clear" w:color="auto" w:fill="FFFFFF"/>
        </w:rPr>
        <w:t>Severozápadní V. 520/62, 141 00 Praha 4</w:t>
      </w:r>
    </w:p>
    <w:p w:rsidR="00183870" w:rsidRPr="00183870" w:rsidRDefault="00183870" w:rsidP="00E43186">
      <w:pPr>
        <w:tabs>
          <w:tab w:val="left" w:pos="2410"/>
        </w:tabs>
        <w:ind w:right="-20"/>
        <w:rPr>
          <w:rFonts w:cs="Arial"/>
          <w:sz w:val="22"/>
          <w:szCs w:val="22"/>
        </w:rPr>
      </w:pPr>
      <w:r w:rsidRPr="00183870">
        <w:rPr>
          <w:rFonts w:cs="Arial"/>
          <w:color w:val="333333"/>
          <w:sz w:val="22"/>
          <w:szCs w:val="22"/>
          <w:shd w:val="clear" w:color="auto" w:fill="FFFFFF"/>
        </w:rPr>
        <w:t>korespondenční adresa:</w:t>
      </w:r>
      <w:r w:rsidRPr="00183870">
        <w:rPr>
          <w:rFonts w:cs="Arial"/>
          <w:color w:val="333333"/>
          <w:sz w:val="22"/>
          <w:szCs w:val="22"/>
          <w:shd w:val="clear" w:color="auto" w:fill="FFFFFF"/>
        </w:rPr>
        <w:tab/>
      </w:r>
      <w:r w:rsidRPr="00183870">
        <w:rPr>
          <w:rFonts w:eastAsiaTheme="minorHAnsi" w:cs="Arial"/>
          <w:color w:val="000000"/>
          <w:sz w:val="22"/>
          <w:szCs w:val="22"/>
          <w:lang w:eastAsia="en-US"/>
        </w:rPr>
        <w:t>Máchova 21, 120 00 Praha 2</w:t>
      </w:r>
    </w:p>
    <w:p w:rsidR="00E43186" w:rsidRPr="00183870" w:rsidRDefault="00E43186" w:rsidP="00E43186">
      <w:pPr>
        <w:tabs>
          <w:tab w:val="left" w:pos="2410"/>
        </w:tabs>
        <w:ind w:right="-20"/>
        <w:rPr>
          <w:rFonts w:cs="Arial"/>
          <w:sz w:val="22"/>
          <w:szCs w:val="22"/>
        </w:rPr>
      </w:pPr>
      <w:r w:rsidRPr="00183870">
        <w:rPr>
          <w:rFonts w:cs="Arial"/>
          <w:spacing w:val="-3"/>
          <w:sz w:val="22"/>
          <w:szCs w:val="22"/>
        </w:rPr>
        <w:t>I</w:t>
      </w:r>
      <w:r w:rsidRPr="00183870">
        <w:rPr>
          <w:rFonts w:cs="Arial"/>
          <w:spacing w:val="1"/>
          <w:sz w:val="22"/>
          <w:szCs w:val="22"/>
        </w:rPr>
        <w:t>ČO</w:t>
      </w:r>
      <w:r w:rsidRPr="00183870">
        <w:rPr>
          <w:rFonts w:cs="Arial"/>
          <w:sz w:val="22"/>
          <w:szCs w:val="22"/>
        </w:rPr>
        <w:t xml:space="preserve">: </w:t>
      </w:r>
      <w:r w:rsidRPr="00183870">
        <w:rPr>
          <w:rFonts w:cs="Arial"/>
          <w:sz w:val="22"/>
          <w:szCs w:val="22"/>
        </w:rPr>
        <w:tab/>
      </w:r>
      <w:r w:rsidRPr="00183870">
        <w:rPr>
          <w:rFonts w:cs="Arial"/>
          <w:color w:val="333333"/>
          <w:sz w:val="22"/>
          <w:szCs w:val="22"/>
          <w:shd w:val="clear" w:color="auto" w:fill="FFFFFF"/>
        </w:rPr>
        <w:t>25101528</w:t>
      </w:r>
      <w:r w:rsidRPr="00183870">
        <w:rPr>
          <w:rFonts w:cs="Arial"/>
          <w:sz w:val="22"/>
          <w:szCs w:val="22"/>
        </w:rPr>
        <w:tab/>
      </w:r>
    </w:p>
    <w:p w:rsidR="00E43186" w:rsidRPr="00183870" w:rsidRDefault="00E43186" w:rsidP="00E43186">
      <w:pPr>
        <w:tabs>
          <w:tab w:val="left" w:pos="2410"/>
        </w:tabs>
        <w:ind w:right="-20"/>
        <w:rPr>
          <w:rFonts w:cs="Arial"/>
          <w:sz w:val="22"/>
          <w:szCs w:val="22"/>
        </w:rPr>
      </w:pPr>
      <w:r w:rsidRPr="00183870">
        <w:rPr>
          <w:rFonts w:cs="Arial"/>
          <w:spacing w:val="2"/>
          <w:sz w:val="22"/>
          <w:szCs w:val="22"/>
        </w:rPr>
        <w:t>D</w:t>
      </w:r>
      <w:r w:rsidRPr="00183870">
        <w:rPr>
          <w:rFonts w:cs="Arial"/>
          <w:spacing w:val="-6"/>
          <w:sz w:val="22"/>
          <w:szCs w:val="22"/>
        </w:rPr>
        <w:t>I</w:t>
      </w:r>
      <w:r w:rsidRPr="00183870">
        <w:rPr>
          <w:rFonts w:cs="Arial"/>
          <w:spacing w:val="1"/>
          <w:sz w:val="22"/>
          <w:szCs w:val="22"/>
        </w:rPr>
        <w:t>Č</w:t>
      </w:r>
      <w:r w:rsidRPr="00183870">
        <w:rPr>
          <w:rFonts w:cs="Arial"/>
          <w:sz w:val="22"/>
          <w:szCs w:val="22"/>
        </w:rPr>
        <w:t xml:space="preserve">: </w:t>
      </w:r>
      <w:r w:rsidRPr="00183870">
        <w:rPr>
          <w:rFonts w:cs="Arial"/>
          <w:sz w:val="22"/>
          <w:szCs w:val="22"/>
        </w:rPr>
        <w:tab/>
      </w:r>
      <w:r w:rsidRPr="00183870">
        <w:rPr>
          <w:rFonts w:cs="Arial"/>
          <w:spacing w:val="3"/>
          <w:sz w:val="22"/>
          <w:szCs w:val="22"/>
        </w:rPr>
        <w:t>C</w:t>
      </w:r>
      <w:r w:rsidRPr="00183870">
        <w:rPr>
          <w:rFonts w:cs="Arial"/>
          <w:sz w:val="22"/>
          <w:szCs w:val="22"/>
        </w:rPr>
        <w:t>Z</w:t>
      </w:r>
      <w:r w:rsidRPr="00183870">
        <w:rPr>
          <w:rFonts w:cs="Arial"/>
          <w:color w:val="333333"/>
          <w:sz w:val="22"/>
          <w:szCs w:val="22"/>
          <w:shd w:val="clear" w:color="auto" w:fill="FFFFFF"/>
        </w:rPr>
        <w:t>25101528</w:t>
      </w:r>
    </w:p>
    <w:p w:rsidR="00E43186" w:rsidRPr="00183870" w:rsidRDefault="00E43186" w:rsidP="00E43186">
      <w:pPr>
        <w:tabs>
          <w:tab w:val="left" w:pos="2410"/>
          <w:tab w:val="left" w:pos="4360"/>
        </w:tabs>
        <w:ind w:right="-20"/>
        <w:rPr>
          <w:rFonts w:cs="Arial"/>
          <w:sz w:val="22"/>
          <w:szCs w:val="22"/>
        </w:rPr>
      </w:pPr>
      <w:r w:rsidRPr="00183870">
        <w:rPr>
          <w:rFonts w:cs="Arial"/>
          <w:spacing w:val="1"/>
          <w:sz w:val="22"/>
          <w:szCs w:val="22"/>
        </w:rPr>
        <w:t>z</w:t>
      </w:r>
      <w:r w:rsidRPr="00183870">
        <w:rPr>
          <w:rFonts w:cs="Arial"/>
          <w:spacing w:val="-1"/>
          <w:sz w:val="22"/>
          <w:szCs w:val="22"/>
        </w:rPr>
        <w:t>a</w:t>
      </w:r>
      <w:r w:rsidRPr="00183870">
        <w:rPr>
          <w:rFonts w:cs="Arial"/>
          <w:sz w:val="22"/>
          <w:szCs w:val="22"/>
        </w:rPr>
        <w:t>ps</w:t>
      </w:r>
      <w:r w:rsidRPr="00183870">
        <w:rPr>
          <w:rFonts w:cs="Arial"/>
          <w:spacing w:val="-1"/>
          <w:sz w:val="22"/>
          <w:szCs w:val="22"/>
        </w:rPr>
        <w:t>a</w:t>
      </w:r>
      <w:r w:rsidRPr="00183870">
        <w:rPr>
          <w:rFonts w:cs="Arial"/>
          <w:sz w:val="22"/>
          <w:szCs w:val="22"/>
        </w:rPr>
        <w:t>ná v ob</w:t>
      </w:r>
      <w:r w:rsidRPr="00183870">
        <w:rPr>
          <w:rFonts w:cs="Arial"/>
          <w:spacing w:val="-1"/>
          <w:sz w:val="22"/>
          <w:szCs w:val="22"/>
        </w:rPr>
        <w:t>c</w:t>
      </w:r>
      <w:r w:rsidRPr="00183870">
        <w:rPr>
          <w:rFonts w:cs="Arial"/>
          <w:sz w:val="22"/>
          <w:szCs w:val="22"/>
        </w:rPr>
        <w:t xml:space="preserve">hodním </w:t>
      </w:r>
      <w:r w:rsidRPr="00183870">
        <w:rPr>
          <w:rFonts w:cs="Arial"/>
          <w:spacing w:val="-1"/>
          <w:sz w:val="22"/>
          <w:szCs w:val="22"/>
        </w:rPr>
        <w:t>re</w:t>
      </w:r>
      <w:r w:rsidRPr="00183870">
        <w:rPr>
          <w:rFonts w:cs="Arial"/>
          <w:spacing w:val="3"/>
          <w:sz w:val="22"/>
          <w:szCs w:val="22"/>
        </w:rPr>
        <w:t>j</w:t>
      </w:r>
      <w:r w:rsidRPr="00183870">
        <w:rPr>
          <w:rFonts w:cs="Arial"/>
          <w:sz w:val="22"/>
          <w:szCs w:val="22"/>
        </w:rPr>
        <w:t>st</w:t>
      </w:r>
      <w:r w:rsidRPr="00183870">
        <w:rPr>
          <w:rFonts w:cs="Arial"/>
          <w:spacing w:val="-1"/>
          <w:sz w:val="22"/>
          <w:szCs w:val="22"/>
        </w:rPr>
        <w:t>ř</w:t>
      </w:r>
      <w:r w:rsidRPr="00183870">
        <w:rPr>
          <w:rFonts w:cs="Arial"/>
          <w:sz w:val="22"/>
          <w:szCs w:val="22"/>
        </w:rPr>
        <w:t xml:space="preserve">íku u </w:t>
      </w:r>
      <w:r w:rsidRPr="00183870">
        <w:rPr>
          <w:rFonts w:cs="Arial"/>
          <w:bCs/>
          <w:sz w:val="22"/>
          <w:szCs w:val="22"/>
        </w:rPr>
        <w:t>Městského soudu v Praze, oddíl C, vložka 49350</w:t>
      </w:r>
      <w:r w:rsidRPr="00183870">
        <w:rPr>
          <w:rFonts w:cs="Arial"/>
          <w:sz w:val="22"/>
          <w:szCs w:val="22"/>
        </w:rPr>
        <w:t xml:space="preserve"> </w:t>
      </w:r>
    </w:p>
    <w:p w:rsidR="00E43186" w:rsidRPr="00E138AA" w:rsidRDefault="00E43186" w:rsidP="00E43186">
      <w:pPr>
        <w:tabs>
          <w:tab w:val="left" w:pos="2410"/>
        </w:tabs>
        <w:ind w:right="-20"/>
        <w:rPr>
          <w:rFonts w:cs="Arial"/>
          <w:sz w:val="22"/>
          <w:szCs w:val="22"/>
        </w:rPr>
      </w:pPr>
      <w:r w:rsidRPr="00C47DD6">
        <w:rPr>
          <w:rFonts w:cs="Arial"/>
          <w:sz w:val="22"/>
          <w:szCs w:val="22"/>
        </w:rPr>
        <w:t>b</w:t>
      </w:r>
      <w:r w:rsidRPr="00C47DD6">
        <w:rPr>
          <w:rFonts w:cs="Arial"/>
          <w:spacing w:val="-1"/>
          <w:sz w:val="22"/>
          <w:szCs w:val="22"/>
        </w:rPr>
        <w:t>a</w:t>
      </w:r>
      <w:r w:rsidRPr="00C47DD6">
        <w:rPr>
          <w:rFonts w:cs="Arial"/>
          <w:sz w:val="22"/>
          <w:szCs w:val="22"/>
        </w:rPr>
        <w:t>nkovní spoj</w:t>
      </w:r>
      <w:r w:rsidRPr="00C47DD6">
        <w:rPr>
          <w:rFonts w:cs="Arial"/>
          <w:spacing w:val="-1"/>
          <w:sz w:val="22"/>
          <w:szCs w:val="22"/>
        </w:rPr>
        <w:t>e</w:t>
      </w:r>
      <w:r w:rsidRPr="00C47DD6">
        <w:rPr>
          <w:rFonts w:cs="Arial"/>
          <w:sz w:val="22"/>
          <w:szCs w:val="22"/>
        </w:rPr>
        <w:t>ní:</w:t>
      </w:r>
      <w:r w:rsidRPr="00C47DD6">
        <w:rPr>
          <w:rFonts w:cs="Arial"/>
          <w:sz w:val="22"/>
          <w:szCs w:val="22"/>
        </w:rPr>
        <w:tab/>
      </w:r>
      <w:r w:rsidR="00E138AA" w:rsidRPr="00C47DD6">
        <w:rPr>
          <w:sz w:val="22"/>
          <w:szCs w:val="22"/>
        </w:rPr>
        <w:t>Unicredit Bank</w:t>
      </w:r>
      <w:r w:rsidRPr="00C47DD6">
        <w:rPr>
          <w:rFonts w:cs="Arial"/>
          <w:sz w:val="22"/>
          <w:szCs w:val="22"/>
        </w:rPr>
        <w:t xml:space="preserve">, </w:t>
      </w:r>
      <w:r w:rsidR="00E138AA" w:rsidRPr="00C47DD6">
        <w:rPr>
          <w:rFonts w:cs="Arial"/>
          <w:sz w:val="22"/>
          <w:szCs w:val="22"/>
        </w:rPr>
        <w:t xml:space="preserve">a.s., </w:t>
      </w:r>
      <w:r w:rsidRPr="00C47DD6">
        <w:rPr>
          <w:rFonts w:cs="Arial"/>
          <w:sz w:val="22"/>
          <w:szCs w:val="22"/>
        </w:rPr>
        <w:t>ú</w:t>
      </w:r>
      <w:r w:rsidRPr="00C47DD6">
        <w:rPr>
          <w:rFonts w:cs="Arial"/>
          <w:spacing w:val="-1"/>
          <w:sz w:val="22"/>
          <w:szCs w:val="22"/>
        </w:rPr>
        <w:t>če</w:t>
      </w:r>
      <w:r w:rsidRPr="00C47DD6">
        <w:rPr>
          <w:rFonts w:cs="Arial"/>
          <w:sz w:val="22"/>
          <w:szCs w:val="22"/>
        </w:rPr>
        <w:t xml:space="preserve">t </w:t>
      </w:r>
      <w:r w:rsidRPr="00C47DD6">
        <w:rPr>
          <w:rFonts w:cs="Arial"/>
          <w:spacing w:val="-1"/>
          <w:sz w:val="22"/>
          <w:szCs w:val="22"/>
        </w:rPr>
        <w:t>č</w:t>
      </w:r>
      <w:r w:rsidRPr="00C47DD6">
        <w:rPr>
          <w:rFonts w:cs="Arial"/>
          <w:sz w:val="22"/>
          <w:szCs w:val="22"/>
        </w:rPr>
        <w:t xml:space="preserve">.: </w:t>
      </w:r>
      <w:r w:rsidR="00486A93">
        <w:t>xxxxx</w:t>
      </w:r>
      <w:bookmarkStart w:id="0" w:name="_GoBack"/>
      <w:bookmarkEnd w:id="0"/>
      <w:r w:rsidRPr="00E43186">
        <w:rPr>
          <w:rFonts w:cs="Arial"/>
          <w:sz w:val="22"/>
          <w:szCs w:val="22"/>
        </w:rPr>
        <w:t xml:space="preserve"> vedená </w:t>
      </w:r>
      <w:r w:rsidRPr="00E43186">
        <w:rPr>
          <w:rFonts w:cs="Arial"/>
          <w:color w:val="FFFFFF"/>
          <w:sz w:val="22"/>
          <w:szCs w:val="22"/>
        </w:rPr>
        <w:t>u </w:t>
      </w:r>
      <w:r w:rsidRPr="00E43186">
        <w:rPr>
          <w:rFonts w:cs="Arial"/>
          <w:color w:val="FFFFFF"/>
          <w:sz w:val="22"/>
          <w:szCs w:val="22"/>
          <w:bdr w:val="none" w:sz="0" w:space="0" w:color="auto" w:frame="1"/>
        </w:rPr>
        <w:t xml:space="preserve">Městského </w:t>
      </w:r>
    </w:p>
    <w:p w:rsidR="00E43186" w:rsidRPr="00183870" w:rsidRDefault="00E43186" w:rsidP="00183870">
      <w:pPr>
        <w:tabs>
          <w:tab w:val="left" w:pos="2410"/>
        </w:tabs>
        <w:spacing w:before="60" w:after="240"/>
        <w:ind w:right="-23"/>
        <w:rPr>
          <w:rFonts w:cs="Arial"/>
          <w:sz w:val="22"/>
          <w:szCs w:val="22"/>
        </w:rPr>
      </w:pPr>
      <w:r w:rsidRPr="00183870">
        <w:rPr>
          <w:rFonts w:cs="Arial"/>
          <w:spacing w:val="-1"/>
          <w:sz w:val="22"/>
          <w:szCs w:val="22"/>
        </w:rPr>
        <w:t>na straně druhé (</w:t>
      </w:r>
      <w:r w:rsidRPr="00183870">
        <w:rPr>
          <w:rFonts w:cs="Arial"/>
          <w:sz w:val="22"/>
          <w:szCs w:val="22"/>
        </w:rPr>
        <w:t>d</w:t>
      </w:r>
      <w:r w:rsidRPr="00183870">
        <w:rPr>
          <w:rFonts w:cs="Arial"/>
          <w:spacing w:val="-1"/>
          <w:sz w:val="22"/>
          <w:szCs w:val="22"/>
        </w:rPr>
        <w:t>á</w:t>
      </w:r>
      <w:r w:rsidRPr="00183870">
        <w:rPr>
          <w:rFonts w:cs="Arial"/>
          <w:sz w:val="22"/>
          <w:szCs w:val="22"/>
        </w:rPr>
        <w:t>le j</w:t>
      </w:r>
      <w:r w:rsidRPr="00183870">
        <w:rPr>
          <w:rFonts w:cs="Arial"/>
          <w:spacing w:val="-1"/>
          <w:sz w:val="22"/>
          <w:szCs w:val="22"/>
        </w:rPr>
        <w:t>e</w:t>
      </w:r>
      <w:r w:rsidRPr="00183870">
        <w:rPr>
          <w:rFonts w:cs="Arial"/>
          <w:sz w:val="22"/>
          <w:szCs w:val="22"/>
        </w:rPr>
        <w:t xml:space="preserve">n </w:t>
      </w:r>
      <w:r w:rsidRPr="00183870">
        <w:rPr>
          <w:rFonts w:cs="Arial"/>
          <w:b/>
          <w:spacing w:val="1"/>
          <w:sz w:val="22"/>
          <w:szCs w:val="22"/>
        </w:rPr>
        <w:t>„zhotovitel</w:t>
      </w:r>
      <w:r w:rsidRPr="00183870">
        <w:rPr>
          <w:rFonts w:cs="Arial"/>
          <w:b/>
          <w:spacing w:val="-1"/>
          <w:sz w:val="22"/>
          <w:szCs w:val="22"/>
        </w:rPr>
        <w:t>“</w:t>
      </w:r>
      <w:r w:rsidRPr="00183870">
        <w:rPr>
          <w:rFonts w:cs="Arial"/>
          <w:spacing w:val="-1"/>
          <w:sz w:val="22"/>
          <w:szCs w:val="22"/>
        </w:rPr>
        <w:t>)</w:t>
      </w:r>
    </w:p>
    <w:p w:rsidR="008C3060" w:rsidRPr="008A4274" w:rsidRDefault="008C3060" w:rsidP="008C3060">
      <w:pPr>
        <w:spacing w:after="240" w:line="20" w:lineRule="atLeast"/>
        <w:rPr>
          <w:rFonts w:eastAsiaTheme="minorHAnsi" w:cs="Arial"/>
          <w:sz w:val="22"/>
          <w:szCs w:val="22"/>
          <w:lang w:eastAsia="en-US"/>
        </w:rPr>
      </w:pPr>
      <w:r w:rsidRPr="008A4274">
        <w:rPr>
          <w:rFonts w:cs="Arial"/>
          <w:sz w:val="22"/>
          <w:szCs w:val="22"/>
        </w:rPr>
        <w:t xml:space="preserve">uzavřely níže uvedeného dne, měsíce a roku </w:t>
      </w:r>
      <w:r w:rsidRPr="008A4274">
        <w:rPr>
          <w:rFonts w:eastAsiaTheme="minorHAnsi" w:cs="Arial"/>
          <w:sz w:val="22"/>
          <w:szCs w:val="22"/>
          <w:lang w:eastAsia="en-US"/>
        </w:rPr>
        <w:t xml:space="preserve">v souladu s nabídkou </w:t>
      </w:r>
      <w:r>
        <w:rPr>
          <w:rFonts w:eastAsiaTheme="minorHAnsi" w:cs="Arial"/>
          <w:sz w:val="22"/>
          <w:szCs w:val="22"/>
          <w:lang w:eastAsia="en-US"/>
        </w:rPr>
        <w:t>zhotovitele</w:t>
      </w:r>
      <w:r w:rsidRPr="008A4274">
        <w:rPr>
          <w:rFonts w:eastAsiaTheme="minorHAnsi" w:cs="Arial"/>
          <w:sz w:val="22"/>
          <w:szCs w:val="22"/>
          <w:lang w:eastAsia="en-US"/>
        </w:rPr>
        <w:t xml:space="preserve"> </w:t>
      </w:r>
      <w:r w:rsidRPr="008A4274">
        <w:rPr>
          <w:rFonts w:cs="Arial"/>
          <w:sz w:val="22"/>
          <w:szCs w:val="22"/>
        </w:rPr>
        <w:t xml:space="preserve">tuto smlouvu </w:t>
      </w:r>
      <w:r>
        <w:rPr>
          <w:rFonts w:cs="Arial"/>
          <w:sz w:val="22"/>
          <w:szCs w:val="22"/>
        </w:rPr>
        <w:t xml:space="preserve">o dílo </w:t>
      </w:r>
      <w:r w:rsidRPr="008A4274">
        <w:rPr>
          <w:rFonts w:cs="Arial"/>
          <w:sz w:val="22"/>
          <w:szCs w:val="22"/>
        </w:rPr>
        <w:t>(dále jen „smlouva“).</w:t>
      </w:r>
    </w:p>
    <w:p w:rsidR="008C3060" w:rsidRPr="008A4274" w:rsidRDefault="008C3060" w:rsidP="00C47DD6">
      <w:pPr>
        <w:spacing w:line="20" w:lineRule="atLeast"/>
        <w:rPr>
          <w:rFonts w:eastAsiaTheme="minorHAnsi" w:cs="Arial"/>
          <w:sz w:val="22"/>
          <w:szCs w:val="22"/>
          <w:lang w:eastAsia="en-US"/>
        </w:rPr>
      </w:pPr>
      <w:r w:rsidRPr="008A4274">
        <w:rPr>
          <w:rFonts w:eastAsiaTheme="minorHAnsi" w:cs="Arial"/>
          <w:sz w:val="22"/>
          <w:szCs w:val="22"/>
          <w:lang w:eastAsia="en-US"/>
        </w:rPr>
        <w:t>Plnění této smlouvy je veřejnou zakázkou malého rozsahu dle § 27 zákona č. 134/2016 Sb.,</w:t>
      </w:r>
      <w:r w:rsidRPr="008A4274">
        <w:rPr>
          <w:rFonts w:eastAsiaTheme="minorHAnsi" w:cs="Arial"/>
          <w:sz w:val="22"/>
          <w:szCs w:val="22"/>
          <w:lang w:eastAsia="en-US"/>
        </w:rPr>
        <w:br/>
        <w:t>o zadávání veřejných zakázek, ve znění pozdějších předpisů (dále jen „ZZVZ“).</w:t>
      </w:r>
    </w:p>
    <w:p w:rsidR="008C3060" w:rsidRPr="00E42CC4" w:rsidRDefault="008C3060" w:rsidP="0069559C">
      <w:pPr>
        <w:pStyle w:val="slovnsmlouvyI"/>
        <w:numPr>
          <w:ilvl w:val="0"/>
          <w:numId w:val="0"/>
        </w:numPr>
        <w:ind w:right="0"/>
        <w:rPr>
          <w:sz w:val="22"/>
          <w:szCs w:val="22"/>
        </w:rPr>
      </w:pPr>
      <w:r w:rsidRPr="00E42CC4">
        <w:rPr>
          <w:sz w:val="22"/>
          <w:szCs w:val="22"/>
        </w:rPr>
        <w:t>Článek I.</w:t>
      </w:r>
    </w:p>
    <w:p w:rsidR="008C3060" w:rsidRPr="00E42CC4" w:rsidRDefault="008C3060" w:rsidP="009F2187">
      <w:pPr>
        <w:pStyle w:val="podnadpissmlouvy2"/>
        <w:spacing w:before="0"/>
        <w:ind w:right="0"/>
      </w:pPr>
      <w:r w:rsidRPr="00E42CC4">
        <w:t>Předmět a účel smlouvy</w:t>
      </w:r>
    </w:p>
    <w:p w:rsidR="00E64B05" w:rsidRPr="00E42CC4" w:rsidRDefault="008C3060" w:rsidP="002903E4">
      <w:pPr>
        <w:pStyle w:val="Odstavecseseznamem"/>
        <w:numPr>
          <w:ilvl w:val="0"/>
          <w:numId w:val="6"/>
        </w:numPr>
        <w:spacing w:after="120"/>
        <w:ind w:left="357" w:hanging="357"/>
        <w:contextualSpacing w:val="0"/>
        <w:jc w:val="both"/>
        <w:rPr>
          <w:rFonts w:eastAsiaTheme="minorHAnsi" w:cs="Arial"/>
          <w:b/>
          <w:i/>
          <w:sz w:val="22"/>
          <w:szCs w:val="22"/>
        </w:rPr>
      </w:pPr>
      <w:r w:rsidRPr="00E42CC4">
        <w:rPr>
          <w:rFonts w:cs="Arial"/>
          <w:sz w:val="22"/>
          <w:szCs w:val="22"/>
        </w:rPr>
        <w:t xml:space="preserve">Předmětem této smlouvy je závazek zhotovitele provést na svůj náklad a nebezpečí pro objednatele dílo specifikované v čl. II </w:t>
      </w:r>
      <w:proofErr w:type="gramStart"/>
      <w:r w:rsidRPr="00E42CC4">
        <w:rPr>
          <w:rFonts w:cs="Arial"/>
          <w:sz w:val="22"/>
          <w:szCs w:val="22"/>
        </w:rPr>
        <w:t>této</w:t>
      </w:r>
      <w:proofErr w:type="gramEnd"/>
      <w:r w:rsidRPr="00E42CC4">
        <w:rPr>
          <w:rFonts w:cs="Arial"/>
          <w:sz w:val="22"/>
          <w:szCs w:val="22"/>
        </w:rPr>
        <w:t xml:space="preserve"> smlouvy (dále také jen </w:t>
      </w:r>
      <w:r w:rsidRPr="00E42CC4">
        <w:rPr>
          <w:rFonts w:cs="Arial"/>
          <w:b/>
          <w:sz w:val="22"/>
          <w:szCs w:val="22"/>
        </w:rPr>
        <w:t>„dílo“</w:t>
      </w:r>
      <w:r w:rsidRPr="00E42CC4">
        <w:rPr>
          <w:rFonts w:cs="Arial"/>
          <w:sz w:val="22"/>
          <w:szCs w:val="22"/>
        </w:rPr>
        <w:t>) za podmínek stanovených touto smlouvou a závazek objednatele kompletní dílo převzít a zaplatit zhotoviteli smluvní cenu za podmínek a v termínech sjednaných touto smlouvou.</w:t>
      </w:r>
    </w:p>
    <w:p w:rsidR="008C3060" w:rsidRPr="00E42CC4" w:rsidRDefault="008C3060" w:rsidP="002903E4">
      <w:pPr>
        <w:pStyle w:val="Odstavecseseznamem"/>
        <w:numPr>
          <w:ilvl w:val="0"/>
          <w:numId w:val="6"/>
        </w:numPr>
        <w:spacing w:after="240"/>
        <w:ind w:left="357" w:hanging="357"/>
        <w:contextualSpacing w:val="0"/>
        <w:jc w:val="both"/>
        <w:rPr>
          <w:rFonts w:eastAsiaTheme="minorHAnsi" w:cs="Arial"/>
          <w:b/>
          <w:i/>
          <w:sz w:val="22"/>
          <w:szCs w:val="22"/>
        </w:rPr>
      </w:pPr>
      <w:r w:rsidRPr="00E42CC4">
        <w:rPr>
          <w:rFonts w:cs="Arial"/>
          <w:sz w:val="22"/>
          <w:szCs w:val="22"/>
        </w:rPr>
        <w:t xml:space="preserve">Účelem této smlouvy </w:t>
      </w:r>
      <w:r w:rsidR="00E64B05" w:rsidRPr="00E42CC4">
        <w:rPr>
          <w:rFonts w:cs="Arial"/>
          <w:sz w:val="22"/>
          <w:szCs w:val="22"/>
        </w:rPr>
        <w:t xml:space="preserve">je </w:t>
      </w:r>
      <w:r w:rsidR="00E64B05" w:rsidRPr="00E42CC4">
        <w:rPr>
          <w:rFonts w:cs="Arial"/>
          <w:bCs/>
          <w:sz w:val="22"/>
          <w:szCs w:val="22"/>
        </w:rPr>
        <w:t xml:space="preserve">rychle, ve dnech kdy do </w:t>
      </w:r>
      <w:r w:rsidR="00EF2998" w:rsidRPr="00E42CC4">
        <w:rPr>
          <w:rFonts w:cs="Arial"/>
          <w:bCs/>
          <w:sz w:val="22"/>
          <w:szCs w:val="22"/>
        </w:rPr>
        <w:t>České republiky</w:t>
      </w:r>
      <w:r w:rsidR="00E64B05" w:rsidRPr="00E42CC4">
        <w:rPr>
          <w:rFonts w:cs="Arial"/>
          <w:bCs/>
          <w:sz w:val="22"/>
          <w:szCs w:val="22"/>
        </w:rPr>
        <w:t xml:space="preserve"> dorazí první vakcíny proti onemocnění Covid-19, prostřednictvím televizní kampaně informovat nejširší veřejnost, že mohou zejména občané z rizikových skupin podstoupit očkování. Včasnou vakcinací rizikových skupin lze zmírnit negativní důsledk</w:t>
      </w:r>
      <w:r w:rsidR="00EF2998" w:rsidRPr="00E42CC4">
        <w:rPr>
          <w:rFonts w:cs="Arial"/>
          <w:bCs/>
          <w:sz w:val="22"/>
          <w:szCs w:val="22"/>
        </w:rPr>
        <w:t>y šíření onemocnění C</w:t>
      </w:r>
      <w:r w:rsidR="00E64B05" w:rsidRPr="00E42CC4">
        <w:rPr>
          <w:rFonts w:cs="Arial"/>
          <w:bCs/>
          <w:sz w:val="22"/>
          <w:szCs w:val="22"/>
        </w:rPr>
        <w:t>ovid-19 mezi těmito rizikovými skupinami a dopad na zdravotnický systém.</w:t>
      </w:r>
    </w:p>
    <w:p w:rsidR="00E64B05" w:rsidRPr="00E42CC4" w:rsidRDefault="00E64B05" w:rsidP="003E5047">
      <w:pPr>
        <w:pStyle w:val="slovnsmlouvyI"/>
        <w:numPr>
          <w:ilvl w:val="0"/>
          <w:numId w:val="0"/>
        </w:numPr>
        <w:spacing w:before="240"/>
        <w:ind w:right="0"/>
        <w:rPr>
          <w:sz w:val="22"/>
          <w:szCs w:val="22"/>
        </w:rPr>
      </w:pPr>
      <w:r w:rsidRPr="00E42CC4">
        <w:rPr>
          <w:sz w:val="22"/>
          <w:szCs w:val="22"/>
        </w:rPr>
        <w:t>Článek II.</w:t>
      </w:r>
    </w:p>
    <w:p w:rsidR="00E64B05" w:rsidRPr="00E42CC4" w:rsidRDefault="00E64B05" w:rsidP="009F2187">
      <w:pPr>
        <w:pStyle w:val="podnadpissmlouvy2"/>
        <w:spacing w:before="0"/>
        <w:ind w:right="0"/>
      </w:pPr>
      <w:r w:rsidRPr="00E42CC4">
        <w:lastRenderedPageBreak/>
        <w:t>Předmět díla</w:t>
      </w:r>
    </w:p>
    <w:p w:rsidR="004169F3" w:rsidRPr="00305923" w:rsidRDefault="00E64B05" w:rsidP="00E9397B">
      <w:pPr>
        <w:pStyle w:val="Odstavec1"/>
        <w:numPr>
          <w:ilvl w:val="1"/>
          <w:numId w:val="7"/>
        </w:numPr>
        <w:spacing w:after="120"/>
        <w:ind w:left="357" w:hanging="357"/>
        <w:rPr>
          <w:rFonts w:cs="Arial"/>
        </w:rPr>
      </w:pPr>
      <w:r w:rsidRPr="00305923">
        <w:rPr>
          <w:rFonts w:cs="Arial"/>
          <w:lang w:val="cs-CZ"/>
        </w:rPr>
        <w:t>Předměte</w:t>
      </w:r>
      <w:r w:rsidR="004E78A1" w:rsidRPr="00305923">
        <w:rPr>
          <w:rFonts w:cs="Arial"/>
          <w:lang w:val="cs-CZ"/>
        </w:rPr>
        <w:t>m</w:t>
      </w:r>
      <w:r w:rsidRPr="00305923">
        <w:rPr>
          <w:rFonts w:cs="Arial"/>
          <w:lang w:val="cs-CZ"/>
        </w:rPr>
        <w:t xml:space="preserve"> díla je </w:t>
      </w:r>
      <w:r w:rsidR="00EF2998" w:rsidRPr="00305923">
        <w:rPr>
          <w:rFonts w:cs="Arial"/>
          <w:lang w:val="cs-CZ"/>
        </w:rPr>
        <w:t xml:space="preserve">výroba televizního spotu v délce </w:t>
      </w:r>
      <w:r w:rsidR="004169F3" w:rsidRPr="00305923">
        <w:rPr>
          <w:rFonts w:cs="Arial"/>
          <w:lang w:val="cs-CZ"/>
        </w:rPr>
        <w:t>30 sec.</w:t>
      </w:r>
      <w:r w:rsidR="00305923" w:rsidRPr="00305923">
        <w:rPr>
          <w:rFonts w:cs="Arial"/>
          <w:lang w:val="cs-CZ"/>
        </w:rPr>
        <w:t xml:space="preserve"> Zhotovitel ve spotu kreativně ztvární dodávku prvních vakcín do České republiky jako symbol naděje a začátek nové fáze efektivního boje s</w:t>
      </w:r>
      <w:r w:rsidR="00305923">
        <w:rPr>
          <w:rFonts w:cs="Arial"/>
          <w:lang w:val="cs-CZ"/>
        </w:rPr>
        <w:t> onemocněním Covid-19</w:t>
      </w:r>
      <w:r w:rsidR="00305923" w:rsidRPr="00305923">
        <w:rPr>
          <w:rFonts w:cs="Arial"/>
          <w:lang w:val="cs-CZ"/>
        </w:rPr>
        <w:t>.</w:t>
      </w:r>
      <w:r w:rsidR="003E5047">
        <w:rPr>
          <w:rFonts w:cs="Arial"/>
          <w:lang w:val="cs-CZ"/>
        </w:rPr>
        <w:t xml:space="preserve"> Spot bude opatřen vhodným způsobem logem Úřadu vlády ČR.</w:t>
      </w:r>
    </w:p>
    <w:p w:rsidR="00EF2998" w:rsidRPr="00E42CC4" w:rsidRDefault="004169F3" w:rsidP="00E9397B">
      <w:pPr>
        <w:pStyle w:val="Odstavec1"/>
        <w:numPr>
          <w:ilvl w:val="1"/>
          <w:numId w:val="7"/>
        </w:numPr>
        <w:spacing w:after="120"/>
        <w:ind w:left="357" w:hanging="357"/>
        <w:rPr>
          <w:rFonts w:cs="Arial"/>
        </w:rPr>
      </w:pPr>
      <w:r w:rsidRPr="00E42CC4">
        <w:rPr>
          <w:rFonts w:cs="Arial"/>
          <w:lang w:val="cs-CZ"/>
        </w:rPr>
        <w:t xml:space="preserve">Předmětem díla </w:t>
      </w:r>
      <w:r w:rsidRPr="00E42CC4">
        <w:rPr>
          <w:rStyle w:val="bold"/>
          <w:rFonts w:eastAsia="Calibri"/>
        </w:rPr>
        <w:t xml:space="preserve">je rovněž poskytnutí autorských práv </w:t>
      </w:r>
      <w:r w:rsidR="00EF2998" w:rsidRPr="00E42CC4">
        <w:rPr>
          <w:rFonts w:cs="Arial"/>
          <w:lang w:val="cs-CZ"/>
        </w:rPr>
        <w:t xml:space="preserve">k volnému užití </w:t>
      </w:r>
      <w:r w:rsidRPr="00E42CC4">
        <w:rPr>
          <w:rFonts w:cs="Arial"/>
          <w:lang w:val="cs-CZ"/>
        </w:rPr>
        <w:t xml:space="preserve">díla </w:t>
      </w:r>
      <w:r w:rsidR="00EF2998" w:rsidRPr="00E42CC4">
        <w:rPr>
          <w:rFonts w:cs="Arial"/>
          <w:lang w:val="cs-CZ"/>
        </w:rPr>
        <w:t xml:space="preserve">na území České republiky v médiích </w:t>
      </w:r>
      <w:r w:rsidRPr="00E42CC4">
        <w:rPr>
          <w:rFonts w:cs="Arial"/>
          <w:lang w:val="cs-CZ"/>
        </w:rPr>
        <w:t xml:space="preserve">a na internetu po dobu 1 roku </w:t>
      </w:r>
      <w:r w:rsidR="00231CB9">
        <w:rPr>
          <w:rFonts w:cs="Arial"/>
          <w:lang w:val="cs-CZ"/>
        </w:rPr>
        <w:t xml:space="preserve">od nabytí této účinnosti smlouvy </w:t>
      </w:r>
      <w:r w:rsidRPr="00E42CC4">
        <w:rPr>
          <w:rStyle w:val="bold"/>
          <w:rFonts w:eastAsia="Calibri"/>
        </w:rPr>
        <w:t>dle čl. V této smlouvy.</w:t>
      </w:r>
      <w:r w:rsidR="00305923">
        <w:rPr>
          <w:rStyle w:val="bold"/>
          <w:rFonts w:eastAsia="Calibri"/>
          <w:lang w:val="cs-CZ"/>
        </w:rPr>
        <w:t xml:space="preserve"> </w:t>
      </w:r>
    </w:p>
    <w:p w:rsidR="00120DCE" w:rsidRPr="00E42CC4" w:rsidRDefault="00EF2998" w:rsidP="00E9397B">
      <w:pPr>
        <w:pStyle w:val="Odstavec1"/>
        <w:numPr>
          <w:ilvl w:val="1"/>
          <w:numId w:val="7"/>
        </w:numPr>
        <w:ind w:left="357" w:hanging="357"/>
        <w:rPr>
          <w:rFonts w:cs="Arial"/>
        </w:rPr>
      </w:pPr>
      <w:r w:rsidRPr="00E42CC4">
        <w:rPr>
          <w:rFonts w:cs="Arial"/>
          <w:lang w:val="cs-CZ"/>
        </w:rPr>
        <w:t>Dílo bude vytvořeno v obrazovém i zvukovém formátu vhodném k televiznímu vysílání.</w:t>
      </w:r>
    </w:p>
    <w:p w:rsidR="00EF2998" w:rsidRPr="00E42CC4" w:rsidRDefault="00EF2998" w:rsidP="003E5047">
      <w:pPr>
        <w:pStyle w:val="slovnsmlouvyI"/>
        <w:numPr>
          <w:ilvl w:val="0"/>
          <w:numId w:val="0"/>
        </w:numPr>
        <w:ind w:right="0"/>
        <w:rPr>
          <w:sz w:val="22"/>
          <w:szCs w:val="22"/>
        </w:rPr>
      </w:pPr>
      <w:r w:rsidRPr="00E42CC4">
        <w:rPr>
          <w:sz w:val="22"/>
          <w:szCs w:val="22"/>
        </w:rPr>
        <w:t>Článek III.</w:t>
      </w:r>
    </w:p>
    <w:p w:rsidR="00EF2998" w:rsidRPr="00E42CC4" w:rsidRDefault="00EF2998" w:rsidP="0069559C">
      <w:pPr>
        <w:pStyle w:val="podnadpissmlouvy2"/>
        <w:spacing w:before="0"/>
        <w:ind w:right="0"/>
      </w:pPr>
      <w:r w:rsidRPr="00E42CC4">
        <w:t>Místo plnění a doba plnění</w:t>
      </w:r>
    </w:p>
    <w:p w:rsidR="00F90DDB" w:rsidRPr="00E138AA" w:rsidRDefault="004F0BBE" w:rsidP="00E9397B">
      <w:pPr>
        <w:pStyle w:val="Zkladntextodsazen"/>
        <w:numPr>
          <w:ilvl w:val="0"/>
          <w:numId w:val="9"/>
        </w:numPr>
        <w:tabs>
          <w:tab w:val="clear" w:pos="720"/>
        </w:tabs>
        <w:ind w:left="357" w:hanging="357"/>
        <w:rPr>
          <w:rFonts w:ascii="Arial" w:hAnsi="Arial" w:cs="Arial"/>
          <w:sz w:val="22"/>
          <w:szCs w:val="22"/>
        </w:rPr>
      </w:pPr>
      <w:r w:rsidRPr="00E42CC4">
        <w:rPr>
          <w:rFonts w:ascii="Arial" w:hAnsi="Arial" w:cs="Arial"/>
          <w:sz w:val="22"/>
          <w:szCs w:val="22"/>
        </w:rPr>
        <w:t xml:space="preserve">Místem plnění jsou prostory zhotovitele. Zhotovitel předá </w:t>
      </w:r>
      <w:r w:rsidR="004E78A1" w:rsidRPr="00E42CC4">
        <w:rPr>
          <w:rFonts w:ascii="Arial" w:hAnsi="Arial" w:cs="Arial"/>
          <w:sz w:val="22"/>
          <w:szCs w:val="22"/>
        </w:rPr>
        <w:t xml:space="preserve">výsledné dílo k odvysílání televizním stanicím, které sdělí zhotoviteli objednatel nejpozději do </w:t>
      </w:r>
      <w:proofErr w:type="gramStart"/>
      <w:r w:rsidR="004E78A1" w:rsidRPr="00E42CC4">
        <w:rPr>
          <w:rFonts w:ascii="Arial" w:hAnsi="Arial" w:cs="Arial"/>
          <w:sz w:val="22"/>
          <w:szCs w:val="22"/>
        </w:rPr>
        <w:t>25.12.2020</w:t>
      </w:r>
      <w:proofErr w:type="gramEnd"/>
      <w:r w:rsidR="004E78A1" w:rsidRPr="00E42CC4">
        <w:rPr>
          <w:rFonts w:ascii="Arial" w:hAnsi="Arial" w:cs="Arial"/>
          <w:sz w:val="22"/>
          <w:szCs w:val="22"/>
        </w:rPr>
        <w:t xml:space="preserve">. Výsledné </w:t>
      </w:r>
      <w:r w:rsidR="004E78A1" w:rsidRPr="00E138AA">
        <w:rPr>
          <w:rFonts w:ascii="Arial" w:hAnsi="Arial" w:cs="Arial"/>
          <w:sz w:val="22"/>
          <w:szCs w:val="22"/>
        </w:rPr>
        <w:t>dílo rovněž předá zhotovitel objednateli</w:t>
      </w:r>
      <w:r w:rsidR="00F90DDB" w:rsidRPr="00E138AA">
        <w:rPr>
          <w:rFonts w:ascii="Arial" w:hAnsi="Arial" w:cs="Arial"/>
          <w:sz w:val="22"/>
          <w:szCs w:val="22"/>
        </w:rPr>
        <w:t>.</w:t>
      </w:r>
    </w:p>
    <w:p w:rsidR="004E78A1" w:rsidRPr="00E138AA" w:rsidRDefault="004E78A1" w:rsidP="00E9397B">
      <w:pPr>
        <w:pStyle w:val="Zkladntextodsazen"/>
        <w:numPr>
          <w:ilvl w:val="0"/>
          <w:numId w:val="9"/>
        </w:numPr>
        <w:tabs>
          <w:tab w:val="clear" w:pos="720"/>
        </w:tabs>
        <w:spacing w:after="240"/>
        <w:ind w:left="357" w:hanging="357"/>
        <w:rPr>
          <w:rFonts w:ascii="Arial" w:hAnsi="Arial" w:cs="Arial"/>
          <w:sz w:val="22"/>
          <w:szCs w:val="22"/>
        </w:rPr>
      </w:pPr>
      <w:r w:rsidRPr="00E138AA">
        <w:rPr>
          <w:rFonts w:ascii="Arial" w:hAnsi="Arial" w:cs="Arial"/>
          <w:sz w:val="22"/>
          <w:szCs w:val="22"/>
        </w:rPr>
        <w:t xml:space="preserve">Výsledné dílo bude vyrobeno a </w:t>
      </w:r>
      <w:r w:rsidR="004E7AE6" w:rsidRPr="00E138AA">
        <w:rPr>
          <w:rFonts w:ascii="Arial" w:hAnsi="Arial" w:cs="Arial"/>
          <w:sz w:val="22"/>
          <w:szCs w:val="22"/>
        </w:rPr>
        <w:t xml:space="preserve">předáno objednatelem určeným </w:t>
      </w:r>
      <w:r w:rsidRPr="00E138AA">
        <w:rPr>
          <w:rFonts w:ascii="Arial" w:hAnsi="Arial" w:cs="Arial"/>
          <w:sz w:val="22"/>
          <w:szCs w:val="22"/>
        </w:rPr>
        <w:t>televizním stanicím a</w:t>
      </w:r>
      <w:r w:rsidR="004E7AE6" w:rsidRPr="00E138AA">
        <w:rPr>
          <w:rFonts w:ascii="Arial" w:hAnsi="Arial" w:cs="Arial"/>
          <w:sz w:val="22"/>
          <w:szCs w:val="22"/>
        </w:rPr>
        <w:t> </w:t>
      </w:r>
      <w:r w:rsidRPr="00E138AA">
        <w:rPr>
          <w:rFonts w:ascii="Arial" w:hAnsi="Arial" w:cs="Arial"/>
          <w:sz w:val="22"/>
          <w:szCs w:val="22"/>
        </w:rPr>
        <w:t>objednateli nejpozději do </w:t>
      </w:r>
      <w:proofErr w:type="gramStart"/>
      <w:r w:rsidRPr="00E138AA">
        <w:rPr>
          <w:rFonts w:ascii="Arial" w:hAnsi="Arial" w:cs="Arial"/>
          <w:sz w:val="22"/>
          <w:szCs w:val="22"/>
        </w:rPr>
        <w:t>26.12.2020</w:t>
      </w:r>
      <w:proofErr w:type="gramEnd"/>
      <w:r w:rsidRPr="00E138AA">
        <w:rPr>
          <w:rFonts w:ascii="Arial" w:hAnsi="Arial" w:cs="Arial"/>
          <w:sz w:val="22"/>
          <w:szCs w:val="22"/>
        </w:rPr>
        <w:t>.</w:t>
      </w:r>
      <w:r w:rsidR="00305923" w:rsidRPr="00E138AA">
        <w:rPr>
          <w:rFonts w:ascii="Arial" w:hAnsi="Arial" w:cs="Arial"/>
          <w:sz w:val="22"/>
          <w:szCs w:val="22"/>
        </w:rPr>
        <w:t xml:space="preserve"> Dílo je splněno</w:t>
      </w:r>
      <w:r w:rsidR="00E138AA" w:rsidRPr="00E138AA">
        <w:rPr>
          <w:rFonts w:ascii="Arial" w:hAnsi="Arial" w:cs="Arial"/>
          <w:sz w:val="22"/>
          <w:szCs w:val="22"/>
        </w:rPr>
        <w:t xml:space="preserve"> předáním nosičů se spotem určeným k odvysílání a uveřejnění na internetu.</w:t>
      </w:r>
    </w:p>
    <w:p w:rsidR="004E78A1" w:rsidRPr="00E42CC4" w:rsidRDefault="004E78A1" w:rsidP="0069559C">
      <w:pPr>
        <w:pStyle w:val="slovnsmlouvyI"/>
        <w:numPr>
          <w:ilvl w:val="0"/>
          <w:numId w:val="0"/>
        </w:numPr>
        <w:ind w:right="0"/>
        <w:rPr>
          <w:sz w:val="22"/>
          <w:szCs w:val="22"/>
        </w:rPr>
      </w:pPr>
      <w:r w:rsidRPr="00E42CC4">
        <w:rPr>
          <w:sz w:val="22"/>
          <w:szCs w:val="22"/>
        </w:rPr>
        <w:t>Článek IV.</w:t>
      </w:r>
    </w:p>
    <w:p w:rsidR="004E78A1" w:rsidRPr="00E42CC4" w:rsidRDefault="004E7AE6" w:rsidP="0069559C">
      <w:pPr>
        <w:pStyle w:val="podnadpissmlouvy2"/>
        <w:spacing w:before="0"/>
        <w:ind w:right="0"/>
      </w:pPr>
      <w:r w:rsidRPr="00E42CC4">
        <w:t>Cena díla a platební podmínky</w:t>
      </w:r>
    </w:p>
    <w:p w:rsidR="00E42CC4" w:rsidRPr="00E42CC4" w:rsidRDefault="004E7AE6" w:rsidP="00E9397B">
      <w:pPr>
        <w:pStyle w:val="Odstavecseseznamem"/>
        <w:numPr>
          <w:ilvl w:val="0"/>
          <w:numId w:val="13"/>
        </w:numPr>
        <w:spacing w:before="120" w:after="120"/>
        <w:ind w:left="357" w:hanging="357"/>
        <w:contextualSpacing w:val="0"/>
        <w:jc w:val="both"/>
        <w:rPr>
          <w:rFonts w:cs="Arial"/>
          <w:sz w:val="22"/>
          <w:szCs w:val="22"/>
        </w:rPr>
      </w:pPr>
      <w:r w:rsidRPr="00E42CC4">
        <w:rPr>
          <w:rFonts w:cs="Arial"/>
          <w:sz w:val="22"/>
          <w:szCs w:val="22"/>
        </w:rPr>
        <w:t xml:space="preserve">Celková </w:t>
      </w:r>
      <w:r w:rsidR="008D7BD1">
        <w:rPr>
          <w:rFonts w:cs="Arial"/>
          <w:sz w:val="22"/>
          <w:szCs w:val="22"/>
        </w:rPr>
        <w:t xml:space="preserve">smluvní </w:t>
      </w:r>
      <w:r w:rsidRPr="00E42CC4">
        <w:rPr>
          <w:rFonts w:cs="Arial"/>
          <w:sz w:val="22"/>
          <w:szCs w:val="22"/>
        </w:rPr>
        <w:t xml:space="preserve">cena díla </w:t>
      </w:r>
      <w:r w:rsidRPr="00E42CC4">
        <w:rPr>
          <w:rFonts w:cs="Arial"/>
          <w:spacing w:val="-1"/>
          <w:sz w:val="22"/>
          <w:szCs w:val="22"/>
        </w:rPr>
        <w:t xml:space="preserve">činí 939.344 Kč bez DPH, tj. </w:t>
      </w:r>
      <w:r w:rsidR="009C6E82" w:rsidRPr="00E42CC4">
        <w:rPr>
          <w:rFonts w:cs="Arial"/>
          <w:spacing w:val="-1"/>
          <w:sz w:val="22"/>
          <w:szCs w:val="22"/>
        </w:rPr>
        <w:t>1.136.606,24</w:t>
      </w:r>
      <w:r w:rsidRPr="00E42CC4">
        <w:rPr>
          <w:rFonts w:cs="Arial"/>
          <w:spacing w:val="-1"/>
          <w:sz w:val="22"/>
          <w:szCs w:val="22"/>
        </w:rPr>
        <w:t xml:space="preserve"> Kč včetně DPH. </w:t>
      </w:r>
      <w:r w:rsidRPr="00E42CC4">
        <w:rPr>
          <w:rFonts w:cs="Arial"/>
          <w:sz w:val="22"/>
          <w:szCs w:val="22"/>
        </w:rPr>
        <w:t xml:space="preserve">Celková cena je stanovena jako cena nejvýše přípustná a nepřekročitelná a zahrnuje zejména veškeré náklady zhotovitele spojené s plněním předmětu smlouvy, včetně </w:t>
      </w:r>
      <w:r w:rsidR="009C6E82" w:rsidRPr="00E42CC4">
        <w:rPr>
          <w:rFonts w:cs="Arial"/>
          <w:sz w:val="22"/>
          <w:szCs w:val="22"/>
        </w:rPr>
        <w:t>licence za video, hudbu a voice over, zpracování ve zvukovém a obrazovém studiu a</w:t>
      </w:r>
      <w:r w:rsidR="008D7BD1">
        <w:rPr>
          <w:rFonts w:cs="Arial"/>
          <w:sz w:val="22"/>
          <w:szCs w:val="22"/>
        </w:rPr>
        <w:t> </w:t>
      </w:r>
      <w:r w:rsidR="009C6E82" w:rsidRPr="00E42CC4">
        <w:rPr>
          <w:rFonts w:cs="Arial"/>
          <w:sz w:val="22"/>
          <w:szCs w:val="22"/>
        </w:rPr>
        <w:t>doručení na objednatelem určené televizní stanice</w:t>
      </w:r>
      <w:r w:rsidRPr="00E42CC4">
        <w:rPr>
          <w:rFonts w:cs="Arial"/>
          <w:sz w:val="22"/>
          <w:szCs w:val="22"/>
        </w:rPr>
        <w:t>. Cenu je možné měnit pouze v</w:t>
      </w:r>
      <w:r w:rsidR="008D7BD1">
        <w:rPr>
          <w:rFonts w:cs="Arial"/>
          <w:sz w:val="22"/>
          <w:szCs w:val="22"/>
        </w:rPr>
        <w:t> </w:t>
      </w:r>
      <w:r w:rsidRPr="00E42CC4">
        <w:rPr>
          <w:rFonts w:cs="Arial"/>
          <w:sz w:val="22"/>
          <w:szCs w:val="22"/>
        </w:rPr>
        <w:t>případě změny sazby DPH; v takovém případě není třeba uzavírat dodatek k této smlouvě, ale bude aplikována sazba DPH vždy v aktuální výši dle platných právních předpisů.</w:t>
      </w:r>
    </w:p>
    <w:p w:rsidR="00E42CC4" w:rsidRPr="00E42CC4" w:rsidRDefault="004E7AE6" w:rsidP="00E9397B">
      <w:pPr>
        <w:pStyle w:val="Odstavecseseznamem"/>
        <w:numPr>
          <w:ilvl w:val="0"/>
          <w:numId w:val="13"/>
        </w:numPr>
        <w:spacing w:before="120" w:after="120"/>
        <w:ind w:left="357" w:hanging="357"/>
        <w:contextualSpacing w:val="0"/>
        <w:jc w:val="both"/>
        <w:rPr>
          <w:rFonts w:cs="Arial"/>
          <w:sz w:val="22"/>
          <w:szCs w:val="22"/>
        </w:rPr>
      </w:pPr>
      <w:r w:rsidRPr="00E42CC4">
        <w:rPr>
          <w:rFonts w:cs="Arial"/>
          <w:sz w:val="22"/>
          <w:szCs w:val="22"/>
        </w:rPr>
        <w:t>Zhotovitel je oprávněn vystavit fakturu po převzetí plnění objednatelem. Kupní cenu uhradí objednatel na základě faktury zhotovitele bezhotovostním převodem, přičemž splatnost faktury je 21 dnů ode dne jejího doručení objednateli.</w:t>
      </w:r>
    </w:p>
    <w:p w:rsidR="00E42CC4" w:rsidRPr="00E42CC4" w:rsidRDefault="004E7AE6" w:rsidP="00E9397B">
      <w:pPr>
        <w:pStyle w:val="Odstavecseseznamem"/>
        <w:numPr>
          <w:ilvl w:val="0"/>
          <w:numId w:val="13"/>
        </w:numPr>
        <w:spacing w:before="120" w:after="120"/>
        <w:ind w:left="357" w:hanging="357"/>
        <w:contextualSpacing w:val="0"/>
        <w:jc w:val="both"/>
        <w:rPr>
          <w:rFonts w:cs="Arial"/>
          <w:sz w:val="22"/>
          <w:szCs w:val="22"/>
        </w:rPr>
      </w:pPr>
      <w:r w:rsidRPr="00E42CC4">
        <w:rPr>
          <w:rFonts w:cs="Arial"/>
          <w:sz w:val="22"/>
          <w:szCs w:val="22"/>
        </w:rPr>
        <w:t>Faktura zhotovitele musí obsahovat náležitosti obchodní listiny dle § 435 občanského zákoníku a daňového dokladu dle zák. č. 563/1991 Sb., o účetnictví, ve znění pozdějších předpisů a dle zákona č. 235/2004 Sb., o dani z přidané hodnoty, ve znění pozdějších předpisů (dále jen „ZDPH“). Na faktuře musí být uvedeno evidenční číslo této smlouvy uvedené objednatelem v záhlaví této smlouvy</w:t>
      </w:r>
      <w:r w:rsidR="003E5047">
        <w:rPr>
          <w:rFonts w:cs="Arial"/>
          <w:sz w:val="22"/>
          <w:szCs w:val="22"/>
        </w:rPr>
        <w:t>.</w:t>
      </w:r>
      <w:r w:rsidRPr="00E42CC4">
        <w:rPr>
          <w:rFonts w:cs="Arial"/>
          <w:sz w:val="22"/>
          <w:szCs w:val="22"/>
        </w:rPr>
        <w:t xml:space="preserve"> </w:t>
      </w:r>
    </w:p>
    <w:p w:rsidR="00E42CC4" w:rsidRPr="00E42CC4" w:rsidRDefault="004E7AE6" w:rsidP="00E9397B">
      <w:pPr>
        <w:pStyle w:val="Odstavecseseznamem"/>
        <w:numPr>
          <w:ilvl w:val="0"/>
          <w:numId w:val="13"/>
        </w:numPr>
        <w:spacing w:before="120" w:after="120"/>
        <w:ind w:left="357" w:hanging="357"/>
        <w:contextualSpacing w:val="0"/>
        <w:jc w:val="both"/>
        <w:rPr>
          <w:rFonts w:cs="Arial"/>
          <w:sz w:val="22"/>
          <w:szCs w:val="22"/>
        </w:rPr>
      </w:pPr>
      <w:r w:rsidRPr="00E42CC4">
        <w:rPr>
          <w:rFonts w:cs="Arial"/>
          <w:sz w:val="22"/>
          <w:szCs w:val="22"/>
        </w:rPr>
        <w:t xml:space="preserve">V případě, že faktura nebude mít stanovené náležitosti nebo bude obsahovat chybné údaje, je objednatel oprávněn tuto fakturu ve lhůtě její splatnosti vrátit zhotoviteli, aniž by se tím objednatel dostal do prodlení s úhradou faktury. Nová lhůta splatnosti počíná běžet dnem obdržení opravené nebo nově vystavené faktury. Důvod případného vrácení faktury musí být objednatelem jednoznačně vymezen. </w:t>
      </w:r>
    </w:p>
    <w:p w:rsidR="00E42CC4" w:rsidRPr="00E42CC4" w:rsidRDefault="004E7AE6" w:rsidP="00E9397B">
      <w:pPr>
        <w:pStyle w:val="Odstavecseseznamem"/>
        <w:numPr>
          <w:ilvl w:val="0"/>
          <w:numId w:val="13"/>
        </w:numPr>
        <w:spacing w:before="120" w:after="120"/>
        <w:ind w:left="357" w:hanging="357"/>
        <w:contextualSpacing w:val="0"/>
        <w:jc w:val="both"/>
        <w:rPr>
          <w:rFonts w:cs="Arial"/>
          <w:sz w:val="22"/>
          <w:szCs w:val="22"/>
        </w:rPr>
      </w:pPr>
      <w:r w:rsidRPr="00E42CC4">
        <w:rPr>
          <w:rFonts w:cs="Arial"/>
          <w:sz w:val="22"/>
          <w:szCs w:val="22"/>
        </w:rPr>
        <w:t xml:space="preserve">V případě, že úhrada ceny má být provedena zcela nebo zčásti bezhotovostním převodem na účet vedený poskytovatelem platebních služeb mimo tuzemsko ve smyslu § 109 odst. 2 písm. b) ZDPH, nebo číslo bankovního účtu prodávajícího uvedené v této smlouvě nebo na daňovém dokladu vystaveném zhotovitelem nebude uveřejněno způsobem umožňujícím dálkový přístup ve smyslu § 109 odst. 2 písm. c) ZDPH </w:t>
      </w:r>
      <w:r w:rsidRPr="00E42CC4">
        <w:rPr>
          <w:rFonts w:cs="Arial"/>
          <w:sz w:val="22"/>
          <w:szCs w:val="22"/>
        </w:rPr>
        <w:br/>
        <w:t xml:space="preserve">a nebo stane-li se zhotovitel nespolehlivým plátcem ve smyslu § 106a ZDPH, je </w:t>
      </w:r>
      <w:r w:rsidRPr="00E42CC4">
        <w:rPr>
          <w:rFonts w:cs="Arial"/>
          <w:sz w:val="22"/>
          <w:szCs w:val="22"/>
        </w:rPr>
        <w:lastRenderedPageBreak/>
        <w:t>objednatel oprávněn uhradit zhotoviteli pouze tu část peněžitého závazku vyplývajícího z daňového dokladu, jež odpovídá výši základu daně, a zbylou část pak ve smyslu § 109a ZDPH uhradit přímo správci daně s tím, že se má za to, že úhrada daňového dokladu (faktury) bez DPH je provedena ve správné výši.</w:t>
      </w:r>
    </w:p>
    <w:p w:rsidR="00E42CC4" w:rsidRPr="00E42CC4" w:rsidRDefault="004E7AE6" w:rsidP="00E9397B">
      <w:pPr>
        <w:pStyle w:val="Odstavecseseznamem"/>
        <w:numPr>
          <w:ilvl w:val="0"/>
          <w:numId w:val="13"/>
        </w:numPr>
        <w:tabs>
          <w:tab w:val="num" w:pos="426"/>
        </w:tabs>
        <w:spacing w:before="120" w:after="120"/>
        <w:ind w:left="357" w:hanging="357"/>
        <w:contextualSpacing w:val="0"/>
        <w:jc w:val="both"/>
        <w:rPr>
          <w:rFonts w:cs="Arial"/>
          <w:sz w:val="22"/>
          <w:szCs w:val="22"/>
        </w:rPr>
      </w:pPr>
      <w:r w:rsidRPr="00E42CC4">
        <w:rPr>
          <w:rFonts w:cs="Arial"/>
          <w:sz w:val="22"/>
          <w:szCs w:val="22"/>
        </w:rPr>
        <w:t xml:space="preserve">Zhotovitel je oprávněn fakturu včetně všech jejích příloh vystavit v elektronické formě dle ZDPH, a to ve formátu ISDOC nebo ISDOCX verze 5.2 nebo vyšší. </w:t>
      </w:r>
      <w:r w:rsidR="009C6E82" w:rsidRPr="00E42CC4">
        <w:rPr>
          <w:rFonts w:cs="Arial"/>
          <w:sz w:val="22"/>
          <w:szCs w:val="22"/>
        </w:rPr>
        <w:t>Zhotovitel</w:t>
      </w:r>
      <w:r w:rsidR="009C6E82" w:rsidRPr="00E42CC4">
        <w:rPr>
          <w:rFonts w:eastAsiaTheme="minorHAnsi" w:cs="Arial"/>
          <w:sz w:val="22"/>
          <w:szCs w:val="22"/>
          <w:lang w:eastAsia="en-US"/>
        </w:rPr>
        <w:t xml:space="preserve"> je dále oprávněn vystavit fakturu ve formátu, který je v souladu s evropským standardem elektronické faktury dle technické normy ČSN EN 16931-1:2017. Elektronickou fakturu je možné zaslat datovou schránkou (identifikace: trfaa33) nebo elektronickou poštou na adresu posta@vlada.cz. </w:t>
      </w:r>
    </w:p>
    <w:p w:rsidR="004E7AE6" w:rsidRPr="00E42CC4" w:rsidRDefault="004E7AE6" w:rsidP="00E9397B">
      <w:pPr>
        <w:pStyle w:val="Odstavecseseznamem"/>
        <w:numPr>
          <w:ilvl w:val="0"/>
          <w:numId w:val="13"/>
        </w:numPr>
        <w:spacing w:before="120" w:after="120"/>
        <w:ind w:left="357" w:hanging="357"/>
        <w:contextualSpacing w:val="0"/>
        <w:jc w:val="both"/>
        <w:rPr>
          <w:rFonts w:cs="Arial"/>
          <w:sz w:val="22"/>
          <w:szCs w:val="22"/>
        </w:rPr>
      </w:pPr>
      <w:r w:rsidRPr="00E42CC4">
        <w:rPr>
          <w:rFonts w:cs="Arial"/>
          <w:sz w:val="22"/>
          <w:szCs w:val="22"/>
        </w:rPr>
        <w:t>Povinnost objednatele zaplatit fakturovanou částku dle této smlouvy je splněna odepsáním příslušné částky z účtu objednatele ve prospěch účtu zhotovitele.</w:t>
      </w:r>
    </w:p>
    <w:p w:rsidR="004169F3" w:rsidRPr="00E42CC4" w:rsidRDefault="004169F3" w:rsidP="0069559C">
      <w:pPr>
        <w:pStyle w:val="slovnsmlouvyI"/>
        <w:numPr>
          <w:ilvl w:val="0"/>
          <w:numId w:val="0"/>
        </w:numPr>
        <w:ind w:right="0"/>
        <w:rPr>
          <w:sz w:val="22"/>
          <w:szCs w:val="22"/>
        </w:rPr>
      </w:pPr>
      <w:r w:rsidRPr="00E42CC4">
        <w:rPr>
          <w:sz w:val="22"/>
          <w:szCs w:val="22"/>
        </w:rPr>
        <w:t>Článek V.</w:t>
      </w:r>
    </w:p>
    <w:p w:rsidR="004169F3" w:rsidRPr="00E42CC4" w:rsidRDefault="004169F3" w:rsidP="00054859">
      <w:pPr>
        <w:pStyle w:val="podnadpissmlouvy2"/>
        <w:spacing w:before="0"/>
        <w:ind w:right="0"/>
      </w:pPr>
      <w:r w:rsidRPr="00E42CC4">
        <w:t>Práva duševního vlastnictví</w:t>
      </w:r>
    </w:p>
    <w:p w:rsidR="00E42CC4" w:rsidRPr="00E42CC4" w:rsidRDefault="004169F3" w:rsidP="002903E4">
      <w:pPr>
        <w:pStyle w:val="nadpisV"/>
        <w:numPr>
          <w:ilvl w:val="0"/>
          <w:numId w:val="14"/>
        </w:numPr>
        <w:tabs>
          <w:tab w:val="num" w:pos="426"/>
        </w:tabs>
        <w:spacing w:before="0" w:after="120"/>
        <w:ind w:left="357" w:hanging="357"/>
        <w:jc w:val="both"/>
      </w:pPr>
      <w:r w:rsidRPr="00E42CC4">
        <w:rPr>
          <w:b w:val="0"/>
        </w:rPr>
        <w:t>Zhotovitel se zavazuje, že při zhotovování díla resp. částí díla neporuší práva třetích osob, která těmto osobám mohou plynout z práv k duševnímu vlastnictví, zejména z autorských práv a práv průmyslového vlastnictví, že je plně oprávněn disponovat s právy, která touto smlouvou postupuje na objednatele, nebo k jejichž užití poskytuje Objednateli dle této smlouvy licenci, a zavazuje se za tímto účelem zajistit řádné a nerušené užívání díla resp. částí díla objednatelem, včetně případného zajištění dalších souhlasů a licencí od autorů děl v souladu s autorským zákonem popř. od nositelů jiných práv duševního vlastnictví v souladu s právními předpisy. Zhotovitel se zavazuje, že objednateli uhradí veškeré náklady, výdaje, škody a majetkovou i nemajetkovou újmu, které objednateli vzniknou v důsledku porušení povinností dle předchozí věty.</w:t>
      </w:r>
    </w:p>
    <w:p w:rsidR="00E42CC4" w:rsidRPr="00E42CC4" w:rsidRDefault="004169F3" w:rsidP="002903E4">
      <w:pPr>
        <w:pStyle w:val="nadpisV"/>
        <w:numPr>
          <w:ilvl w:val="0"/>
          <w:numId w:val="14"/>
        </w:numPr>
        <w:tabs>
          <w:tab w:val="num" w:pos="426"/>
        </w:tabs>
        <w:spacing w:before="0" w:after="120"/>
        <w:ind w:left="357" w:hanging="357"/>
        <w:jc w:val="both"/>
      </w:pPr>
      <w:r w:rsidRPr="00E42CC4">
        <w:rPr>
          <w:b w:val="0"/>
        </w:rPr>
        <w:t>Je-li výsledkem činnosti zhotovitele dle této smlouvy anebo součástí předaného díla výtvor, který je předmětem práv autorských, práv souvisejících či předmětem práv pořizovatele k jím pořízené databázi, a nejde přitom o dílo anebo jeho části vytvořené jako zaměstnanecké dílo (dále pro účely tohoto článku souhrnně jen „předměty ochrany podle autorského zákona“), náleží od okamžiku předání díla dle této smlouvy objednateli pro území celého světa včetně České republiky výhradní neomezené právo k užití těchto předmětů ochrany podle autorského zákona, a to na dobu jednoho roku. Zhotovitel touto smlouvou poskytuje objednateli oprávnění k výkonu uvedeného výhradního práva k užití předmětů ochrany podle autorského zákona (licence) s časovým omezením na jeden rok, s omezením na územní České republiky, bez množstevního omezení a pro užití k televiznímu vysílání nebo k užití na internetu. Objednatel je oprávněn předměty ochrany podle autorského zákona užít v původní nebo jiné</w:t>
      </w:r>
      <w:r w:rsidRPr="00E42CC4">
        <w:rPr>
          <w:b w:val="0"/>
          <w:spacing w:val="1"/>
        </w:rPr>
        <w:t xml:space="preserve"> zpracované či jinak změněné podobě, samostatně nebo v souboru anebo ve spojení s jiným dílem či prvky. Oprávnění k užití předmětů ochrany podle autorského zákona získává objednatel jako převoditelná s právem podlicence a dále postupitelná. Postoupení licence nebo její části na třetí osobu nevyžaduje souhlas zhotovitele a objednatel není povinen postoupení licence nebo její části na třetí osobu zhotoviteli oznamovat. Toto právo objednatele k předmětům ochrany podle autorského zákona se automaticky vztahuje i na všechny nové verze, úpravy a překlady předmětů ochrany podle autorského zákona dodané zhotovitelem. Objednatel není povinen výše uvedenou licenci využít. Zhotovitel dále poskytuje objednateli právo upravovat a/nebo překládat předměty ochrany podle autorského zákona, včetně práva objednatele zadat provedení těchto úprav a/nebo překladů třetím osobám. Dohodou smluvních stran se stanoví, že cena za užití předmětů ochrany podle autorského zákona dle tohoto odstavce je součástí celkové ceny dle článku IV </w:t>
      </w:r>
      <w:proofErr w:type="gramStart"/>
      <w:r w:rsidRPr="00E42CC4">
        <w:rPr>
          <w:b w:val="0"/>
          <w:spacing w:val="1"/>
        </w:rPr>
        <w:t>této</w:t>
      </w:r>
      <w:proofErr w:type="gramEnd"/>
      <w:r w:rsidRPr="00E42CC4">
        <w:rPr>
          <w:b w:val="0"/>
          <w:spacing w:val="1"/>
        </w:rPr>
        <w:t xml:space="preserve"> smlouvy. </w:t>
      </w:r>
    </w:p>
    <w:p w:rsidR="004169F3" w:rsidRPr="0069559C" w:rsidRDefault="004169F3" w:rsidP="002903E4">
      <w:pPr>
        <w:pStyle w:val="nadpisV"/>
        <w:numPr>
          <w:ilvl w:val="0"/>
          <w:numId w:val="14"/>
        </w:numPr>
        <w:tabs>
          <w:tab w:val="num" w:pos="426"/>
        </w:tabs>
        <w:spacing w:before="0"/>
        <w:ind w:left="357" w:hanging="357"/>
        <w:jc w:val="both"/>
      </w:pPr>
      <w:r w:rsidRPr="00E42CC4">
        <w:rPr>
          <w:b w:val="0"/>
        </w:rPr>
        <w:lastRenderedPageBreak/>
        <w:t xml:space="preserve">Je-li výsledkem nebo součástí díla resp. částí díla i zaměstnanecké či kolektivní dílo, které je předmětem autorských práv, práv souvisejících s právem autorským či práv pořizovatele k jím pořízené databázi, zhotovitel jako zaměstnavatel či osoba, z jejíhož podnětu apod., jejímž vedením je dílo vytvářeno a pod jejímž jménem je dílo uváděno na veřejnost, ke dni předání díla dle této smlouvy postupuje právo výkonu majetkových práv k dílu na objednatele, přičemž výše odměny za postoupení je již zahrnuta v ceně </w:t>
      </w:r>
      <w:r w:rsidRPr="00E42CC4">
        <w:rPr>
          <w:b w:val="0"/>
          <w:spacing w:val="1"/>
        </w:rPr>
        <w:t xml:space="preserve">dle článku </w:t>
      </w:r>
      <w:r w:rsidR="00E42CC4" w:rsidRPr="00E42CC4">
        <w:rPr>
          <w:b w:val="0"/>
          <w:spacing w:val="1"/>
        </w:rPr>
        <w:t>I</w:t>
      </w:r>
      <w:r w:rsidRPr="00E42CC4">
        <w:rPr>
          <w:b w:val="0"/>
          <w:spacing w:val="1"/>
        </w:rPr>
        <w:t>V </w:t>
      </w:r>
      <w:proofErr w:type="gramStart"/>
      <w:r w:rsidRPr="00E42CC4">
        <w:rPr>
          <w:b w:val="0"/>
          <w:spacing w:val="1"/>
        </w:rPr>
        <w:t>této</w:t>
      </w:r>
      <w:proofErr w:type="gramEnd"/>
      <w:r w:rsidRPr="00E42CC4">
        <w:rPr>
          <w:b w:val="0"/>
          <w:spacing w:val="1"/>
        </w:rPr>
        <w:t xml:space="preserve"> smlouvy</w:t>
      </w:r>
      <w:r w:rsidRPr="00E42CC4">
        <w:rPr>
          <w:b w:val="0"/>
        </w:rPr>
        <w:t>. Objednatel se tím stává ve vztahu ke všem částem díla i dílu jako celku vykonavatelem autorských práv majetkových v pozici zaměstnavatele se všemi souvislostmi včetně oprávnění vyplývajících z omezení osobnostních práv původních autorů v plném rozsahu dle § 58 autorského zákona, přičemž právo výkonu majetkových práv autorských získává Objednatel jako dále postupitelné. Objednatel je tak především oprávněn dílo i jeho části bez dalšího sám jakýmkoli způsobem užít v původní, zpracované či jinak změněné podobě a udělit třetím osobám oprávnění (licenci) k výkonu práva dílo a jeho části užít. Objednatel je dále oprávněn nehotové anebo nedostatečně podrobné části díla dokončit, a to bez ohledu na podmínky podle ustanovení § 58 odst. 5 autorského zákona. Zhotoviteli ani původním autorům nenáleží nárok na přiměřenou dodatečnou odměnu podle ustanovení § 58 odst. 6 autorského zákona. Objednatel je oprávněn dílo anebo jeho části zveřejnit, upravovat, zpracovávat včetně překladu, spojit s jiným dílem, zařadit do díla souborného a uvádět je na veřejnost pod vlastním jménem, včetně oprávnění objednatele zadat vývoj a provedení těchto úprav a modifikací třetím osobám.</w:t>
      </w:r>
    </w:p>
    <w:p w:rsidR="0069559C" w:rsidRPr="00E42CC4" w:rsidRDefault="0069559C" w:rsidP="0069559C">
      <w:pPr>
        <w:pStyle w:val="slovnsmlouvyI"/>
        <w:numPr>
          <w:ilvl w:val="0"/>
          <w:numId w:val="0"/>
        </w:numPr>
        <w:ind w:right="0"/>
        <w:rPr>
          <w:sz w:val="22"/>
          <w:szCs w:val="22"/>
        </w:rPr>
      </w:pPr>
      <w:r w:rsidRPr="00E42CC4">
        <w:rPr>
          <w:sz w:val="22"/>
          <w:szCs w:val="22"/>
        </w:rPr>
        <w:t>Článek V</w:t>
      </w:r>
      <w:r>
        <w:rPr>
          <w:sz w:val="22"/>
          <w:szCs w:val="22"/>
        </w:rPr>
        <w:t>I</w:t>
      </w:r>
      <w:r w:rsidRPr="00E42CC4">
        <w:rPr>
          <w:sz w:val="22"/>
          <w:szCs w:val="22"/>
        </w:rPr>
        <w:t>.</w:t>
      </w:r>
    </w:p>
    <w:p w:rsidR="007143AB" w:rsidRPr="001D347B" w:rsidRDefault="007143AB" w:rsidP="00054859">
      <w:pPr>
        <w:pStyle w:val="podnadpissmlouvy2"/>
        <w:spacing w:before="0"/>
        <w:ind w:right="0"/>
      </w:pPr>
      <w:r>
        <w:t xml:space="preserve">Ochrana informací </w:t>
      </w:r>
    </w:p>
    <w:p w:rsidR="007143AB" w:rsidRPr="0069559C" w:rsidRDefault="007143AB" w:rsidP="007143AB">
      <w:pPr>
        <w:pStyle w:val="Odstavecseseznamem"/>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hanging="357"/>
        <w:contextualSpacing w:val="0"/>
        <w:jc w:val="both"/>
        <w:rPr>
          <w:rFonts w:eastAsia="@Arial Unicode MS" w:cs="Arial"/>
          <w:color w:val="000000"/>
          <w:sz w:val="22"/>
          <w:szCs w:val="22"/>
        </w:rPr>
      </w:pPr>
      <w:r w:rsidRPr="0069559C">
        <w:rPr>
          <w:rFonts w:eastAsia="@Arial Unicode MS" w:cs="Arial"/>
          <w:color w:val="000000"/>
          <w:sz w:val="22"/>
          <w:szCs w:val="22"/>
        </w:rPr>
        <w:t>Smluvní strany jsou si vědomy toho, že v rámci plnění závazků z této smlouvy</w:t>
      </w:r>
    </w:p>
    <w:p w:rsidR="007143AB" w:rsidRPr="0069559C" w:rsidRDefault="007143AB" w:rsidP="007143AB">
      <w:pPr>
        <w:pStyle w:val="Odstavecseseznamem"/>
        <w:numPr>
          <w:ilvl w:val="0"/>
          <w:numId w:val="16"/>
        </w:numPr>
        <w:tabs>
          <w:tab w:val="left" w:pos="-720"/>
          <w:tab w:val="left" w:pos="0"/>
          <w:tab w:val="left" w:pos="1440"/>
          <w:tab w:val="left" w:pos="2160"/>
          <w:tab w:val="left" w:pos="2880"/>
          <w:tab w:val="left" w:pos="3600"/>
          <w:tab w:val="left" w:pos="4320"/>
        </w:tabs>
        <w:autoSpaceDE w:val="0"/>
        <w:autoSpaceDN w:val="0"/>
        <w:adjustRightInd w:val="0"/>
        <w:spacing w:after="60"/>
        <w:ind w:left="714" w:hanging="357"/>
        <w:contextualSpacing w:val="0"/>
        <w:jc w:val="both"/>
        <w:rPr>
          <w:rFonts w:eastAsia="@Arial Unicode MS" w:cs="Arial"/>
          <w:color w:val="000000"/>
          <w:sz w:val="22"/>
          <w:szCs w:val="22"/>
        </w:rPr>
      </w:pPr>
      <w:proofErr w:type="gramStart"/>
      <w:r w:rsidRPr="0069559C">
        <w:rPr>
          <w:rFonts w:eastAsia="@Arial Unicode MS" w:cs="Arial"/>
          <w:color w:val="000000"/>
          <w:sz w:val="22"/>
          <w:szCs w:val="22"/>
        </w:rPr>
        <w:t>si</w:t>
      </w:r>
      <w:proofErr w:type="gramEnd"/>
      <w:r w:rsidRPr="0069559C">
        <w:rPr>
          <w:rFonts w:eastAsia="@Arial Unicode MS" w:cs="Arial"/>
          <w:color w:val="000000"/>
          <w:sz w:val="22"/>
          <w:szCs w:val="22"/>
        </w:rPr>
        <w:t xml:space="preserve"> mohou vzájemně vědomě nebo opomenutím poskytnout informace, které budou považovány za důvěrné (dále jen „důvěrné informace“),</w:t>
      </w:r>
    </w:p>
    <w:p w:rsidR="007143AB" w:rsidRPr="0069559C" w:rsidRDefault="007143AB" w:rsidP="007143AB">
      <w:pPr>
        <w:pStyle w:val="Odstavecseseznamem"/>
        <w:numPr>
          <w:ilvl w:val="0"/>
          <w:numId w:val="16"/>
        </w:numPr>
        <w:tabs>
          <w:tab w:val="left" w:pos="-720"/>
          <w:tab w:val="left" w:pos="0"/>
          <w:tab w:val="left" w:pos="1440"/>
          <w:tab w:val="left" w:pos="2160"/>
          <w:tab w:val="left" w:pos="2880"/>
          <w:tab w:val="left" w:pos="3600"/>
          <w:tab w:val="left" w:pos="4320"/>
        </w:tabs>
        <w:autoSpaceDE w:val="0"/>
        <w:autoSpaceDN w:val="0"/>
        <w:adjustRightInd w:val="0"/>
        <w:spacing w:after="60"/>
        <w:ind w:left="714" w:hanging="357"/>
        <w:contextualSpacing w:val="0"/>
        <w:jc w:val="both"/>
        <w:rPr>
          <w:rFonts w:eastAsia="@Arial Unicode MS" w:cs="Arial"/>
          <w:color w:val="000000"/>
          <w:sz w:val="22"/>
          <w:szCs w:val="22"/>
        </w:rPr>
      </w:pPr>
      <w:r w:rsidRPr="0069559C">
        <w:rPr>
          <w:rFonts w:eastAsia="@Arial Unicode MS" w:cs="Arial"/>
          <w:color w:val="000000"/>
          <w:sz w:val="22"/>
          <w:szCs w:val="22"/>
        </w:rPr>
        <w:t>mohou jejich zaměstnanci či osoby v obdobném postavení získat vědomou činností druhé smluvní strany nebo i jejím opomenutím přístup k důvěrným informacím druhé smluvní strany.</w:t>
      </w:r>
    </w:p>
    <w:p w:rsidR="007143AB" w:rsidRPr="0069559C" w:rsidRDefault="007143AB" w:rsidP="007143AB">
      <w:pPr>
        <w:pStyle w:val="Odstavecseseznamem"/>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hanging="357"/>
        <w:contextualSpacing w:val="0"/>
        <w:jc w:val="both"/>
        <w:rPr>
          <w:rFonts w:eastAsia="@Arial Unicode MS" w:cs="Arial"/>
          <w:color w:val="000000"/>
          <w:sz w:val="22"/>
          <w:szCs w:val="22"/>
        </w:rPr>
      </w:pPr>
      <w:r w:rsidRPr="0069559C">
        <w:rPr>
          <w:rFonts w:eastAsia="@Arial Unicode MS" w:cs="Arial"/>
          <w:color w:val="000000"/>
          <w:sz w:val="22"/>
          <w:szCs w:val="22"/>
        </w:rPr>
        <w:t xml:space="preserve">Smluvní strany se zavazují, že žádná z nich nezpřístupní třetí osobě důvěrné informace (bez ohledu na formu jejich zachycení), které získaly během jednání vedoucích k uzavření této smlouvy nebo během plnění závazků z této smlouvy. Tím není dotčeno oprávnění smluvních stran sdělovat tyto údaje svým advokátům, daňovým poradcům, auditorům nebo jiným osobám vázaným na základě zvláštního právního předpisu povinností mlčenlivosti. Tyto osoby musí být na důvěrnost údajů upozorněny. </w:t>
      </w:r>
    </w:p>
    <w:p w:rsidR="007143AB" w:rsidRPr="0069559C" w:rsidRDefault="007143AB" w:rsidP="007143AB">
      <w:pPr>
        <w:pStyle w:val="Odstavecseseznamem"/>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hanging="357"/>
        <w:contextualSpacing w:val="0"/>
        <w:jc w:val="both"/>
        <w:rPr>
          <w:rFonts w:eastAsia="@Arial Unicode MS" w:cs="Arial"/>
          <w:color w:val="000000"/>
          <w:sz w:val="22"/>
          <w:szCs w:val="22"/>
        </w:rPr>
      </w:pPr>
      <w:r w:rsidRPr="0069559C">
        <w:rPr>
          <w:rFonts w:eastAsia="@Arial Unicode MS" w:cs="Arial"/>
          <w:color w:val="000000"/>
          <w:sz w:val="22"/>
          <w:szCs w:val="22"/>
        </w:rPr>
        <w:t>Za třetí osoby dle odst. 2 tohoto článku se nepovažují:</w:t>
      </w:r>
    </w:p>
    <w:p w:rsidR="007143AB" w:rsidRPr="0069559C" w:rsidRDefault="007143AB" w:rsidP="007143AB">
      <w:pPr>
        <w:pStyle w:val="Odstavecseseznamem"/>
        <w:numPr>
          <w:ilvl w:val="0"/>
          <w:numId w:val="17"/>
        </w:numPr>
        <w:tabs>
          <w:tab w:val="left" w:pos="-720"/>
          <w:tab w:val="left" w:pos="0"/>
          <w:tab w:val="left" w:pos="720"/>
          <w:tab w:val="left" w:pos="1440"/>
          <w:tab w:val="left" w:pos="2160"/>
          <w:tab w:val="left" w:pos="2880"/>
          <w:tab w:val="left" w:pos="3600"/>
          <w:tab w:val="left" w:pos="4320"/>
        </w:tabs>
        <w:autoSpaceDE w:val="0"/>
        <w:autoSpaceDN w:val="0"/>
        <w:adjustRightInd w:val="0"/>
        <w:spacing w:after="60"/>
        <w:ind w:left="714" w:hanging="357"/>
        <w:contextualSpacing w:val="0"/>
        <w:jc w:val="both"/>
        <w:rPr>
          <w:rFonts w:eastAsia="@Arial Unicode MS" w:cs="Arial"/>
          <w:color w:val="000000"/>
          <w:sz w:val="22"/>
          <w:szCs w:val="22"/>
        </w:rPr>
      </w:pPr>
      <w:r w:rsidRPr="0069559C">
        <w:rPr>
          <w:rFonts w:eastAsia="@Arial Unicode MS" w:cs="Arial"/>
          <w:color w:val="000000"/>
          <w:sz w:val="22"/>
          <w:szCs w:val="22"/>
        </w:rPr>
        <w:t>zaměstnanci smluvních stran a osoby v obdobném postavení,</w:t>
      </w:r>
    </w:p>
    <w:p w:rsidR="007143AB" w:rsidRPr="0069559C" w:rsidRDefault="007143AB" w:rsidP="007143AB">
      <w:pPr>
        <w:pStyle w:val="Odstavecseseznamem"/>
        <w:numPr>
          <w:ilvl w:val="0"/>
          <w:numId w:val="17"/>
        </w:numPr>
        <w:tabs>
          <w:tab w:val="left" w:pos="-720"/>
          <w:tab w:val="left" w:pos="0"/>
          <w:tab w:val="left" w:pos="720"/>
          <w:tab w:val="left" w:pos="1440"/>
          <w:tab w:val="left" w:pos="2160"/>
          <w:tab w:val="left" w:pos="2880"/>
          <w:tab w:val="left" w:pos="3600"/>
          <w:tab w:val="left" w:pos="4320"/>
        </w:tabs>
        <w:autoSpaceDE w:val="0"/>
        <w:autoSpaceDN w:val="0"/>
        <w:adjustRightInd w:val="0"/>
        <w:spacing w:after="60"/>
        <w:ind w:left="714" w:hanging="357"/>
        <w:contextualSpacing w:val="0"/>
        <w:jc w:val="both"/>
        <w:rPr>
          <w:rFonts w:eastAsia="@Arial Unicode MS" w:cs="Arial"/>
          <w:color w:val="000000"/>
          <w:sz w:val="22"/>
          <w:szCs w:val="22"/>
        </w:rPr>
      </w:pPr>
      <w:r w:rsidRPr="0069559C">
        <w:rPr>
          <w:rFonts w:eastAsia="@Arial Unicode MS" w:cs="Arial"/>
          <w:color w:val="000000"/>
          <w:sz w:val="22"/>
          <w:szCs w:val="22"/>
        </w:rPr>
        <w:t>orgány smluvních stran a jejich členové,</w:t>
      </w:r>
    </w:p>
    <w:p w:rsidR="007143AB" w:rsidRPr="0069559C" w:rsidRDefault="007143AB" w:rsidP="007143AB">
      <w:pPr>
        <w:pStyle w:val="Odstavecseseznamem"/>
        <w:numPr>
          <w:ilvl w:val="0"/>
          <w:numId w:val="17"/>
        </w:numPr>
        <w:tabs>
          <w:tab w:val="left" w:pos="-720"/>
          <w:tab w:val="left" w:pos="0"/>
          <w:tab w:val="left" w:pos="720"/>
          <w:tab w:val="left" w:pos="1440"/>
          <w:tab w:val="left" w:pos="2160"/>
          <w:tab w:val="left" w:pos="2880"/>
          <w:tab w:val="left" w:pos="3600"/>
          <w:tab w:val="left" w:pos="4320"/>
        </w:tabs>
        <w:autoSpaceDE w:val="0"/>
        <w:autoSpaceDN w:val="0"/>
        <w:adjustRightInd w:val="0"/>
        <w:spacing w:after="60"/>
        <w:ind w:left="714" w:hanging="357"/>
        <w:contextualSpacing w:val="0"/>
        <w:jc w:val="both"/>
        <w:rPr>
          <w:rFonts w:eastAsia="@Arial Unicode MS" w:cs="Arial"/>
          <w:color w:val="000000"/>
          <w:sz w:val="22"/>
          <w:szCs w:val="22"/>
        </w:rPr>
      </w:pPr>
      <w:r w:rsidRPr="0069559C">
        <w:rPr>
          <w:rFonts w:eastAsia="@Arial Unicode MS" w:cs="Arial"/>
          <w:color w:val="000000"/>
          <w:sz w:val="22"/>
          <w:szCs w:val="22"/>
        </w:rPr>
        <w:t>ve vztahu k důvěrným informacím objednatele poddodavatelé zhotovitele,</w:t>
      </w:r>
    </w:p>
    <w:p w:rsidR="007143AB" w:rsidRPr="0069559C" w:rsidRDefault="007143AB" w:rsidP="007143AB">
      <w:pPr>
        <w:pStyle w:val="Odstavecseseznamem"/>
        <w:numPr>
          <w:ilvl w:val="0"/>
          <w:numId w:val="17"/>
        </w:numPr>
        <w:tabs>
          <w:tab w:val="left" w:pos="-720"/>
          <w:tab w:val="left" w:pos="0"/>
          <w:tab w:val="left" w:pos="720"/>
          <w:tab w:val="left" w:pos="1440"/>
          <w:tab w:val="left" w:pos="2160"/>
          <w:tab w:val="left" w:pos="2880"/>
          <w:tab w:val="left" w:pos="3600"/>
          <w:tab w:val="left" w:pos="4320"/>
        </w:tabs>
        <w:autoSpaceDE w:val="0"/>
        <w:autoSpaceDN w:val="0"/>
        <w:adjustRightInd w:val="0"/>
        <w:spacing w:after="60"/>
        <w:ind w:left="714" w:hanging="357"/>
        <w:contextualSpacing w:val="0"/>
        <w:jc w:val="both"/>
        <w:rPr>
          <w:rFonts w:eastAsia="@Arial Unicode MS" w:cs="Arial"/>
          <w:color w:val="000000"/>
          <w:sz w:val="22"/>
          <w:szCs w:val="22"/>
        </w:rPr>
      </w:pPr>
      <w:r w:rsidRPr="0069559C">
        <w:rPr>
          <w:rFonts w:eastAsia="@Arial Unicode MS" w:cs="Arial"/>
          <w:color w:val="000000"/>
          <w:sz w:val="22"/>
          <w:szCs w:val="22"/>
        </w:rPr>
        <w:t>ve vztahu k důvěrným informacím zhotovitele externí poskytovatelé objednatele, a to i potenciální,</w:t>
      </w:r>
    </w:p>
    <w:p w:rsidR="007143AB" w:rsidRPr="002903E4" w:rsidRDefault="007143AB" w:rsidP="0069559C">
      <w:p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jc w:val="both"/>
        <w:rPr>
          <w:rFonts w:eastAsia="@Arial Unicode MS" w:cs="Arial"/>
          <w:color w:val="000000"/>
          <w:sz w:val="22"/>
          <w:szCs w:val="22"/>
        </w:rPr>
      </w:pPr>
      <w:r w:rsidRPr="0069559C">
        <w:rPr>
          <w:rFonts w:eastAsia="@Arial Unicode MS" w:cs="Arial"/>
          <w:color w:val="000000"/>
          <w:sz w:val="22"/>
          <w:szCs w:val="22"/>
        </w:rPr>
        <w:t xml:space="preserve">za předpokladu, že se podílejí na plnění této smlouvy nebo plnění spojeném s plněním dle této smlouvy, důvěrné informace jsou jim zpřístupněny výhradně za tímto účelem </w:t>
      </w:r>
      <w:r w:rsidRPr="002903E4">
        <w:rPr>
          <w:rFonts w:eastAsia="@Arial Unicode MS" w:cs="Arial"/>
          <w:color w:val="000000"/>
          <w:sz w:val="22"/>
          <w:szCs w:val="22"/>
        </w:rPr>
        <w:t>a</w:t>
      </w:r>
      <w:r w:rsidR="0069559C" w:rsidRPr="002903E4">
        <w:rPr>
          <w:rFonts w:eastAsia="@Arial Unicode MS" w:cs="Arial"/>
          <w:color w:val="000000"/>
          <w:sz w:val="22"/>
          <w:szCs w:val="22"/>
        </w:rPr>
        <w:t> </w:t>
      </w:r>
      <w:r w:rsidRPr="002903E4">
        <w:rPr>
          <w:rFonts w:eastAsia="@Arial Unicode MS" w:cs="Arial"/>
          <w:color w:val="000000"/>
          <w:sz w:val="22"/>
          <w:szCs w:val="22"/>
        </w:rPr>
        <w:t>zpřístupnění důvěrných informací je v rozsahu nezbytně nutném pro naplnění jeho účelu a za stejných podmínek, jaké jsou stanoveny smluvním stranám v této smlouvě.</w:t>
      </w:r>
    </w:p>
    <w:p w:rsidR="002903E4" w:rsidRPr="002903E4" w:rsidRDefault="007143AB" w:rsidP="00E9397B">
      <w:pPr>
        <w:pStyle w:val="Odstavecseseznamem"/>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hanging="357"/>
        <w:contextualSpacing w:val="0"/>
        <w:jc w:val="both"/>
        <w:rPr>
          <w:rFonts w:eastAsia="@Arial Unicode MS" w:cs="Arial"/>
          <w:color w:val="000000"/>
          <w:sz w:val="22"/>
          <w:szCs w:val="22"/>
        </w:rPr>
      </w:pPr>
      <w:r w:rsidRPr="002903E4">
        <w:rPr>
          <w:rFonts w:eastAsia="@Arial Unicode MS" w:cs="Arial"/>
          <w:color w:val="000000"/>
          <w:sz w:val="22"/>
          <w:szCs w:val="22"/>
        </w:rPr>
        <w:t xml:space="preserve">Smluvní strany se zavazují v plném rozsahu zachovávat povinnost </w:t>
      </w:r>
      <w:r w:rsidR="002903E4" w:rsidRPr="002903E4">
        <w:rPr>
          <w:rFonts w:eastAsia="@Arial Unicode MS" w:cs="Arial"/>
          <w:color w:val="000000"/>
          <w:sz w:val="22"/>
          <w:szCs w:val="22"/>
        </w:rPr>
        <w:t xml:space="preserve">povinnost mlčenlivosti a povinnost chránit důvěrné informace vyplývající z této smlouvy a z příslušných právním předpisů, zejména povinnosti vyplývající z </w:t>
      </w:r>
      <w:r w:rsidR="002903E4" w:rsidRPr="002903E4">
        <w:rPr>
          <w:rFonts w:cs="Arial"/>
          <w:sz w:val="22"/>
          <w:szCs w:val="22"/>
        </w:rPr>
        <w:t xml:space="preserve">Nařízení Evropského parlamentu a Rady (EU) 2016/679 ze dne 27. dubna 2016 o ochraně fyzických osob v souvislosti se zpracováním </w:t>
      </w:r>
      <w:r w:rsidR="002903E4" w:rsidRPr="002903E4">
        <w:rPr>
          <w:rFonts w:cs="Arial"/>
          <w:sz w:val="22"/>
          <w:szCs w:val="22"/>
        </w:rPr>
        <w:lastRenderedPageBreak/>
        <w:t>osobních údajů a o volném pohybu těchto údajů a o zrušení směrnice 95/46/ES (dále jen „obecné nařízení“).</w:t>
      </w:r>
    </w:p>
    <w:p w:rsidR="007143AB" w:rsidRPr="002903E4" w:rsidRDefault="007143AB" w:rsidP="007143AB">
      <w:pPr>
        <w:pStyle w:val="Odstavecseseznamem"/>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hanging="357"/>
        <w:contextualSpacing w:val="0"/>
        <w:jc w:val="both"/>
        <w:rPr>
          <w:rFonts w:eastAsia="@Arial Unicode MS" w:cs="Arial"/>
          <w:color w:val="000000"/>
          <w:sz w:val="22"/>
          <w:szCs w:val="22"/>
        </w:rPr>
      </w:pPr>
      <w:r w:rsidRPr="002903E4">
        <w:rPr>
          <w:rFonts w:eastAsia="@Arial Unicode MS" w:cs="Arial"/>
          <w:color w:val="000000"/>
          <w:sz w:val="22"/>
          <w:szCs w:val="22"/>
        </w:rPr>
        <w:t>Smluvní strany se zavazují poučit veškeré osoby, které se na jejich straně budou podílet na plnění této smlouvy, o výše uvedených povinnostech mlčenlivosti a ochrany informací a dále se zavazují vhodným způsobem zajistit dodržování těchto povinností všemi osobami podílejícími se na plnění této smlouvy.</w:t>
      </w:r>
    </w:p>
    <w:p w:rsidR="007143AB" w:rsidRPr="0069559C" w:rsidRDefault="007143AB" w:rsidP="007143AB">
      <w:pPr>
        <w:pStyle w:val="Odstavecseseznamem"/>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hanging="357"/>
        <w:contextualSpacing w:val="0"/>
        <w:jc w:val="both"/>
        <w:rPr>
          <w:rFonts w:eastAsia="@Arial Unicode MS" w:cs="Arial"/>
          <w:color w:val="000000"/>
          <w:sz w:val="22"/>
          <w:szCs w:val="22"/>
        </w:rPr>
      </w:pPr>
      <w:r w:rsidRPr="0069559C">
        <w:rPr>
          <w:rFonts w:eastAsia="@Arial Unicode MS" w:cs="Arial"/>
          <w:color w:val="000000"/>
          <w:sz w:val="22"/>
          <w:szCs w:val="22"/>
        </w:rPr>
        <w:t>Budou-li informace poskytnuté objednatelem, zhotovitelem nebo třetími stranami, které jsou nezbytné pro plnění dle této smlouvy, obsahovat data podléhající režimu zvláštní ochrany dle obecného nařízení, zavazují se smluvní strany plnit všechny povinnosti, které obecné nařízení vyžaduje, a obstarat předepsané souhlasy subjektů osobních údajů předaných ke zpracování.</w:t>
      </w:r>
    </w:p>
    <w:p w:rsidR="007143AB" w:rsidRPr="0069559C" w:rsidRDefault="007143AB" w:rsidP="007143AB">
      <w:pPr>
        <w:pStyle w:val="Odstavecseseznamem"/>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hanging="357"/>
        <w:contextualSpacing w:val="0"/>
        <w:jc w:val="both"/>
        <w:rPr>
          <w:rFonts w:eastAsia="@Arial Unicode MS" w:cs="Arial"/>
          <w:color w:val="000000"/>
          <w:sz w:val="22"/>
          <w:szCs w:val="22"/>
        </w:rPr>
      </w:pPr>
      <w:r w:rsidRPr="0069559C">
        <w:rPr>
          <w:rFonts w:eastAsia="@Arial Unicode MS" w:cs="Arial"/>
          <w:color w:val="000000"/>
          <w:sz w:val="22"/>
          <w:szCs w:val="22"/>
        </w:rPr>
        <w:t>Veškeré důvěrné informace zůstávají výhradním vlastnictvím předávající strany a</w:t>
      </w:r>
      <w:r w:rsidR="0069559C">
        <w:rPr>
          <w:rFonts w:eastAsia="@Arial Unicode MS" w:cs="Arial"/>
          <w:color w:val="000000"/>
          <w:sz w:val="22"/>
          <w:szCs w:val="22"/>
        </w:rPr>
        <w:t> </w:t>
      </w:r>
      <w:r w:rsidRPr="0069559C">
        <w:rPr>
          <w:rFonts w:eastAsia="@Arial Unicode MS" w:cs="Arial"/>
          <w:color w:val="000000"/>
          <w:sz w:val="22"/>
          <w:szCs w:val="22"/>
        </w:rPr>
        <w:t>příjímací strana vyvine pro zachování jejich důvěrnosti a pro jejich ochranu stejné úsilí, jako by se jednalo o její vlastní důvěrné informace. S výjimkou rozsahu, který je nezbytný pro plnění této smlouvy, se smluvní strany zavazují nepublikovat žádným způsobem důvěrné informace druhé strany, nepředávat je třetí straně ani svým vlastním zaměstnancům a zástupcům s výjimkou těch, kteří s nimi potřebují být seznámeni, aby mohli plnit tuto smlouvu. Obě smluvní strany se zároveň zavazují nepoužít důvěrné informace druhé smluvní strany jinak, než za účelem plnění této smlouvy.</w:t>
      </w:r>
    </w:p>
    <w:p w:rsidR="007143AB" w:rsidRPr="0069559C" w:rsidRDefault="007143AB" w:rsidP="007143AB">
      <w:pPr>
        <w:pStyle w:val="Odstavecseseznamem"/>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hanging="357"/>
        <w:contextualSpacing w:val="0"/>
        <w:jc w:val="both"/>
        <w:rPr>
          <w:rFonts w:eastAsia="@Arial Unicode MS" w:cs="Arial"/>
          <w:color w:val="000000"/>
          <w:sz w:val="22"/>
          <w:szCs w:val="22"/>
        </w:rPr>
      </w:pPr>
      <w:r w:rsidRPr="0069559C">
        <w:rPr>
          <w:rFonts w:eastAsia="@Arial Unicode MS" w:cs="Arial"/>
          <w:color w:val="000000"/>
          <w:sz w:val="22"/>
          <w:szCs w:val="22"/>
        </w:rPr>
        <w:t>Nedohodnou-li se smluvní strany výslovně písemnou formou jinak, považují se</w:t>
      </w:r>
      <w:r w:rsidR="0069559C">
        <w:rPr>
          <w:rFonts w:eastAsia="@Arial Unicode MS" w:cs="Arial"/>
          <w:color w:val="000000"/>
          <w:sz w:val="22"/>
          <w:szCs w:val="22"/>
        </w:rPr>
        <w:t> </w:t>
      </w:r>
      <w:r w:rsidRPr="0069559C">
        <w:rPr>
          <w:rFonts w:eastAsia="@Arial Unicode MS" w:cs="Arial"/>
          <w:color w:val="000000"/>
          <w:sz w:val="22"/>
          <w:szCs w:val="22"/>
        </w:rPr>
        <w:t>za</w:t>
      </w:r>
      <w:r w:rsidR="0069559C">
        <w:rPr>
          <w:rFonts w:eastAsia="@Arial Unicode MS" w:cs="Arial"/>
          <w:color w:val="000000"/>
          <w:sz w:val="22"/>
          <w:szCs w:val="22"/>
        </w:rPr>
        <w:t> </w:t>
      </w:r>
      <w:r w:rsidRPr="0069559C">
        <w:rPr>
          <w:rFonts w:eastAsia="@Arial Unicode MS" w:cs="Arial"/>
          <w:color w:val="000000"/>
          <w:sz w:val="22"/>
          <w:szCs w:val="22"/>
        </w:rPr>
        <w:t>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provozních postupech, obchodní nebo marketingové plány, koncepce a strategie nebo jejich části, nabídky, kontakty, smlouvy, dohody nebo jiná ujednání s třetími stranami, informace o výsledcích hospodaření, o</w:t>
      </w:r>
      <w:r w:rsidR="0069559C">
        <w:rPr>
          <w:rFonts w:eastAsia="@Arial Unicode MS" w:cs="Arial"/>
          <w:color w:val="000000"/>
          <w:sz w:val="22"/>
          <w:szCs w:val="22"/>
        </w:rPr>
        <w:t> </w:t>
      </w:r>
      <w:r w:rsidRPr="0069559C">
        <w:rPr>
          <w:rFonts w:eastAsia="@Arial Unicode MS" w:cs="Arial"/>
          <w:color w:val="000000"/>
          <w:sz w:val="22"/>
          <w:szCs w:val="22"/>
        </w:rPr>
        <w:t>vztazích s obchodními partnery, o pracovních otázkách a všechny další informace, jejichž zveřejnění přijímající stranou by předávající straně mohlo způsobit škodu.</w:t>
      </w:r>
    </w:p>
    <w:p w:rsidR="007143AB" w:rsidRPr="0069559C" w:rsidRDefault="007143AB" w:rsidP="007143AB">
      <w:pPr>
        <w:pStyle w:val="Odstavecseseznamem"/>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hanging="357"/>
        <w:contextualSpacing w:val="0"/>
        <w:jc w:val="both"/>
        <w:rPr>
          <w:rFonts w:eastAsia="@Arial Unicode MS" w:cs="Arial"/>
          <w:color w:val="000000"/>
          <w:sz w:val="22"/>
          <w:szCs w:val="22"/>
        </w:rPr>
      </w:pPr>
      <w:r w:rsidRPr="0069559C">
        <w:rPr>
          <w:rFonts w:eastAsia="@Arial Unicode MS" w:cs="Arial"/>
          <w:color w:val="000000"/>
          <w:sz w:val="22"/>
          <w:szCs w:val="22"/>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 upozornění však nezpůsobuje zánik povinnosti ochrany takto poskytnutých informací.</w:t>
      </w:r>
    </w:p>
    <w:p w:rsidR="007143AB" w:rsidRPr="0069559C" w:rsidRDefault="007143AB" w:rsidP="007143AB">
      <w:pPr>
        <w:pStyle w:val="Odstavecseseznamem"/>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hanging="357"/>
        <w:contextualSpacing w:val="0"/>
        <w:jc w:val="both"/>
        <w:rPr>
          <w:rFonts w:eastAsia="@Arial Unicode MS" w:cs="Arial"/>
          <w:color w:val="000000"/>
          <w:sz w:val="22"/>
          <w:szCs w:val="22"/>
        </w:rPr>
      </w:pPr>
      <w:r w:rsidRPr="0069559C">
        <w:rPr>
          <w:rFonts w:eastAsia="@Arial Unicode MS" w:cs="Arial"/>
          <w:color w:val="000000"/>
          <w:sz w:val="22"/>
          <w:szCs w:val="22"/>
        </w:rPr>
        <w:t>Bez ohledu na výše uvedená ustanovení se za důvěrné nepovažují informace, které:</w:t>
      </w:r>
    </w:p>
    <w:p w:rsidR="007143AB" w:rsidRPr="0069559C" w:rsidRDefault="007143AB" w:rsidP="007143AB">
      <w:pPr>
        <w:pStyle w:val="Odstavecseseznamem"/>
        <w:numPr>
          <w:ilvl w:val="0"/>
          <w:numId w:val="18"/>
        </w:numPr>
        <w:tabs>
          <w:tab w:val="left" w:pos="-720"/>
          <w:tab w:val="left" w:pos="0"/>
          <w:tab w:val="left" w:pos="720"/>
          <w:tab w:val="left" w:pos="1440"/>
          <w:tab w:val="left" w:pos="2160"/>
          <w:tab w:val="left" w:pos="2880"/>
          <w:tab w:val="left" w:pos="3600"/>
          <w:tab w:val="left" w:pos="4320"/>
        </w:tabs>
        <w:autoSpaceDE w:val="0"/>
        <w:autoSpaceDN w:val="0"/>
        <w:adjustRightInd w:val="0"/>
        <w:spacing w:after="60"/>
        <w:ind w:left="714" w:hanging="357"/>
        <w:contextualSpacing w:val="0"/>
        <w:jc w:val="both"/>
        <w:rPr>
          <w:rFonts w:eastAsia="@Arial Unicode MS" w:cs="Arial"/>
          <w:color w:val="000000"/>
          <w:sz w:val="22"/>
          <w:szCs w:val="22"/>
        </w:rPr>
      </w:pPr>
      <w:proofErr w:type="gramStart"/>
      <w:r w:rsidRPr="0069559C">
        <w:rPr>
          <w:rFonts w:eastAsia="@Arial Unicode MS" w:cs="Arial"/>
          <w:color w:val="000000"/>
          <w:sz w:val="22"/>
          <w:szCs w:val="22"/>
        </w:rPr>
        <w:t>se staly</w:t>
      </w:r>
      <w:proofErr w:type="gramEnd"/>
      <w:r w:rsidRPr="0069559C">
        <w:rPr>
          <w:rFonts w:eastAsia="@Arial Unicode MS" w:cs="Arial"/>
          <w:color w:val="000000"/>
          <w:sz w:val="22"/>
          <w:szCs w:val="22"/>
        </w:rPr>
        <w:t xml:space="preserve"> veřejně známými, aniž by jejich zveřejněním došlo k porušení závazků přijímající smluvní strany či právních předpisů,</w:t>
      </w:r>
    </w:p>
    <w:p w:rsidR="007143AB" w:rsidRPr="0069559C" w:rsidRDefault="007143AB" w:rsidP="007143AB">
      <w:pPr>
        <w:pStyle w:val="Odstavecseseznamem"/>
        <w:numPr>
          <w:ilvl w:val="0"/>
          <w:numId w:val="18"/>
        </w:numPr>
        <w:tabs>
          <w:tab w:val="left" w:pos="-720"/>
          <w:tab w:val="left" w:pos="0"/>
          <w:tab w:val="left" w:pos="720"/>
          <w:tab w:val="left" w:pos="1440"/>
          <w:tab w:val="left" w:pos="2160"/>
          <w:tab w:val="left" w:pos="2880"/>
          <w:tab w:val="left" w:pos="3600"/>
          <w:tab w:val="left" w:pos="4320"/>
        </w:tabs>
        <w:autoSpaceDE w:val="0"/>
        <w:autoSpaceDN w:val="0"/>
        <w:adjustRightInd w:val="0"/>
        <w:spacing w:after="60"/>
        <w:ind w:left="714" w:hanging="357"/>
        <w:contextualSpacing w:val="0"/>
        <w:jc w:val="both"/>
        <w:rPr>
          <w:rFonts w:eastAsia="@Arial Unicode MS" w:cs="Arial"/>
          <w:color w:val="000000"/>
          <w:sz w:val="22"/>
          <w:szCs w:val="22"/>
        </w:rPr>
      </w:pPr>
      <w:r w:rsidRPr="0069559C">
        <w:rPr>
          <w:rFonts w:eastAsia="@Arial Unicode MS" w:cs="Arial"/>
          <w:color w:val="000000"/>
          <w:sz w:val="22"/>
          <w:szCs w:val="22"/>
        </w:rPr>
        <w:t>měla přijímající strana prokazatelně legálně k dispozici před uzavřením této smlouvy, pokud takové informace nebyly předmětem jiné, dříve mezi smluvními stranami uzavřené smlouvy o ochraně informací,</w:t>
      </w:r>
    </w:p>
    <w:p w:rsidR="007143AB" w:rsidRPr="0069559C" w:rsidRDefault="007143AB" w:rsidP="007143AB">
      <w:pPr>
        <w:pStyle w:val="Odstavecseseznamem"/>
        <w:numPr>
          <w:ilvl w:val="0"/>
          <w:numId w:val="18"/>
        </w:numPr>
        <w:tabs>
          <w:tab w:val="left" w:pos="-720"/>
          <w:tab w:val="left" w:pos="0"/>
          <w:tab w:val="left" w:pos="720"/>
          <w:tab w:val="left" w:pos="1440"/>
          <w:tab w:val="left" w:pos="2160"/>
          <w:tab w:val="left" w:pos="2880"/>
          <w:tab w:val="left" w:pos="3600"/>
          <w:tab w:val="left" w:pos="4320"/>
        </w:tabs>
        <w:autoSpaceDE w:val="0"/>
        <w:autoSpaceDN w:val="0"/>
        <w:adjustRightInd w:val="0"/>
        <w:spacing w:after="60"/>
        <w:ind w:left="714" w:hanging="357"/>
        <w:contextualSpacing w:val="0"/>
        <w:jc w:val="both"/>
        <w:rPr>
          <w:rFonts w:eastAsia="@Arial Unicode MS" w:cs="Arial"/>
          <w:color w:val="000000"/>
          <w:sz w:val="22"/>
          <w:szCs w:val="22"/>
        </w:rPr>
      </w:pPr>
      <w:r w:rsidRPr="0069559C">
        <w:rPr>
          <w:rFonts w:eastAsia="@Arial Unicode MS" w:cs="Arial"/>
          <w:color w:val="000000"/>
          <w:sz w:val="22"/>
          <w:szCs w:val="22"/>
        </w:rPr>
        <w:t>jsou výsledkem postupu, při kterém k nim přijímající strana dospěje nezávisle a to je schopna doložit svými záznamy nebo informacemi, včetně důvěrných, třetí strany,</w:t>
      </w:r>
    </w:p>
    <w:p w:rsidR="007143AB" w:rsidRPr="0069559C" w:rsidRDefault="007143AB" w:rsidP="007143AB">
      <w:pPr>
        <w:pStyle w:val="Odstavecseseznamem"/>
        <w:numPr>
          <w:ilvl w:val="0"/>
          <w:numId w:val="18"/>
        </w:numPr>
        <w:tabs>
          <w:tab w:val="left" w:pos="-720"/>
          <w:tab w:val="left" w:pos="0"/>
          <w:tab w:val="left" w:pos="720"/>
          <w:tab w:val="left" w:pos="1440"/>
          <w:tab w:val="left" w:pos="2160"/>
          <w:tab w:val="left" w:pos="2880"/>
          <w:tab w:val="left" w:pos="3600"/>
          <w:tab w:val="left" w:pos="4320"/>
        </w:tabs>
        <w:autoSpaceDE w:val="0"/>
        <w:autoSpaceDN w:val="0"/>
        <w:adjustRightInd w:val="0"/>
        <w:spacing w:after="60"/>
        <w:ind w:left="714" w:hanging="357"/>
        <w:contextualSpacing w:val="0"/>
        <w:jc w:val="both"/>
        <w:rPr>
          <w:rFonts w:eastAsia="@Arial Unicode MS" w:cs="Arial"/>
          <w:color w:val="000000"/>
          <w:sz w:val="22"/>
          <w:szCs w:val="22"/>
        </w:rPr>
      </w:pPr>
      <w:r w:rsidRPr="0069559C">
        <w:rPr>
          <w:rFonts w:eastAsia="@Arial Unicode MS" w:cs="Arial"/>
          <w:color w:val="000000"/>
          <w:sz w:val="22"/>
          <w:szCs w:val="22"/>
        </w:rPr>
        <w:t>po podpisu této smlouvy poskytne přijímající straně třetí osoba, jež není omezena v takovém nakládání s informacemi,</w:t>
      </w:r>
    </w:p>
    <w:p w:rsidR="007143AB" w:rsidRPr="0069559C" w:rsidRDefault="007143AB" w:rsidP="007143AB">
      <w:pPr>
        <w:pStyle w:val="Odstavecseseznamem"/>
        <w:numPr>
          <w:ilvl w:val="0"/>
          <w:numId w:val="18"/>
        </w:numPr>
        <w:tabs>
          <w:tab w:val="left" w:pos="-720"/>
          <w:tab w:val="left" w:pos="0"/>
          <w:tab w:val="left" w:pos="720"/>
          <w:tab w:val="left" w:pos="1440"/>
          <w:tab w:val="left" w:pos="2160"/>
          <w:tab w:val="left" w:pos="2880"/>
          <w:tab w:val="left" w:pos="3600"/>
          <w:tab w:val="left" w:pos="4320"/>
        </w:tabs>
        <w:autoSpaceDE w:val="0"/>
        <w:autoSpaceDN w:val="0"/>
        <w:adjustRightInd w:val="0"/>
        <w:spacing w:after="60"/>
        <w:ind w:left="714" w:hanging="357"/>
        <w:contextualSpacing w:val="0"/>
        <w:jc w:val="both"/>
        <w:rPr>
          <w:rFonts w:eastAsia="@Arial Unicode MS" w:cs="Arial"/>
          <w:color w:val="000000"/>
          <w:sz w:val="22"/>
          <w:szCs w:val="22"/>
        </w:rPr>
      </w:pPr>
      <w:r w:rsidRPr="0069559C">
        <w:rPr>
          <w:rFonts w:eastAsia="@Arial Unicode MS" w:cs="Arial"/>
          <w:color w:val="000000"/>
          <w:sz w:val="22"/>
          <w:szCs w:val="22"/>
        </w:rPr>
        <w:t>mají být zpřístupněny na základě zákona či jiného právního předpisu včetně práva EU nebo závazného rozhodnutí oprávněného orgánu veřejné moci,</w:t>
      </w:r>
    </w:p>
    <w:p w:rsidR="007143AB" w:rsidRPr="0069559C" w:rsidRDefault="007143AB" w:rsidP="007143AB">
      <w:pPr>
        <w:pStyle w:val="Odstavecseseznamem"/>
        <w:numPr>
          <w:ilvl w:val="0"/>
          <w:numId w:val="18"/>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714" w:hanging="357"/>
        <w:contextualSpacing w:val="0"/>
        <w:jc w:val="both"/>
        <w:rPr>
          <w:rFonts w:eastAsia="@Arial Unicode MS" w:cs="Arial"/>
          <w:color w:val="000000"/>
          <w:sz w:val="22"/>
          <w:szCs w:val="22"/>
        </w:rPr>
      </w:pPr>
      <w:r w:rsidRPr="0069559C">
        <w:rPr>
          <w:rFonts w:eastAsia="@Arial Unicode MS" w:cs="Arial"/>
          <w:color w:val="000000"/>
          <w:sz w:val="22"/>
          <w:szCs w:val="22"/>
        </w:rPr>
        <w:t xml:space="preserve">jsou obsažené v této smlouvě a jsou zveřejněné dle § 219 ZZVZ nebo </w:t>
      </w:r>
      <w:r w:rsidRPr="0069559C">
        <w:rPr>
          <w:rFonts w:cs="Arial"/>
          <w:spacing w:val="-5"/>
          <w:sz w:val="22"/>
          <w:szCs w:val="22"/>
        </w:rPr>
        <w:t>dle zákona č. 340/2015 Sb., o zvláštních podmínkách účinnosti některých smluv, uveřejňování těchto smluv a o registru smluv, ve znění pozdějších předpisů (dále jen „zákon o registru smluv“).</w:t>
      </w:r>
    </w:p>
    <w:p w:rsidR="007143AB" w:rsidRPr="0069559C" w:rsidRDefault="007143AB" w:rsidP="007143AB">
      <w:pPr>
        <w:pStyle w:val="Odstavecseseznamem"/>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425" w:hanging="425"/>
        <w:contextualSpacing w:val="0"/>
        <w:jc w:val="both"/>
        <w:rPr>
          <w:rFonts w:eastAsia="@Arial Unicode MS" w:cs="Arial"/>
          <w:color w:val="000000"/>
          <w:sz w:val="22"/>
          <w:szCs w:val="22"/>
        </w:rPr>
      </w:pPr>
      <w:r w:rsidRPr="0069559C">
        <w:rPr>
          <w:rFonts w:eastAsia="@Arial Unicode MS" w:cs="Arial"/>
          <w:color w:val="000000"/>
          <w:sz w:val="22"/>
          <w:szCs w:val="22"/>
        </w:rPr>
        <w:t xml:space="preserve">Každá smluvní strana se zavazuje přijmout technická a organizační vnitřní opatření nezbytná k ochraně důvěrných informací. Zhotovitel je povinen poučit své zaměstnance </w:t>
      </w:r>
      <w:r w:rsidRPr="0069559C">
        <w:rPr>
          <w:rFonts w:eastAsia="@Arial Unicode MS" w:cs="Arial"/>
          <w:color w:val="000000"/>
          <w:sz w:val="22"/>
          <w:szCs w:val="22"/>
        </w:rPr>
        <w:lastRenderedPageBreak/>
        <w:t>a členy svých orgánů o povinnosti zachovávat mlčenlivost podle této smlouvy a je povinen zachování mlčenlivosti z jejich strany řádně kontrolovat. Zaměstnanci zhotovitele nesmí důvěrné skutečnosti, které se dozvěděli v souvislosti s touto smlouvou, sdělovat ani jiným zaměstnancům dodavatele nebo členům orgánů dodavatele, není-li to nezbytné k plnění jejich pracovních úkolů nebo z hlediska funkčního zařazení.</w:t>
      </w:r>
    </w:p>
    <w:p w:rsidR="007143AB" w:rsidRPr="0069559C" w:rsidRDefault="007143AB" w:rsidP="007143AB">
      <w:pPr>
        <w:numPr>
          <w:ilvl w:val="0"/>
          <w:numId w:val="15"/>
        </w:numPr>
        <w:spacing w:after="120"/>
        <w:ind w:left="425" w:hanging="425"/>
        <w:jc w:val="both"/>
        <w:rPr>
          <w:rFonts w:cs="Arial"/>
          <w:sz w:val="22"/>
          <w:szCs w:val="22"/>
        </w:rPr>
      </w:pPr>
      <w:r w:rsidRPr="0069559C">
        <w:rPr>
          <w:rFonts w:cs="Arial"/>
          <w:sz w:val="22"/>
          <w:szCs w:val="22"/>
        </w:rPr>
        <w:t xml:space="preserve">Zhotovitel je povinen zavázat povinností mlčenlivosti a ochrany důvěrných informací dle tohoto článku rovněž všechny poddodavatele, kteří se budou podílet na plnění předmětu veřejné zakázky dle této smlouvy. </w:t>
      </w:r>
    </w:p>
    <w:p w:rsidR="007143AB" w:rsidRPr="0069559C" w:rsidRDefault="007143AB" w:rsidP="007143AB">
      <w:pPr>
        <w:numPr>
          <w:ilvl w:val="0"/>
          <w:numId w:val="15"/>
        </w:numPr>
        <w:spacing w:after="120"/>
        <w:ind w:left="425" w:hanging="425"/>
        <w:jc w:val="both"/>
        <w:rPr>
          <w:rFonts w:cs="Arial"/>
          <w:sz w:val="22"/>
          <w:szCs w:val="22"/>
        </w:rPr>
      </w:pPr>
      <w:r w:rsidRPr="0069559C">
        <w:rPr>
          <w:rFonts w:cs="Arial"/>
          <w:sz w:val="22"/>
          <w:szCs w:val="22"/>
        </w:rPr>
        <w:t>Za porušení povinnosti mlčenlivosti osobami, které se budou podílet na plnění předmětu smlouvy, odpovídá zhotovitel, jako by povinnost porušil sám.</w:t>
      </w:r>
    </w:p>
    <w:p w:rsidR="007143AB" w:rsidRPr="0069559C" w:rsidRDefault="007143AB" w:rsidP="007143AB">
      <w:pPr>
        <w:numPr>
          <w:ilvl w:val="0"/>
          <w:numId w:val="15"/>
        </w:numPr>
        <w:spacing w:after="240"/>
        <w:ind w:left="425" w:hanging="425"/>
        <w:jc w:val="both"/>
        <w:rPr>
          <w:rFonts w:cs="Arial"/>
          <w:sz w:val="22"/>
          <w:szCs w:val="22"/>
        </w:rPr>
      </w:pPr>
      <w:r w:rsidRPr="0069559C">
        <w:rPr>
          <w:rFonts w:cs="Arial"/>
          <w:sz w:val="22"/>
          <w:szCs w:val="22"/>
        </w:rPr>
        <w:t>Ukončení účinnosti této smlouvy z jakéhokoliv důvodu se nedotkne ustanovení tohoto článku a jeho účinnost přetrvá i po ukončení účinnosti této smlouvy.</w:t>
      </w:r>
    </w:p>
    <w:p w:rsidR="00054859" w:rsidRPr="00054859" w:rsidRDefault="00054859" w:rsidP="00054859">
      <w:pPr>
        <w:pStyle w:val="slovnsmlouvyI"/>
        <w:numPr>
          <w:ilvl w:val="0"/>
          <w:numId w:val="0"/>
        </w:numPr>
        <w:ind w:right="0"/>
        <w:rPr>
          <w:sz w:val="22"/>
          <w:szCs w:val="22"/>
        </w:rPr>
      </w:pPr>
      <w:r w:rsidRPr="00054859">
        <w:rPr>
          <w:sz w:val="22"/>
          <w:szCs w:val="22"/>
        </w:rPr>
        <w:t>Článek V</w:t>
      </w:r>
      <w:r w:rsidR="002F659B">
        <w:rPr>
          <w:sz w:val="22"/>
          <w:szCs w:val="22"/>
        </w:rPr>
        <w:t>I</w:t>
      </w:r>
      <w:r w:rsidRPr="00054859">
        <w:rPr>
          <w:sz w:val="22"/>
          <w:szCs w:val="22"/>
        </w:rPr>
        <w:t>I.</w:t>
      </w:r>
    </w:p>
    <w:p w:rsidR="00054859" w:rsidRPr="00054859" w:rsidRDefault="00054859" w:rsidP="00054859">
      <w:pPr>
        <w:pStyle w:val="podnadpissmlouvy2"/>
        <w:spacing w:before="0"/>
        <w:ind w:right="0"/>
      </w:pPr>
      <w:r w:rsidRPr="00054859">
        <w:t>Sleva z plnění, smluvní pokuty, úrok z prodlení</w:t>
      </w:r>
    </w:p>
    <w:p w:rsidR="00054859" w:rsidRPr="008D7BD1" w:rsidRDefault="00054859" w:rsidP="00E9397B">
      <w:pPr>
        <w:numPr>
          <w:ilvl w:val="0"/>
          <w:numId w:val="25"/>
        </w:numPr>
        <w:suppressAutoHyphens/>
        <w:autoSpaceDE w:val="0"/>
        <w:autoSpaceDN w:val="0"/>
        <w:spacing w:after="120"/>
        <w:ind w:left="357" w:hanging="357"/>
        <w:jc w:val="both"/>
        <w:rPr>
          <w:rFonts w:cs="Arial"/>
          <w:sz w:val="22"/>
          <w:szCs w:val="22"/>
        </w:rPr>
      </w:pPr>
      <w:r w:rsidRPr="008D7BD1">
        <w:rPr>
          <w:rFonts w:cs="Arial"/>
          <w:sz w:val="22"/>
          <w:szCs w:val="22"/>
        </w:rPr>
        <w:t xml:space="preserve">Zhotovitel se zavazuje poskytnout objednateli </w:t>
      </w:r>
      <w:r w:rsidR="00E9397B">
        <w:rPr>
          <w:rFonts w:cs="Arial"/>
          <w:sz w:val="22"/>
          <w:szCs w:val="22"/>
        </w:rPr>
        <w:t xml:space="preserve">slevu ve výši </w:t>
      </w:r>
      <w:r w:rsidR="008D7BD1" w:rsidRPr="008D7BD1">
        <w:rPr>
          <w:rFonts w:cs="Arial"/>
          <w:sz w:val="22"/>
          <w:szCs w:val="22"/>
        </w:rPr>
        <w:t>10 %</w:t>
      </w:r>
      <w:r w:rsidRPr="008D7BD1">
        <w:rPr>
          <w:rFonts w:cs="Arial"/>
          <w:sz w:val="22"/>
          <w:szCs w:val="22"/>
        </w:rPr>
        <w:t xml:space="preserve"> z celkové ceny díla </w:t>
      </w:r>
      <w:r w:rsidR="008D7BD1" w:rsidRPr="008D7BD1">
        <w:rPr>
          <w:rFonts w:cs="Arial"/>
          <w:sz w:val="22"/>
          <w:szCs w:val="22"/>
        </w:rPr>
        <w:t>bez DPH</w:t>
      </w:r>
      <w:r w:rsidR="00E9397B">
        <w:rPr>
          <w:rFonts w:cs="Arial"/>
          <w:sz w:val="22"/>
          <w:szCs w:val="22"/>
        </w:rPr>
        <w:t xml:space="preserve"> v případě nedodržení termínu zhotovení díla dle čl. III odst. 2 </w:t>
      </w:r>
      <w:proofErr w:type="gramStart"/>
      <w:r w:rsidR="00E9397B">
        <w:rPr>
          <w:rFonts w:cs="Arial"/>
          <w:sz w:val="22"/>
          <w:szCs w:val="22"/>
        </w:rPr>
        <w:t>této</w:t>
      </w:r>
      <w:proofErr w:type="gramEnd"/>
      <w:r w:rsidR="00E9397B">
        <w:rPr>
          <w:rFonts w:cs="Arial"/>
          <w:sz w:val="22"/>
          <w:szCs w:val="22"/>
        </w:rPr>
        <w:t xml:space="preserve"> smlouvy.</w:t>
      </w:r>
    </w:p>
    <w:p w:rsidR="00054859" w:rsidRDefault="00054859" w:rsidP="00E9397B">
      <w:pPr>
        <w:numPr>
          <w:ilvl w:val="0"/>
          <w:numId w:val="25"/>
        </w:numPr>
        <w:spacing w:after="120"/>
        <w:ind w:left="357" w:hanging="357"/>
        <w:jc w:val="both"/>
        <w:rPr>
          <w:rFonts w:cs="Arial"/>
          <w:sz w:val="22"/>
          <w:szCs w:val="22"/>
          <w:lang w:eastAsia="en-US"/>
        </w:rPr>
      </w:pPr>
      <w:r w:rsidRPr="008D7BD1">
        <w:rPr>
          <w:rFonts w:cs="Arial"/>
          <w:sz w:val="22"/>
          <w:szCs w:val="22"/>
          <w:lang w:eastAsia="en-US"/>
        </w:rPr>
        <w:t>Zhotovitel se zavazuje zaplatit objednateli smluvní pokutu v případě porušení povinností</w:t>
      </w:r>
      <w:r w:rsidRPr="008D7BD1">
        <w:rPr>
          <w:rFonts w:cs="Arial"/>
          <w:sz w:val="22"/>
          <w:szCs w:val="22"/>
          <w:lang w:eastAsia="en-US"/>
        </w:rPr>
        <w:br/>
        <w:t xml:space="preserve">dle čl. </w:t>
      </w:r>
      <w:r w:rsidR="002F659B">
        <w:rPr>
          <w:rFonts w:cs="Arial"/>
          <w:sz w:val="22"/>
          <w:szCs w:val="22"/>
          <w:lang w:eastAsia="en-US"/>
        </w:rPr>
        <w:t xml:space="preserve">V a </w:t>
      </w:r>
      <w:r w:rsidR="00231CB9">
        <w:rPr>
          <w:rFonts w:cs="Arial"/>
          <w:sz w:val="22"/>
          <w:szCs w:val="22"/>
          <w:lang w:eastAsia="en-US"/>
        </w:rPr>
        <w:t xml:space="preserve">čl. </w:t>
      </w:r>
      <w:r w:rsidR="002F659B">
        <w:rPr>
          <w:rFonts w:cs="Arial"/>
          <w:sz w:val="22"/>
          <w:szCs w:val="22"/>
          <w:lang w:eastAsia="en-US"/>
        </w:rPr>
        <w:t>VI</w:t>
      </w:r>
      <w:r w:rsidRPr="008D7BD1">
        <w:rPr>
          <w:rFonts w:cs="Arial"/>
          <w:sz w:val="22"/>
          <w:szCs w:val="22"/>
          <w:lang w:eastAsia="en-US"/>
        </w:rPr>
        <w:t xml:space="preserve"> této smlouvy ve výši 10.000 Kč za každý zjištěný případ.</w:t>
      </w:r>
    </w:p>
    <w:p w:rsidR="00054859" w:rsidRPr="008D7BD1" w:rsidRDefault="00054859" w:rsidP="00E9397B">
      <w:pPr>
        <w:pStyle w:val="Odstavecseseznamem"/>
        <w:widowControl w:val="0"/>
        <w:numPr>
          <w:ilvl w:val="0"/>
          <w:numId w:val="25"/>
        </w:numPr>
        <w:suppressAutoHyphens/>
        <w:autoSpaceDE w:val="0"/>
        <w:autoSpaceDN w:val="0"/>
        <w:spacing w:before="120" w:after="120"/>
        <w:ind w:left="357" w:hanging="357"/>
        <w:contextualSpacing w:val="0"/>
        <w:jc w:val="both"/>
        <w:rPr>
          <w:rFonts w:cs="Arial"/>
          <w:sz w:val="22"/>
          <w:szCs w:val="22"/>
        </w:rPr>
      </w:pPr>
      <w:r w:rsidRPr="008D7BD1">
        <w:rPr>
          <w:rFonts w:cs="Arial"/>
          <w:iCs/>
          <w:sz w:val="22"/>
          <w:szCs w:val="22"/>
        </w:rPr>
        <w:t xml:space="preserve">Zhotovitel se zavazuje řádně a včas plnit své povinnosti vztahující se ke správě </w:t>
      </w:r>
      <w:r w:rsidRPr="008D7BD1">
        <w:rPr>
          <w:rFonts w:cs="Arial"/>
          <w:sz w:val="22"/>
          <w:szCs w:val="22"/>
        </w:rPr>
        <w:t>DPH po dobu trvání této smlouvy, zejména tuto daň řádně a včas zaplatit. Pokud v</w:t>
      </w:r>
      <w:r w:rsidRPr="008D7BD1">
        <w:rPr>
          <w:rFonts w:cs="Arial"/>
          <w:iCs/>
          <w:sz w:val="22"/>
          <w:szCs w:val="22"/>
        </w:rPr>
        <w:t xml:space="preserve"> důsledku porušení tohoto závazku příslušný finanční úřad vyzve objednatele k zaplacení DPH z  důvodu jeho ručení ve smyslu čl. </w:t>
      </w:r>
      <w:r w:rsidR="002F659B">
        <w:rPr>
          <w:rFonts w:cs="Arial"/>
          <w:iCs/>
          <w:sz w:val="22"/>
          <w:szCs w:val="22"/>
        </w:rPr>
        <w:t>I</w:t>
      </w:r>
      <w:r w:rsidRPr="008D7BD1">
        <w:rPr>
          <w:rFonts w:cs="Arial"/>
          <w:iCs/>
          <w:sz w:val="22"/>
          <w:szCs w:val="22"/>
        </w:rPr>
        <w:t xml:space="preserve">V odst. </w:t>
      </w:r>
      <w:r w:rsidR="002F659B">
        <w:rPr>
          <w:rFonts w:cs="Arial"/>
          <w:iCs/>
          <w:sz w:val="22"/>
          <w:szCs w:val="22"/>
        </w:rPr>
        <w:t>5</w:t>
      </w:r>
      <w:r w:rsidRPr="008D7BD1">
        <w:rPr>
          <w:rFonts w:cs="Arial"/>
          <w:iCs/>
          <w:sz w:val="22"/>
          <w:szCs w:val="22"/>
        </w:rPr>
        <w:t xml:space="preserve"> této smlouvy, zhotovitel se zavazuje zaplatit objednateli jednorázovou smluvní pokutu ve výši DPH</w:t>
      </w:r>
      <w:r w:rsidRPr="008D7BD1">
        <w:rPr>
          <w:rFonts w:cs="Arial"/>
          <w:sz w:val="22"/>
          <w:szCs w:val="22"/>
        </w:rPr>
        <w:t xml:space="preserve"> </w:t>
      </w:r>
      <w:r w:rsidRPr="008D7BD1">
        <w:rPr>
          <w:rFonts w:cs="Arial"/>
          <w:iCs/>
          <w:sz w:val="22"/>
          <w:szCs w:val="22"/>
        </w:rPr>
        <w:t>vztahující se k porušení závazku zhotovitele řádně a včas zaplatit DPH (včetně příslušenství), s níž je spojeno ručení objednatele</w:t>
      </w:r>
      <w:r w:rsidRPr="008D7BD1">
        <w:rPr>
          <w:rFonts w:cs="Arial"/>
          <w:sz w:val="22"/>
          <w:szCs w:val="22"/>
        </w:rPr>
        <w:t xml:space="preserve"> </w:t>
      </w:r>
      <w:r w:rsidRPr="008D7BD1">
        <w:rPr>
          <w:rFonts w:cs="Arial"/>
          <w:iCs/>
          <w:sz w:val="22"/>
          <w:szCs w:val="22"/>
        </w:rPr>
        <w:t xml:space="preserve">ve smyslu </w:t>
      </w:r>
      <w:r w:rsidR="002F659B" w:rsidRPr="008D7BD1">
        <w:rPr>
          <w:rFonts w:cs="Arial"/>
          <w:iCs/>
          <w:sz w:val="22"/>
          <w:szCs w:val="22"/>
        </w:rPr>
        <w:t xml:space="preserve">čl. </w:t>
      </w:r>
      <w:r w:rsidR="002F659B">
        <w:rPr>
          <w:rFonts w:cs="Arial"/>
          <w:iCs/>
          <w:sz w:val="22"/>
          <w:szCs w:val="22"/>
        </w:rPr>
        <w:t>I</w:t>
      </w:r>
      <w:r w:rsidR="002F659B" w:rsidRPr="008D7BD1">
        <w:rPr>
          <w:rFonts w:cs="Arial"/>
          <w:iCs/>
          <w:sz w:val="22"/>
          <w:szCs w:val="22"/>
        </w:rPr>
        <w:t xml:space="preserve">V odst. </w:t>
      </w:r>
      <w:r w:rsidR="002F659B">
        <w:rPr>
          <w:rFonts w:cs="Arial"/>
          <w:iCs/>
          <w:sz w:val="22"/>
          <w:szCs w:val="22"/>
        </w:rPr>
        <w:t>5</w:t>
      </w:r>
      <w:r w:rsidR="002F659B" w:rsidRPr="008D7BD1">
        <w:rPr>
          <w:rFonts w:cs="Arial"/>
          <w:iCs/>
          <w:sz w:val="22"/>
          <w:szCs w:val="22"/>
        </w:rPr>
        <w:t xml:space="preserve"> </w:t>
      </w:r>
      <w:r w:rsidRPr="008D7BD1">
        <w:rPr>
          <w:rFonts w:cs="Arial"/>
          <w:iCs/>
          <w:sz w:val="22"/>
          <w:szCs w:val="22"/>
        </w:rPr>
        <w:t>této smlouvy.</w:t>
      </w:r>
    </w:p>
    <w:p w:rsidR="00054859" w:rsidRPr="008D7BD1" w:rsidRDefault="00054859" w:rsidP="00E9397B">
      <w:pPr>
        <w:numPr>
          <w:ilvl w:val="0"/>
          <w:numId w:val="25"/>
        </w:numPr>
        <w:spacing w:after="120"/>
        <w:ind w:left="357" w:hanging="357"/>
        <w:jc w:val="both"/>
        <w:rPr>
          <w:rFonts w:cs="Arial"/>
          <w:sz w:val="22"/>
          <w:szCs w:val="22"/>
        </w:rPr>
      </w:pPr>
      <w:r w:rsidRPr="008D7BD1">
        <w:rPr>
          <w:rFonts w:cs="Arial"/>
          <w:sz w:val="22"/>
          <w:szCs w:val="22"/>
        </w:rPr>
        <w:t xml:space="preserve">Smluvní pokuta je splatná do 21 dnů ode dne doručení oznámení o uložení smluvní pokuty objednatelem zhotoviteli. </w:t>
      </w:r>
      <w:r w:rsidRPr="008D7BD1">
        <w:rPr>
          <w:rFonts w:cs="Arial"/>
          <w:bCs/>
          <w:sz w:val="22"/>
          <w:szCs w:val="22"/>
        </w:rPr>
        <w:t>Pro případ pochybností o doručení oznámení o uložení smluvní pokuty se sjednává, že se oznámení považuje za doručené druhé straně 3.</w:t>
      </w:r>
      <w:r w:rsidR="00231CB9">
        <w:rPr>
          <w:rFonts w:cs="Arial"/>
          <w:bCs/>
          <w:sz w:val="22"/>
          <w:szCs w:val="22"/>
        </w:rPr>
        <w:t> </w:t>
      </w:r>
      <w:r w:rsidRPr="008D7BD1">
        <w:rPr>
          <w:rFonts w:cs="Arial"/>
          <w:bCs/>
          <w:sz w:val="22"/>
          <w:szCs w:val="22"/>
        </w:rPr>
        <w:t>dnem od podání zásilky k poštovní přepravě.</w:t>
      </w:r>
    </w:p>
    <w:p w:rsidR="00054859" w:rsidRPr="008D7BD1" w:rsidRDefault="00054859" w:rsidP="00E9397B">
      <w:pPr>
        <w:numPr>
          <w:ilvl w:val="0"/>
          <w:numId w:val="25"/>
        </w:numPr>
        <w:spacing w:after="120"/>
        <w:ind w:left="357" w:hanging="357"/>
        <w:jc w:val="both"/>
        <w:rPr>
          <w:rFonts w:cs="Arial"/>
          <w:sz w:val="22"/>
          <w:szCs w:val="22"/>
        </w:rPr>
      </w:pPr>
      <w:r w:rsidRPr="008D7BD1">
        <w:rPr>
          <w:rFonts w:cs="Arial"/>
          <w:sz w:val="22"/>
          <w:szCs w:val="22"/>
        </w:rPr>
        <w:t xml:space="preserve">V případě prodlení objednatele se zaplacením faktury zhotovitele je zhotovitel oprávněn účtovat mu úroky z prodlení v zákonné výši z dlužné částky za každý den prodlení. </w:t>
      </w:r>
    </w:p>
    <w:p w:rsidR="00054859" w:rsidRPr="008D7BD1" w:rsidRDefault="00054859" w:rsidP="00E9397B">
      <w:pPr>
        <w:numPr>
          <w:ilvl w:val="0"/>
          <w:numId w:val="25"/>
        </w:numPr>
        <w:spacing w:after="120"/>
        <w:ind w:left="357" w:hanging="357"/>
        <w:jc w:val="both"/>
        <w:rPr>
          <w:rFonts w:cs="Arial"/>
          <w:sz w:val="22"/>
          <w:szCs w:val="22"/>
        </w:rPr>
      </w:pPr>
      <w:r w:rsidRPr="008D7BD1">
        <w:rPr>
          <w:rFonts w:cs="Arial"/>
          <w:iCs/>
          <w:sz w:val="22"/>
          <w:szCs w:val="22"/>
        </w:rPr>
        <w:t>Zaplacením smluvní pokuty není jakkoliv dotčen nárok objednatele na náhradu škody a nemajetkové újmy; nárok na náhradu škody a nemajetkové újmy je objednatel oprávněn uplatnit vedle smluvní pokuty v plné výši. Zaplacením smluvní pokuty není dotčeno splnění povinnosti, která je prostřednictvím smluvní pokuty zajištěna</w:t>
      </w:r>
      <w:r w:rsidRPr="008D7BD1">
        <w:rPr>
          <w:rFonts w:cs="Arial"/>
          <w:sz w:val="22"/>
          <w:szCs w:val="22"/>
        </w:rPr>
        <w:t>.</w:t>
      </w:r>
    </w:p>
    <w:p w:rsidR="00231CB9" w:rsidRPr="00054859" w:rsidRDefault="00231CB9" w:rsidP="00231CB9">
      <w:pPr>
        <w:pStyle w:val="slovnsmlouvyI"/>
        <w:numPr>
          <w:ilvl w:val="0"/>
          <w:numId w:val="0"/>
        </w:numPr>
        <w:ind w:right="0"/>
        <w:rPr>
          <w:sz w:val="22"/>
          <w:szCs w:val="22"/>
        </w:rPr>
      </w:pPr>
      <w:r w:rsidRPr="00054859">
        <w:rPr>
          <w:sz w:val="22"/>
          <w:szCs w:val="22"/>
        </w:rPr>
        <w:t>Článek V</w:t>
      </w:r>
      <w:r>
        <w:rPr>
          <w:sz w:val="22"/>
          <w:szCs w:val="22"/>
        </w:rPr>
        <w:t>II</w:t>
      </w:r>
      <w:r w:rsidRPr="00054859">
        <w:rPr>
          <w:sz w:val="22"/>
          <w:szCs w:val="22"/>
        </w:rPr>
        <w:t>I.</w:t>
      </w:r>
    </w:p>
    <w:p w:rsidR="0069559C" w:rsidRPr="001D347B" w:rsidRDefault="0069559C" w:rsidP="0069559C">
      <w:pPr>
        <w:pStyle w:val="podnadpissmlouvy2"/>
        <w:spacing w:before="0"/>
      </w:pPr>
      <w:r w:rsidRPr="001D347B">
        <w:t>Závěrečná ustanovení</w:t>
      </w:r>
    </w:p>
    <w:p w:rsidR="0069559C" w:rsidRPr="004032F5" w:rsidRDefault="00231CB9" w:rsidP="0069559C">
      <w:pPr>
        <w:pStyle w:val="Zkladntextodsazen"/>
        <w:numPr>
          <w:ilvl w:val="0"/>
          <w:numId w:val="24"/>
        </w:numPr>
        <w:ind w:left="357" w:hanging="357"/>
        <w:rPr>
          <w:rFonts w:ascii="Arial" w:hAnsi="Arial" w:cs="Arial"/>
          <w:sz w:val="22"/>
          <w:szCs w:val="22"/>
        </w:rPr>
      </w:pPr>
      <w:r>
        <w:rPr>
          <w:rFonts w:ascii="Arial" w:hAnsi="Arial" w:cs="Arial"/>
          <w:sz w:val="22"/>
          <w:szCs w:val="22"/>
        </w:rPr>
        <w:t xml:space="preserve">Smlouva je uzavřena na dobu </w:t>
      </w:r>
      <w:r w:rsidR="0069559C" w:rsidRPr="004032F5">
        <w:rPr>
          <w:rFonts w:ascii="Arial" w:hAnsi="Arial" w:cs="Arial"/>
          <w:sz w:val="22"/>
          <w:szCs w:val="22"/>
        </w:rPr>
        <w:t>určitou</w:t>
      </w:r>
      <w:r>
        <w:rPr>
          <w:rFonts w:ascii="Arial" w:hAnsi="Arial" w:cs="Arial"/>
          <w:sz w:val="22"/>
          <w:szCs w:val="22"/>
        </w:rPr>
        <w:t xml:space="preserve">, tj. do uplynutí lhůty dle čl. II odst. 2 </w:t>
      </w:r>
      <w:proofErr w:type="gramStart"/>
      <w:r>
        <w:rPr>
          <w:rFonts w:ascii="Arial" w:hAnsi="Arial" w:cs="Arial"/>
          <w:sz w:val="22"/>
          <w:szCs w:val="22"/>
        </w:rPr>
        <w:t>této</w:t>
      </w:r>
      <w:proofErr w:type="gramEnd"/>
      <w:r>
        <w:rPr>
          <w:rFonts w:ascii="Arial" w:hAnsi="Arial" w:cs="Arial"/>
          <w:sz w:val="22"/>
          <w:szCs w:val="22"/>
        </w:rPr>
        <w:t xml:space="preserve"> smlouvy. </w:t>
      </w:r>
      <w:r w:rsidR="0069559C" w:rsidRPr="004032F5">
        <w:rPr>
          <w:rFonts w:ascii="Arial" w:hAnsi="Arial" w:cs="Arial"/>
          <w:sz w:val="22"/>
          <w:szCs w:val="22"/>
        </w:rPr>
        <w:t>Při ukončení smlouvy jsou smluvní strany povinny vzájemně vypořádat své závazky, zejména si vrátit věci předané k provedení dodávky a uhradit veškeré splatné peněžité závazky podle smlouvy; zánikem smlouvy rovněž nezanikají práva na již vzniklé (splatné) smluvní pokuty, náhradu škody a ochranu dat a informací. Všechna data, která se</w:t>
      </w:r>
      <w:r w:rsidR="00095F83">
        <w:rPr>
          <w:rFonts w:ascii="Arial" w:hAnsi="Arial" w:cs="Arial"/>
          <w:sz w:val="22"/>
          <w:szCs w:val="22"/>
        </w:rPr>
        <w:t> </w:t>
      </w:r>
      <w:r w:rsidR="0069559C" w:rsidRPr="004032F5">
        <w:rPr>
          <w:rFonts w:ascii="Arial" w:hAnsi="Arial" w:cs="Arial"/>
          <w:sz w:val="22"/>
          <w:szCs w:val="22"/>
        </w:rPr>
        <w:t xml:space="preserve">vztahují k plnění této smlouvy a jež smluvní strany získaly před zahájením plnění nebo v průběhu plnění této smlouvy, a která si vzájemně nevrací při ukončení smlouvy, jsou smluvní strany oprávněny uchovávat pouze po nezbytně nutnou dobu nebo po dobu </w:t>
      </w:r>
      <w:r w:rsidR="0069559C" w:rsidRPr="004032F5">
        <w:rPr>
          <w:rFonts w:ascii="Arial" w:hAnsi="Arial" w:cs="Arial"/>
          <w:sz w:val="22"/>
          <w:szCs w:val="22"/>
        </w:rPr>
        <w:lastRenderedPageBreak/>
        <w:t>stanovenou zvláštními právními předpisy a poté se zavazují takováto data zlikvidovat v souladu se</w:t>
      </w:r>
      <w:r w:rsidR="0069559C">
        <w:rPr>
          <w:rFonts w:ascii="Arial" w:hAnsi="Arial" w:cs="Arial"/>
          <w:sz w:val="22"/>
          <w:szCs w:val="22"/>
        </w:rPr>
        <w:t> </w:t>
      </w:r>
      <w:r w:rsidR="0069559C" w:rsidRPr="004032F5">
        <w:rPr>
          <w:rFonts w:ascii="Arial" w:hAnsi="Arial" w:cs="Arial"/>
          <w:sz w:val="22"/>
          <w:szCs w:val="22"/>
        </w:rPr>
        <w:t>zákonem č. 499/2009 Sb., o archivnictví a spisové službě a o změně některých zákonů, ve</w:t>
      </w:r>
      <w:r w:rsidR="0069559C">
        <w:rPr>
          <w:rFonts w:ascii="Arial" w:hAnsi="Arial" w:cs="Arial"/>
          <w:sz w:val="22"/>
          <w:szCs w:val="22"/>
        </w:rPr>
        <w:t> </w:t>
      </w:r>
      <w:r w:rsidR="0069559C" w:rsidRPr="004032F5">
        <w:rPr>
          <w:rFonts w:ascii="Arial" w:hAnsi="Arial" w:cs="Arial"/>
          <w:sz w:val="22"/>
          <w:szCs w:val="22"/>
        </w:rPr>
        <w:t xml:space="preserve">znění pozdějších předpisů, a osobní údaje v souladu s obecným nařízením. </w:t>
      </w:r>
    </w:p>
    <w:p w:rsidR="0069559C" w:rsidRPr="004032F5" w:rsidRDefault="0069559C" w:rsidP="0069559C">
      <w:pPr>
        <w:pStyle w:val="Zkladntextodsazen"/>
        <w:numPr>
          <w:ilvl w:val="0"/>
          <w:numId w:val="24"/>
        </w:numPr>
        <w:ind w:left="357" w:hanging="357"/>
        <w:rPr>
          <w:rFonts w:ascii="Arial" w:hAnsi="Arial" w:cs="Arial"/>
          <w:sz w:val="22"/>
          <w:szCs w:val="22"/>
        </w:rPr>
      </w:pPr>
      <w:r w:rsidRPr="004032F5">
        <w:rPr>
          <w:rFonts w:ascii="Arial" w:hAnsi="Arial" w:cs="Arial"/>
          <w:sz w:val="22"/>
          <w:szCs w:val="22"/>
        </w:rPr>
        <w:t>Jednotlivá ustanovení smlouvy jsou oddělitelná v tom smyslu, že neplatnost některého z nich nepůsobí neplatnost smlouvy jako celku. Pokud jakýkoli závazek dle smlouvy nebo kterékoli ustanovení smlouvy je nebo se stane neplatným či nevymahatelným, nebude to</w:t>
      </w:r>
      <w:r w:rsidR="00095F83">
        <w:rPr>
          <w:rFonts w:ascii="Arial" w:hAnsi="Arial" w:cs="Arial"/>
          <w:sz w:val="22"/>
          <w:szCs w:val="22"/>
        </w:rPr>
        <w:t> </w:t>
      </w:r>
      <w:r w:rsidRPr="004032F5">
        <w:rPr>
          <w:rFonts w:ascii="Arial" w:hAnsi="Arial" w:cs="Arial"/>
          <w:sz w:val="22"/>
          <w:szCs w:val="22"/>
        </w:rPr>
        <w:t>mít vliv na platnost a vymahatelnost ostatních závazků a ustanovení dle smlouvy a</w:t>
      </w:r>
      <w:r w:rsidR="00095F83">
        <w:rPr>
          <w:rFonts w:ascii="Arial" w:hAnsi="Arial" w:cs="Arial"/>
          <w:sz w:val="22"/>
          <w:szCs w:val="22"/>
        </w:rPr>
        <w:t> </w:t>
      </w:r>
      <w:r w:rsidRPr="004032F5">
        <w:rPr>
          <w:rFonts w:ascii="Arial" w:hAnsi="Arial" w:cs="Arial"/>
          <w:sz w:val="22"/>
          <w:szCs w:val="22"/>
        </w:rPr>
        <w:t>smluvní strany se zavazují takovýto neplatný nebo nevymahatelný závazek či</w:t>
      </w:r>
      <w:r w:rsidR="00095F83">
        <w:rPr>
          <w:rFonts w:ascii="Arial" w:hAnsi="Arial" w:cs="Arial"/>
          <w:sz w:val="22"/>
          <w:szCs w:val="22"/>
        </w:rPr>
        <w:t> </w:t>
      </w:r>
      <w:r w:rsidRPr="004032F5">
        <w:rPr>
          <w:rFonts w:ascii="Arial" w:hAnsi="Arial" w:cs="Arial"/>
          <w:sz w:val="22"/>
          <w:szCs w:val="22"/>
        </w:rPr>
        <w:t>ustanovení nahradit novým, platným a vymahatelným závazkem, nebo ustanovením, jehož předmět bude nejlépe odpovídat předmětu a ekonomickému účelu původního závazku či ustanovení.</w:t>
      </w:r>
    </w:p>
    <w:p w:rsidR="00095F83" w:rsidRPr="00095F83" w:rsidRDefault="0069559C" w:rsidP="00095F83">
      <w:pPr>
        <w:pStyle w:val="Zkladntextodsazen"/>
        <w:numPr>
          <w:ilvl w:val="0"/>
          <w:numId w:val="24"/>
        </w:numPr>
        <w:ind w:left="357" w:hanging="357"/>
        <w:rPr>
          <w:rFonts w:ascii="Arial" w:hAnsi="Arial" w:cs="Arial"/>
          <w:sz w:val="22"/>
          <w:szCs w:val="22"/>
        </w:rPr>
      </w:pPr>
      <w:r w:rsidRPr="004032F5">
        <w:rPr>
          <w:rFonts w:ascii="Arial" w:hAnsi="Arial" w:cs="Arial"/>
          <w:sz w:val="22"/>
          <w:szCs w:val="22"/>
        </w:rPr>
        <w:t>Pokud by se v důsledku změny právní úpravy některé ustanovení smlouvy dostalo do</w:t>
      </w:r>
      <w:r w:rsidR="00095F83">
        <w:rPr>
          <w:rFonts w:ascii="Arial" w:hAnsi="Arial" w:cs="Arial"/>
          <w:sz w:val="22"/>
          <w:szCs w:val="22"/>
        </w:rPr>
        <w:t> </w:t>
      </w:r>
      <w:r w:rsidRPr="004032F5">
        <w:rPr>
          <w:rFonts w:ascii="Arial" w:hAnsi="Arial" w:cs="Arial"/>
          <w:sz w:val="22"/>
          <w:szCs w:val="22"/>
        </w:rPr>
        <w:t>rozporu s českým právním řádem (dále jen „kolizní ustanovení“) a předmět</w:t>
      </w:r>
      <w:r w:rsidR="00095F83">
        <w:rPr>
          <w:rFonts w:ascii="Arial" w:hAnsi="Arial" w:cs="Arial"/>
          <w:sz w:val="22"/>
          <w:szCs w:val="22"/>
        </w:rPr>
        <w:t xml:space="preserve">ný rozpor </w:t>
      </w:r>
      <w:r w:rsidR="00095F83" w:rsidRPr="00095F83">
        <w:rPr>
          <w:rFonts w:ascii="Arial" w:hAnsi="Arial" w:cs="Arial"/>
          <w:sz w:val="22"/>
          <w:szCs w:val="22"/>
        </w:rPr>
        <w:t>by působil neplatnost</w:t>
      </w:r>
      <w:r w:rsidRPr="00095F83">
        <w:rPr>
          <w:rFonts w:ascii="Arial" w:hAnsi="Arial" w:cs="Arial"/>
          <w:sz w:val="22"/>
          <w:szCs w:val="22"/>
        </w:rPr>
        <w:t xml:space="preserve"> smlouvy jako takové, bude smlouva posuzována, jako by kolizní ustanovení nikdy neobsahovala a vztah smluvních stran se bude v této záležitosti řídit obecně závaznými právními předpisy, pokud se smluvní strany nedohodnou na znění nového ustanovení, jež by nahradilo kolizní ustanovení tak, aby vystihovalo co</w:t>
      </w:r>
      <w:r w:rsidR="00095F83" w:rsidRPr="00095F83">
        <w:rPr>
          <w:rFonts w:ascii="Arial" w:hAnsi="Arial" w:cs="Arial"/>
          <w:sz w:val="22"/>
          <w:szCs w:val="22"/>
        </w:rPr>
        <w:t> </w:t>
      </w:r>
      <w:r w:rsidRPr="00095F83">
        <w:rPr>
          <w:rFonts w:ascii="Arial" w:hAnsi="Arial" w:cs="Arial"/>
          <w:sz w:val="22"/>
          <w:szCs w:val="22"/>
        </w:rPr>
        <w:t>nejpřesněji podstatu původního ujednání a aby co nejlépe odpovídalo duchu smlouvy.</w:t>
      </w:r>
    </w:p>
    <w:p w:rsidR="0069559C" w:rsidRPr="00095F83" w:rsidRDefault="00095F83" w:rsidP="00095F83">
      <w:pPr>
        <w:pStyle w:val="Zkladntextodsazen"/>
        <w:numPr>
          <w:ilvl w:val="0"/>
          <w:numId w:val="24"/>
        </w:numPr>
        <w:ind w:left="357" w:hanging="357"/>
        <w:rPr>
          <w:rFonts w:ascii="Arial" w:hAnsi="Arial" w:cs="Arial"/>
          <w:sz w:val="22"/>
          <w:szCs w:val="22"/>
        </w:rPr>
      </w:pPr>
      <w:r w:rsidRPr="00095F83">
        <w:rPr>
          <w:rFonts w:ascii="Arial" w:hAnsi="Arial" w:cs="Arial"/>
          <w:sz w:val="22"/>
          <w:szCs w:val="22"/>
        </w:rPr>
        <w:t>Zhotovitel je podle ustanovení § 2 písm. e) zákona č. 320/2001 Sb., o finanční kontrole ve veřejné správě a o změně některých zákonů, ve znění pozdějších předpisů, osobou povinnou spolupůsobit při výkonu finanční kontroly prováděné v souvislosti s úhradou poskytnutého plnění z veřejných výdajů.</w:t>
      </w:r>
    </w:p>
    <w:p w:rsidR="0069559C" w:rsidRPr="00C10B9F" w:rsidRDefault="0069559C" w:rsidP="0069559C">
      <w:pPr>
        <w:pStyle w:val="Zkladntextodsazen"/>
        <w:numPr>
          <w:ilvl w:val="0"/>
          <w:numId w:val="24"/>
        </w:numPr>
        <w:ind w:left="357" w:hanging="357"/>
        <w:rPr>
          <w:rFonts w:ascii="Arial" w:hAnsi="Arial" w:cs="Arial"/>
          <w:sz w:val="22"/>
          <w:szCs w:val="22"/>
        </w:rPr>
      </w:pPr>
      <w:r w:rsidRPr="00C10B9F">
        <w:rPr>
          <w:rFonts w:ascii="Arial" w:eastAsia="Times New Roman" w:hAnsi="Arial" w:cs="Arial"/>
          <w:sz w:val="22"/>
          <w:szCs w:val="22"/>
        </w:rPr>
        <w:t>Tuto smlouvu l</w:t>
      </w:r>
      <w:r w:rsidRPr="00C10B9F">
        <w:rPr>
          <w:rFonts w:ascii="Arial" w:eastAsia="Times New Roman" w:hAnsi="Arial" w:cs="Arial"/>
          <w:spacing w:val="1"/>
          <w:sz w:val="22"/>
          <w:szCs w:val="22"/>
        </w:rPr>
        <w:t>z</w:t>
      </w:r>
      <w:r w:rsidRPr="00C10B9F">
        <w:rPr>
          <w:rFonts w:ascii="Arial" w:eastAsia="Times New Roman" w:hAnsi="Arial" w:cs="Arial"/>
          <w:sz w:val="22"/>
          <w:szCs w:val="22"/>
        </w:rPr>
        <w:t>e m</w:t>
      </w:r>
      <w:r w:rsidRPr="00C10B9F">
        <w:rPr>
          <w:rFonts w:ascii="Arial" w:eastAsia="Times New Roman" w:hAnsi="Arial" w:cs="Arial"/>
          <w:spacing w:val="-1"/>
          <w:sz w:val="22"/>
          <w:szCs w:val="22"/>
        </w:rPr>
        <w:t>ě</w:t>
      </w:r>
      <w:r w:rsidRPr="00C10B9F">
        <w:rPr>
          <w:rFonts w:ascii="Arial" w:eastAsia="Times New Roman" w:hAnsi="Arial" w:cs="Arial"/>
          <w:spacing w:val="-2"/>
          <w:sz w:val="22"/>
          <w:szCs w:val="22"/>
        </w:rPr>
        <w:t>n</w:t>
      </w:r>
      <w:r w:rsidRPr="00C10B9F">
        <w:rPr>
          <w:rFonts w:ascii="Arial" w:eastAsia="Times New Roman" w:hAnsi="Arial" w:cs="Arial"/>
          <w:sz w:val="22"/>
          <w:szCs w:val="22"/>
        </w:rPr>
        <w:t>it n</w:t>
      </w:r>
      <w:r w:rsidRPr="00C10B9F">
        <w:rPr>
          <w:rFonts w:ascii="Arial" w:eastAsia="Times New Roman" w:hAnsi="Arial" w:cs="Arial"/>
          <w:spacing w:val="-1"/>
          <w:sz w:val="22"/>
          <w:szCs w:val="22"/>
        </w:rPr>
        <w:t>e</w:t>
      </w:r>
      <w:r w:rsidRPr="00C10B9F">
        <w:rPr>
          <w:rFonts w:ascii="Arial" w:eastAsia="Times New Roman" w:hAnsi="Arial" w:cs="Arial"/>
          <w:sz w:val="22"/>
          <w:szCs w:val="22"/>
        </w:rPr>
        <w:t>bo doplňov</w:t>
      </w:r>
      <w:r w:rsidRPr="00C10B9F">
        <w:rPr>
          <w:rFonts w:ascii="Arial" w:eastAsia="Times New Roman" w:hAnsi="Arial" w:cs="Arial"/>
          <w:spacing w:val="-1"/>
          <w:sz w:val="22"/>
          <w:szCs w:val="22"/>
        </w:rPr>
        <w:t>a</w:t>
      </w:r>
      <w:r w:rsidRPr="00C10B9F">
        <w:rPr>
          <w:rFonts w:ascii="Arial" w:eastAsia="Times New Roman" w:hAnsi="Arial" w:cs="Arial"/>
          <w:sz w:val="22"/>
          <w:szCs w:val="22"/>
        </w:rPr>
        <w:t>t pou</w:t>
      </w:r>
      <w:r w:rsidRPr="00C10B9F">
        <w:rPr>
          <w:rFonts w:ascii="Arial" w:eastAsia="Times New Roman" w:hAnsi="Arial" w:cs="Arial"/>
          <w:spacing w:val="1"/>
          <w:sz w:val="22"/>
          <w:szCs w:val="22"/>
        </w:rPr>
        <w:t>z</w:t>
      </w:r>
      <w:r w:rsidRPr="00C10B9F">
        <w:rPr>
          <w:rFonts w:ascii="Arial" w:eastAsia="Times New Roman" w:hAnsi="Arial" w:cs="Arial"/>
          <w:sz w:val="22"/>
          <w:szCs w:val="22"/>
        </w:rPr>
        <w:t xml:space="preserve">e </w:t>
      </w:r>
      <w:r w:rsidRPr="00C10B9F">
        <w:rPr>
          <w:rFonts w:ascii="Arial" w:eastAsia="Times New Roman" w:hAnsi="Arial" w:cs="Arial"/>
          <w:spacing w:val="-1"/>
          <w:sz w:val="22"/>
          <w:szCs w:val="22"/>
        </w:rPr>
        <w:t>f</w:t>
      </w:r>
      <w:r w:rsidRPr="00C10B9F">
        <w:rPr>
          <w:rFonts w:ascii="Arial" w:eastAsia="Times New Roman" w:hAnsi="Arial" w:cs="Arial"/>
          <w:sz w:val="22"/>
          <w:szCs w:val="22"/>
        </w:rPr>
        <w:t>o</w:t>
      </w:r>
      <w:r w:rsidRPr="00C10B9F">
        <w:rPr>
          <w:rFonts w:ascii="Arial" w:eastAsia="Times New Roman" w:hAnsi="Arial" w:cs="Arial"/>
          <w:spacing w:val="-1"/>
          <w:sz w:val="22"/>
          <w:szCs w:val="22"/>
        </w:rPr>
        <w:t>r</w:t>
      </w:r>
      <w:r w:rsidRPr="00C10B9F">
        <w:rPr>
          <w:rFonts w:ascii="Arial" w:eastAsia="Times New Roman" w:hAnsi="Arial" w:cs="Arial"/>
          <w:sz w:val="22"/>
          <w:szCs w:val="22"/>
        </w:rPr>
        <w:t>mou vzestupně číslovaných pís</w:t>
      </w:r>
      <w:r w:rsidRPr="00C10B9F">
        <w:rPr>
          <w:rFonts w:ascii="Arial" w:eastAsia="Times New Roman" w:hAnsi="Arial" w:cs="Arial"/>
          <w:spacing w:val="-1"/>
          <w:sz w:val="22"/>
          <w:szCs w:val="22"/>
        </w:rPr>
        <w:t>e</w:t>
      </w:r>
      <w:r w:rsidRPr="00C10B9F">
        <w:rPr>
          <w:rFonts w:ascii="Arial" w:eastAsia="Times New Roman" w:hAnsi="Arial" w:cs="Arial"/>
          <w:sz w:val="22"/>
          <w:szCs w:val="22"/>
        </w:rPr>
        <w:t>m</w:t>
      </w:r>
      <w:r w:rsidRPr="00C10B9F">
        <w:rPr>
          <w:rFonts w:ascii="Arial" w:eastAsia="Times New Roman" w:hAnsi="Arial" w:cs="Arial"/>
          <w:spacing w:val="2"/>
          <w:sz w:val="22"/>
          <w:szCs w:val="22"/>
        </w:rPr>
        <w:t>n</w:t>
      </w:r>
      <w:r w:rsidRPr="00C10B9F">
        <w:rPr>
          <w:rFonts w:ascii="Arial" w:eastAsia="Times New Roman" w:hAnsi="Arial" w:cs="Arial"/>
          <w:spacing w:val="-5"/>
          <w:sz w:val="22"/>
          <w:szCs w:val="22"/>
        </w:rPr>
        <w:t>ý</w:t>
      </w:r>
      <w:r w:rsidRPr="00C10B9F">
        <w:rPr>
          <w:rFonts w:ascii="Arial" w:eastAsia="Times New Roman" w:hAnsi="Arial" w:cs="Arial"/>
          <w:spacing w:val="1"/>
          <w:sz w:val="22"/>
          <w:szCs w:val="22"/>
        </w:rPr>
        <w:t>c</w:t>
      </w:r>
      <w:r w:rsidRPr="00C10B9F">
        <w:rPr>
          <w:rFonts w:ascii="Arial" w:eastAsia="Times New Roman" w:hAnsi="Arial" w:cs="Arial"/>
          <w:sz w:val="22"/>
          <w:szCs w:val="22"/>
        </w:rPr>
        <w:t>h dod</w:t>
      </w:r>
      <w:r w:rsidRPr="00C10B9F">
        <w:rPr>
          <w:rFonts w:ascii="Arial" w:eastAsia="Times New Roman" w:hAnsi="Arial" w:cs="Arial"/>
          <w:spacing w:val="-1"/>
          <w:sz w:val="22"/>
          <w:szCs w:val="22"/>
        </w:rPr>
        <w:t>a</w:t>
      </w:r>
      <w:r w:rsidRPr="00C10B9F">
        <w:rPr>
          <w:rFonts w:ascii="Arial" w:eastAsia="Times New Roman" w:hAnsi="Arial" w:cs="Arial"/>
          <w:spacing w:val="3"/>
          <w:sz w:val="22"/>
          <w:szCs w:val="22"/>
        </w:rPr>
        <w:t>t</w:t>
      </w:r>
      <w:r w:rsidRPr="00C10B9F">
        <w:rPr>
          <w:rFonts w:ascii="Arial" w:eastAsia="Times New Roman" w:hAnsi="Arial" w:cs="Arial"/>
          <w:sz w:val="22"/>
          <w:szCs w:val="22"/>
        </w:rPr>
        <w:t>ků, pod</w:t>
      </w:r>
      <w:r w:rsidRPr="00C10B9F">
        <w:rPr>
          <w:rFonts w:ascii="Arial" w:eastAsia="Times New Roman" w:hAnsi="Arial" w:cs="Arial"/>
          <w:spacing w:val="-1"/>
          <w:sz w:val="22"/>
          <w:szCs w:val="22"/>
        </w:rPr>
        <w:t>e</w:t>
      </w:r>
      <w:r w:rsidRPr="00C10B9F">
        <w:rPr>
          <w:rFonts w:ascii="Arial" w:eastAsia="Times New Roman" w:hAnsi="Arial" w:cs="Arial"/>
          <w:sz w:val="22"/>
          <w:szCs w:val="22"/>
        </w:rPr>
        <w:t>ps</w:t>
      </w:r>
      <w:r w:rsidRPr="00C10B9F">
        <w:rPr>
          <w:rFonts w:ascii="Arial" w:eastAsia="Times New Roman" w:hAnsi="Arial" w:cs="Arial"/>
          <w:spacing w:val="-1"/>
          <w:sz w:val="22"/>
          <w:szCs w:val="22"/>
        </w:rPr>
        <w:t>a</w:t>
      </w:r>
      <w:r w:rsidRPr="00C10B9F">
        <w:rPr>
          <w:rFonts w:ascii="Arial" w:eastAsia="Times New Roman" w:hAnsi="Arial" w:cs="Arial"/>
          <w:spacing w:val="5"/>
          <w:sz w:val="22"/>
          <w:szCs w:val="22"/>
        </w:rPr>
        <w:t>n</w:t>
      </w:r>
      <w:r w:rsidRPr="00C10B9F">
        <w:rPr>
          <w:rFonts w:ascii="Arial" w:eastAsia="Times New Roman" w:hAnsi="Arial" w:cs="Arial"/>
          <w:spacing w:val="-5"/>
          <w:sz w:val="22"/>
          <w:szCs w:val="22"/>
        </w:rPr>
        <w:t>ý</w:t>
      </w:r>
      <w:r w:rsidRPr="00C10B9F">
        <w:rPr>
          <w:rFonts w:ascii="Arial" w:eastAsia="Times New Roman" w:hAnsi="Arial" w:cs="Arial"/>
          <w:spacing w:val="-1"/>
          <w:sz w:val="22"/>
          <w:szCs w:val="22"/>
        </w:rPr>
        <w:t>c</w:t>
      </w:r>
      <w:r w:rsidRPr="00C10B9F">
        <w:rPr>
          <w:rFonts w:ascii="Arial" w:eastAsia="Times New Roman" w:hAnsi="Arial" w:cs="Arial"/>
          <w:sz w:val="22"/>
          <w:szCs w:val="22"/>
        </w:rPr>
        <w:t>h o</w:t>
      </w:r>
      <w:r w:rsidRPr="00C10B9F">
        <w:rPr>
          <w:rFonts w:ascii="Arial" w:eastAsia="Times New Roman" w:hAnsi="Arial" w:cs="Arial"/>
          <w:spacing w:val="2"/>
          <w:sz w:val="22"/>
          <w:szCs w:val="22"/>
        </w:rPr>
        <w:t>p</w:t>
      </w:r>
      <w:r w:rsidRPr="00C10B9F">
        <w:rPr>
          <w:rFonts w:ascii="Arial" w:eastAsia="Times New Roman" w:hAnsi="Arial" w:cs="Arial"/>
          <w:spacing w:val="-1"/>
          <w:sz w:val="22"/>
          <w:szCs w:val="22"/>
        </w:rPr>
        <w:t>rá</w:t>
      </w:r>
      <w:r w:rsidRPr="00C10B9F">
        <w:rPr>
          <w:rFonts w:ascii="Arial" w:eastAsia="Times New Roman" w:hAnsi="Arial" w:cs="Arial"/>
          <w:sz w:val="22"/>
          <w:szCs w:val="22"/>
        </w:rPr>
        <w:t>vn</w:t>
      </w:r>
      <w:r w:rsidRPr="00C10B9F">
        <w:rPr>
          <w:rFonts w:ascii="Arial" w:eastAsia="Times New Roman" w:hAnsi="Arial" w:cs="Arial"/>
          <w:spacing w:val="-1"/>
          <w:sz w:val="22"/>
          <w:szCs w:val="22"/>
        </w:rPr>
        <w:t>ě</w:t>
      </w:r>
      <w:r w:rsidRPr="00C10B9F">
        <w:rPr>
          <w:rFonts w:ascii="Arial" w:eastAsia="Times New Roman" w:hAnsi="Arial" w:cs="Arial"/>
          <w:spacing w:val="2"/>
          <w:sz w:val="22"/>
          <w:szCs w:val="22"/>
        </w:rPr>
        <w:t>n</w:t>
      </w:r>
      <w:r w:rsidRPr="00C10B9F">
        <w:rPr>
          <w:rFonts w:ascii="Arial" w:eastAsia="Times New Roman" w:hAnsi="Arial" w:cs="Arial"/>
          <w:spacing w:val="-5"/>
          <w:sz w:val="22"/>
          <w:szCs w:val="22"/>
        </w:rPr>
        <w:t>ý</w:t>
      </w:r>
      <w:r w:rsidRPr="00C10B9F">
        <w:rPr>
          <w:rFonts w:ascii="Arial" w:eastAsia="Times New Roman" w:hAnsi="Arial" w:cs="Arial"/>
          <w:sz w:val="22"/>
          <w:szCs w:val="22"/>
        </w:rPr>
        <w:t xml:space="preserve">mi </w:t>
      </w:r>
      <w:r w:rsidRPr="00C10B9F">
        <w:rPr>
          <w:rFonts w:ascii="Arial" w:eastAsia="Times New Roman" w:hAnsi="Arial" w:cs="Arial"/>
          <w:spacing w:val="1"/>
          <w:sz w:val="22"/>
          <w:szCs w:val="22"/>
        </w:rPr>
        <w:t>z</w:t>
      </w:r>
      <w:r w:rsidRPr="00C10B9F">
        <w:rPr>
          <w:rFonts w:ascii="Arial" w:eastAsia="Times New Roman" w:hAnsi="Arial" w:cs="Arial"/>
          <w:spacing w:val="-1"/>
          <w:sz w:val="22"/>
          <w:szCs w:val="22"/>
        </w:rPr>
        <w:t>á</w:t>
      </w:r>
      <w:r w:rsidRPr="00C10B9F">
        <w:rPr>
          <w:rFonts w:ascii="Arial" w:eastAsia="Times New Roman" w:hAnsi="Arial" w:cs="Arial"/>
          <w:sz w:val="22"/>
          <w:szCs w:val="22"/>
        </w:rPr>
        <w:t>stup</w:t>
      </w:r>
      <w:r w:rsidRPr="00C10B9F">
        <w:rPr>
          <w:rFonts w:ascii="Arial" w:eastAsia="Times New Roman" w:hAnsi="Arial" w:cs="Arial"/>
          <w:spacing w:val="-1"/>
          <w:sz w:val="22"/>
          <w:szCs w:val="22"/>
        </w:rPr>
        <w:t>c</w:t>
      </w:r>
      <w:r w:rsidRPr="00C10B9F">
        <w:rPr>
          <w:rFonts w:ascii="Arial" w:eastAsia="Times New Roman" w:hAnsi="Arial" w:cs="Arial"/>
          <w:sz w:val="22"/>
          <w:szCs w:val="22"/>
        </w:rPr>
        <w:t>i smluvní</w:t>
      </w:r>
      <w:r w:rsidRPr="00C10B9F">
        <w:rPr>
          <w:rFonts w:ascii="Arial" w:eastAsia="Times New Roman" w:hAnsi="Arial" w:cs="Arial"/>
          <w:spacing w:val="-1"/>
          <w:sz w:val="22"/>
          <w:szCs w:val="22"/>
        </w:rPr>
        <w:t>c</w:t>
      </w:r>
      <w:r w:rsidRPr="00C10B9F">
        <w:rPr>
          <w:rFonts w:ascii="Arial" w:eastAsia="Times New Roman" w:hAnsi="Arial" w:cs="Arial"/>
          <w:sz w:val="22"/>
          <w:szCs w:val="22"/>
        </w:rPr>
        <w:t>h st</w:t>
      </w:r>
      <w:r w:rsidRPr="00C10B9F">
        <w:rPr>
          <w:rFonts w:ascii="Arial" w:eastAsia="Times New Roman" w:hAnsi="Arial" w:cs="Arial"/>
          <w:spacing w:val="-1"/>
          <w:sz w:val="22"/>
          <w:szCs w:val="22"/>
        </w:rPr>
        <w:t>ra</w:t>
      </w:r>
      <w:r w:rsidRPr="00C10B9F">
        <w:rPr>
          <w:rFonts w:ascii="Arial" w:eastAsia="Times New Roman" w:hAnsi="Arial" w:cs="Arial"/>
          <w:sz w:val="22"/>
          <w:szCs w:val="22"/>
        </w:rPr>
        <w:t>n na j</w:t>
      </w:r>
      <w:r w:rsidRPr="00C10B9F">
        <w:rPr>
          <w:rFonts w:ascii="Arial" w:eastAsia="Times New Roman" w:hAnsi="Arial" w:cs="Arial"/>
          <w:spacing w:val="-1"/>
          <w:sz w:val="22"/>
          <w:szCs w:val="22"/>
        </w:rPr>
        <w:t>e</w:t>
      </w:r>
      <w:r w:rsidRPr="00C10B9F">
        <w:rPr>
          <w:rFonts w:ascii="Arial" w:eastAsia="Times New Roman" w:hAnsi="Arial" w:cs="Arial"/>
          <w:sz w:val="22"/>
          <w:szCs w:val="22"/>
        </w:rPr>
        <w:t>d</w:t>
      </w:r>
      <w:r w:rsidRPr="00C10B9F">
        <w:rPr>
          <w:rFonts w:ascii="Arial" w:eastAsia="Times New Roman" w:hAnsi="Arial" w:cs="Arial"/>
          <w:spacing w:val="2"/>
          <w:sz w:val="22"/>
          <w:szCs w:val="22"/>
        </w:rPr>
        <w:t>n</w:t>
      </w:r>
      <w:r w:rsidRPr="00C10B9F">
        <w:rPr>
          <w:rFonts w:ascii="Arial" w:eastAsia="Times New Roman" w:hAnsi="Arial" w:cs="Arial"/>
          <w:sz w:val="22"/>
          <w:szCs w:val="22"/>
        </w:rPr>
        <w:t>é listin</w:t>
      </w:r>
      <w:r w:rsidRPr="00C10B9F">
        <w:rPr>
          <w:rFonts w:ascii="Arial" w:eastAsia="Times New Roman" w:hAnsi="Arial" w:cs="Arial"/>
          <w:spacing w:val="-1"/>
          <w:sz w:val="22"/>
          <w:szCs w:val="22"/>
        </w:rPr>
        <w:t>ě</w:t>
      </w:r>
      <w:r w:rsidRPr="00C10B9F">
        <w:rPr>
          <w:rFonts w:ascii="Arial" w:eastAsia="Times New Roman" w:hAnsi="Arial" w:cs="Arial"/>
          <w:sz w:val="22"/>
          <w:szCs w:val="22"/>
        </w:rPr>
        <w:t>.</w:t>
      </w:r>
    </w:p>
    <w:p w:rsidR="0069559C" w:rsidRPr="00C10B9F" w:rsidRDefault="0069559C" w:rsidP="0069559C">
      <w:pPr>
        <w:pStyle w:val="Zkladntextodsazen"/>
        <w:numPr>
          <w:ilvl w:val="0"/>
          <w:numId w:val="24"/>
        </w:numPr>
        <w:ind w:left="357" w:hanging="357"/>
        <w:rPr>
          <w:rFonts w:ascii="Arial" w:hAnsi="Arial" w:cs="Arial"/>
          <w:sz w:val="22"/>
          <w:szCs w:val="22"/>
        </w:rPr>
      </w:pPr>
      <w:r w:rsidRPr="004032F5">
        <w:rPr>
          <w:rFonts w:ascii="Arial" w:eastAsia="Times New Roman" w:hAnsi="Arial" w:cs="Arial"/>
          <w:sz w:val="22"/>
          <w:szCs w:val="22"/>
        </w:rPr>
        <w:t xml:space="preserve">Obě smluvní strany podpisem této smlouvy vylučují, aby nad rámec jejích výslovných ustanovení a ustanovení jejích příloh byla jakákoliv jejich práva či povinnosti dovozovány z dosavadní či budoucí praxe zavedené mezi smluvními stranami. </w:t>
      </w:r>
    </w:p>
    <w:p w:rsidR="0069559C" w:rsidRPr="008935BD" w:rsidRDefault="0069559C" w:rsidP="0069559C">
      <w:pPr>
        <w:pStyle w:val="Zkladntextodsazen"/>
        <w:numPr>
          <w:ilvl w:val="0"/>
          <w:numId w:val="24"/>
        </w:numPr>
        <w:ind w:left="357" w:hanging="357"/>
        <w:rPr>
          <w:rFonts w:ascii="Arial" w:hAnsi="Arial" w:cs="Arial"/>
          <w:sz w:val="22"/>
          <w:szCs w:val="22"/>
        </w:rPr>
      </w:pPr>
      <w:r w:rsidRPr="004032F5">
        <w:rPr>
          <w:rFonts w:ascii="Arial" w:hAnsi="Arial" w:cs="Arial"/>
          <w:color w:val="000000"/>
          <w:sz w:val="22"/>
          <w:szCs w:val="22"/>
        </w:rPr>
        <w:t xml:space="preserve">Objednatel je povinným subjektem ve smyslu zákona o registru smluv. </w:t>
      </w:r>
      <w:r w:rsidRPr="004032F5">
        <w:rPr>
          <w:rFonts w:ascii="Arial" w:eastAsia="Times New Roman" w:hAnsi="Arial" w:cs="Arial"/>
          <w:spacing w:val="-3"/>
          <w:sz w:val="22"/>
          <w:szCs w:val="22"/>
        </w:rPr>
        <w:t>Zhotovitel</w:t>
      </w:r>
      <w:r w:rsidRPr="004032F5">
        <w:rPr>
          <w:rFonts w:ascii="Arial" w:eastAsia="Times New Roman" w:hAnsi="Arial" w:cs="Arial"/>
          <w:sz w:val="22"/>
          <w:szCs w:val="22"/>
        </w:rPr>
        <w:t xml:space="preserve"> souhl</w:t>
      </w:r>
      <w:r w:rsidRPr="004032F5">
        <w:rPr>
          <w:rFonts w:ascii="Arial" w:eastAsia="Times New Roman" w:hAnsi="Arial" w:cs="Arial"/>
          <w:spacing w:val="-1"/>
          <w:sz w:val="22"/>
          <w:szCs w:val="22"/>
        </w:rPr>
        <w:t>a</w:t>
      </w:r>
      <w:r w:rsidRPr="004032F5">
        <w:rPr>
          <w:rFonts w:ascii="Arial" w:eastAsia="Times New Roman" w:hAnsi="Arial" w:cs="Arial"/>
          <w:sz w:val="22"/>
          <w:szCs w:val="22"/>
        </w:rPr>
        <w:t xml:space="preserve">sí se </w:t>
      </w:r>
      <w:r w:rsidRPr="004032F5">
        <w:rPr>
          <w:rFonts w:ascii="Arial" w:eastAsia="Times New Roman" w:hAnsi="Arial" w:cs="Arial"/>
          <w:spacing w:val="1"/>
          <w:sz w:val="22"/>
          <w:szCs w:val="22"/>
        </w:rPr>
        <w:t>z</w:t>
      </w:r>
      <w:r w:rsidRPr="004032F5">
        <w:rPr>
          <w:rFonts w:ascii="Arial" w:eastAsia="Times New Roman" w:hAnsi="Arial" w:cs="Arial"/>
          <w:sz w:val="22"/>
          <w:szCs w:val="22"/>
        </w:rPr>
        <w:t>v</w:t>
      </w:r>
      <w:r w:rsidRPr="004032F5">
        <w:rPr>
          <w:rFonts w:ascii="Arial" w:eastAsia="Times New Roman" w:hAnsi="Arial" w:cs="Arial"/>
          <w:spacing w:val="-1"/>
          <w:sz w:val="22"/>
          <w:szCs w:val="22"/>
        </w:rPr>
        <w:t>eře</w:t>
      </w:r>
      <w:r w:rsidRPr="004032F5">
        <w:rPr>
          <w:rFonts w:ascii="Arial" w:eastAsia="Times New Roman" w:hAnsi="Arial" w:cs="Arial"/>
          <w:sz w:val="22"/>
          <w:szCs w:val="22"/>
        </w:rPr>
        <w:t>jn</w:t>
      </w:r>
      <w:r w:rsidRPr="004032F5">
        <w:rPr>
          <w:rFonts w:ascii="Arial" w:eastAsia="Times New Roman" w:hAnsi="Arial" w:cs="Arial"/>
          <w:spacing w:val="-1"/>
          <w:sz w:val="22"/>
          <w:szCs w:val="22"/>
        </w:rPr>
        <w:t>ě</w:t>
      </w:r>
      <w:r w:rsidRPr="004032F5">
        <w:rPr>
          <w:rFonts w:ascii="Arial" w:eastAsia="Times New Roman" w:hAnsi="Arial" w:cs="Arial"/>
          <w:sz w:val="22"/>
          <w:szCs w:val="22"/>
        </w:rPr>
        <w:t>ním t</w:t>
      </w:r>
      <w:r w:rsidRPr="004032F5">
        <w:rPr>
          <w:rFonts w:ascii="Arial" w:eastAsia="Times New Roman" w:hAnsi="Arial" w:cs="Arial"/>
          <w:spacing w:val="-1"/>
          <w:sz w:val="22"/>
          <w:szCs w:val="22"/>
        </w:rPr>
        <w:t>é</w:t>
      </w:r>
      <w:r w:rsidRPr="004032F5">
        <w:rPr>
          <w:rFonts w:ascii="Arial" w:eastAsia="Times New Roman" w:hAnsi="Arial" w:cs="Arial"/>
          <w:sz w:val="22"/>
          <w:szCs w:val="22"/>
        </w:rPr>
        <w:t>to smlou</w:t>
      </w:r>
      <w:r w:rsidRPr="004032F5">
        <w:rPr>
          <w:rFonts w:ascii="Arial" w:eastAsia="Times New Roman" w:hAnsi="Arial" w:cs="Arial"/>
          <w:spacing w:val="2"/>
          <w:sz w:val="22"/>
          <w:szCs w:val="22"/>
        </w:rPr>
        <w:t>v</w:t>
      </w:r>
      <w:r w:rsidRPr="004032F5">
        <w:rPr>
          <w:rFonts w:ascii="Arial" w:eastAsia="Times New Roman" w:hAnsi="Arial" w:cs="Arial"/>
          <w:spacing w:val="-5"/>
          <w:sz w:val="22"/>
          <w:szCs w:val="22"/>
        </w:rPr>
        <w:t>y, včetně v</w:t>
      </w:r>
      <w:r w:rsidR="00095F83">
        <w:rPr>
          <w:rFonts w:ascii="Arial" w:eastAsia="Times New Roman" w:hAnsi="Arial" w:cs="Arial"/>
          <w:spacing w:val="-5"/>
          <w:sz w:val="22"/>
          <w:szCs w:val="22"/>
        </w:rPr>
        <w:t>šech jejích případných dodatků</w:t>
      </w:r>
      <w:r w:rsidRPr="004032F5">
        <w:rPr>
          <w:rFonts w:ascii="Arial" w:eastAsia="Times New Roman" w:hAnsi="Arial" w:cs="Arial"/>
          <w:spacing w:val="-5"/>
          <w:sz w:val="22"/>
          <w:szCs w:val="22"/>
        </w:rPr>
        <w:t xml:space="preserve">, především na profilu zadavatele a v Registru smluv. </w:t>
      </w:r>
      <w:r w:rsidRPr="004032F5">
        <w:rPr>
          <w:rFonts w:ascii="Arial" w:hAnsi="Arial" w:cs="Arial"/>
          <w:color w:val="000000"/>
          <w:sz w:val="22"/>
          <w:szCs w:val="22"/>
        </w:rPr>
        <w:t>Splnění této zákonné povinnosti není porušením důvěrnosti informací. Zhotovitel výslovně souhlasí s tím, že uveřejněno bude úplné znění této smlouvy, včetně všech identifikačních a kontaktních údajů osob, které zhotovitel uvedl v textu této smlouvy. Je-li podle obecného nařízení k uveřejnění těchto údajů potřebný souhlas dotčených osob, zhotovitel výslovně prohlašuje, že takový souhlas všech dotčených osob zajistil. Smluvní strany se dohodly, že smlouvu zašle správci Registru smluv k uveřejnění objednatel a bude zhotovitele informovat o uveřejnění smlouvy v</w:t>
      </w:r>
      <w:r w:rsidR="00095F83">
        <w:rPr>
          <w:rFonts w:ascii="Arial" w:hAnsi="Arial" w:cs="Arial"/>
          <w:color w:val="000000"/>
          <w:sz w:val="22"/>
          <w:szCs w:val="22"/>
        </w:rPr>
        <w:t> </w:t>
      </w:r>
      <w:r w:rsidRPr="004032F5">
        <w:rPr>
          <w:rFonts w:ascii="Arial" w:hAnsi="Arial" w:cs="Arial"/>
          <w:color w:val="000000"/>
          <w:sz w:val="22"/>
          <w:szCs w:val="22"/>
        </w:rPr>
        <w:t xml:space="preserve">Registru smluv. Zhotovitel je povinen zkontrolovat, že smlouva byla v Registru smluv řádně uveřejněna. V případě, že zhotovitel zjistí jakékoliv nepřesnosti či nedostatky, je povinen bez zbytečného odkladu o nich objednatele </w:t>
      </w:r>
      <w:r w:rsidRPr="008935BD">
        <w:rPr>
          <w:rFonts w:ascii="Arial" w:hAnsi="Arial" w:cs="Arial"/>
          <w:color w:val="000000"/>
          <w:sz w:val="22"/>
          <w:szCs w:val="22"/>
        </w:rPr>
        <w:t xml:space="preserve">informovat. </w:t>
      </w:r>
      <w:r w:rsidRPr="008935BD">
        <w:rPr>
          <w:rFonts w:ascii="Arial" w:eastAsia="Times New Roman" w:hAnsi="Arial" w:cs="Arial"/>
          <w:spacing w:val="-5"/>
          <w:sz w:val="22"/>
          <w:szCs w:val="22"/>
        </w:rPr>
        <w:t>Objednatel je dále v souladu se ZZVZ povinen na profilu zadavatele uveřejnit skutečně uhrazenou cenu.</w:t>
      </w:r>
    </w:p>
    <w:p w:rsidR="0069559C" w:rsidRPr="008935BD" w:rsidRDefault="0069559C" w:rsidP="0069559C">
      <w:pPr>
        <w:pStyle w:val="Zkladntextodsazen"/>
        <w:numPr>
          <w:ilvl w:val="0"/>
          <w:numId w:val="24"/>
        </w:numPr>
        <w:ind w:left="357" w:hanging="357"/>
        <w:rPr>
          <w:rFonts w:ascii="Arial" w:hAnsi="Arial" w:cs="Arial"/>
          <w:sz w:val="22"/>
          <w:szCs w:val="22"/>
        </w:rPr>
      </w:pPr>
      <w:r w:rsidRPr="008935BD">
        <w:rPr>
          <w:rFonts w:ascii="Arial" w:hAnsi="Arial" w:cs="Arial"/>
          <w:sz w:val="22"/>
          <w:szCs w:val="22"/>
        </w:rPr>
        <w:t>Pro vyloučení všech pochybností se uvádí, že smluvní strany shodně považují tuto smlouvu za</w:t>
      </w:r>
      <w:r>
        <w:rPr>
          <w:rFonts w:ascii="Arial" w:hAnsi="Arial" w:cs="Arial"/>
          <w:sz w:val="22"/>
          <w:szCs w:val="22"/>
        </w:rPr>
        <w:t> </w:t>
      </w:r>
      <w:r w:rsidRPr="008935BD">
        <w:rPr>
          <w:rFonts w:ascii="Arial" w:hAnsi="Arial" w:cs="Arial"/>
          <w:sz w:val="22"/>
          <w:szCs w:val="22"/>
        </w:rPr>
        <w:t xml:space="preserve">smlouvu odvážnou dle ustanovení § 2756 </w:t>
      </w:r>
      <w:r w:rsidRPr="008935BD">
        <w:rPr>
          <w:rFonts w:ascii="Arial" w:eastAsia="Times New Roman" w:hAnsi="Arial" w:cs="Arial"/>
          <w:sz w:val="22"/>
          <w:szCs w:val="22"/>
        </w:rPr>
        <w:t>občanského zákoníku</w:t>
      </w:r>
      <w:r w:rsidRPr="008935BD">
        <w:rPr>
          <w:rFonts w:ascii="Arial" w:hAnsi="Arial" w:cs="Arial"/>
          <w:sz w:val="22"/>
          <w:szCs w:val="22"/>
        </w:rPr>
        <w:t xml:space="preserve"> a tudíž se</w:t>
      </w:r>
      <w:r w:rsidR="00095F83">
        <w:rPr>
          <w:rFonts w:ascii="Arial" w:hAnsi="Arial" w:cs="Arial"/>
          <w:sz w:val="22"/>
          <w:szCs w:val="22"/>
        </w:rPr>
        <w:t> </w:t>
      </w:r>
      <w:r w:rsidRPr="008935BD">
        <w:rPr>
          <w:rFonts w:ascii="Arial" w:hAnsi="Arial" w:cs="Arial"/>
          <w:sz w:val="22"/>
          <w:szCs w:val="22"/>
        </w:rPr>
        <w:t xml:space="preserve">na závazky z ní vzniklé nepoužijí ustanovení § 1764 až 1766 </w:t>
      </w:r>
      <w:r w:rsidRPr="008935BD">
        <w:rPr>
          <w:rFonts w:ascii="Arial" w:eastAsia="Times New Roman" w:hAnsi="Arial" w:cs="Arial"/>
          <w:sz w:val="22"/>
          <w:szCs w:val="22"/>
        </w:rPr>
        <w:t>občanského zákoníku</w:t>
      </w:r>
      <w:r w:rsidRPr="008935BD">
        <w:rPr>
          <w:rFonts w:ascii="Arial" w:hAnsi="Arial" w:cs="Arial"/>
          <w:sz w:val="22"/>
          <w:szCs w:val="22"/>
        </w:rPr>
        <w:t xml:space="preserve"> o</w:t>
      </w:r>
      <w:r w:rsidR="00095F83">
        <w:rPr>
          <w:rFonts w:ascii="Arial" w:hAnsi="Arial" w:cs="Arial"/>
          <w:sz w:val="22"/>
          <w:szCs w:val="22"/>
        </w:rPr>
        <w:t> </w:t>
      </w:r>
      <w:r w:rsidRPr="008935BD">
        <w:rPr>
          <w:rFonts w:ascii="Arial" w:hAnsi="Arial" w:cs="Arial"/>
          <w:sz w:val="22"/>
          <w:szCs w:val="22"/>
        </w:rPr>
        <w:t>změně okolností a</w:t>
      </w:r>
      <w:r>
        <w:rPr>
          <w:rFonts w:ascii="Arial" w:hAnsi="Arial" w:cs="Arial"/>
          <w:sz w:val="22"/>
          <w:szCs w:val="22"/>
        </w:rPr>
        <w:t> </w:t>
      </w:r>
      <w:r w:rsidRPr="008935BD">
        <w:rPr>
          <w:rFonts w:ascii="Arial" w:hAnsi="Arial" w:cs="Arial"/>
          <w:sz w:val="22"/>
          <w:szCs w:val="22"/>
        </w:rPr>
        <w:t xml:space="preserve">ustanovení § 1793 až 1795 </w:t>
      </w:r>
      <w:r w:rsidRPr="008935BD">
        <w:rPr>
          <w:rFonts w:ascii="Arial" w:eastAsia="Times New Roman" w:hAnsi="Arial" w:cs="Arial"/>
          <w:sz w:val="22"/>
          <w:szCs w:val="22"/>
        </w:rPr>
        <w:t>občanského zákoníku</w:t>
      </w:r>
      <w:r w:rsidRPr="008935BD">
        <w:rPr>
          <w:rFonts w:ascii="Arial" w:hAnsi="Arial" w:cs="Arial"/>
          <w:sz w:val="22"/>
          <w:szCs w:val="22"/>
        </w:rPr>
        <w:t xml:space="preserve"> o neúměrném zkrácení, zhotoviteli nepřísluší dovolávat se práv </w:t>
      </w:r>
      <w:r w:rsidRPr="008935BD">
        <w:rPr>
          <w:rFonts w:ascii="Arial" w:eastAsia="Times New Roman" w:hAnsi="Arial" w:cs="Arial"/>
          <w:sz w:val="22"/>
          <w:szCs w:val="22"/>
        </w:rPr>
        <w:t>uvedených v § 2620 odst. 2 občanského zákoníku</w:t>
      </w:r>
      <w:r w:rsidRPr="008935BD">
        <w:rPr>
          <w:rFonts w:ascii="Arial" w:hAnsi="Arial" w:cs="Arial"/>
          <w:sz w:val="22"/>
          <w:szCs w:val="22"/>
        </w:rPr>
        <w:t>.</w:t>
      </w:r>
    </w:p>
    <w:p w:rsidR="0069559C" w:rsidRPr="008935BD" w:rsidRDefault="0069559C" w:rsidP="0069559C">
      <w:pPr>
        <w:pStyle w:val="Zkladntextodsazen"/>
        <w:numPr>
          <w:ilvl w:val="0"/>
          <w:numId w:val="24"/>
        </w:numPr>
        <w:ind w:left="357" w:hanging="357"/>
        <w:rPr>
          <w:rFonts w:ascii="Arial" w:hAnsi="Arial" w:cs="Arial"/>
          <w:sz w:val="22"/>
          <w:szCs w:val="22"/>
        </w:rPr>
      </w:pPr>
      <w:r w:rsidRPr="008935BD">
        <w:rPr>
          <w:rFonts w:ascii="Arial" w:eastAsia="Times New Roman" w:hAnsi="Arial" w:cs="Arial"/>
          <w:sz w:val="22"/>
          <w:szCs w:val="22"/>
        </w:rPr>
        <w:t>Tato smlouva nabývá platnosti dnem jejího podpisu smluvními stranami a účinnosti dnem jejího uveřejnění v Registru smluv.</w:t>
      </w:r>
    </w:p>
    <w:p w:rsidR="00095F83" w:rsidRPr="009279B3" w:rsidRDefault="0069559C" w:rsidP="009279B3">
      <w:pPr>
        <w:pStyle w:val="Zkladntextodsazen"/>
        <w:numPr>
          <w:ilvl w:val="0"/>
          <w:numId w:val="24"/>
        </w:numPr>
        <w:tabs>
          <w:tab w:val="left" w:pos="5103"/>
        </w:tabs>
        <w:ind w:left="357" w:hanging="357"/>
        <w:rPr>
          <w:rFonts w:ascii="Arial" w:hAnsi="Arial" w:cs="Arial"/>
          <w:sz w:val="22"/>
          <w:szCs w:val="22"/>
        </w:rPr>
      </w:pPr>
      <w:r w:rsidRPr="009279B3">
        <w:rPr>
          <w:rFonts w:ascii="Arial" w:eastAsia="Times New Roman" w:hAnsi="Arial" w:cs="Arial"/>
          <w:sz w:val="22"/>
          <w:szCs w:val="22"/>
        </w:rPr>
        <w:t>T</w:t>
      </w:r>
      <w:r w:rsidRPr="009279B3">
        <w:rPr>
          <w:rFonts w:ascii="Arial" w:eastAsia="Times New Roman" w:hAnsi="Arial" w:cs="Arial"/>
          <w:spacing w:val="-1"/>
          <w:sz w:val="22"/>
          <w:szCs w:val="22"/>
        </w:rPr>
        <w:t>a</w:t>
      </w:r>
      <w:r w:rsidRPr="009279B3">
        <w:rPr>
          <w:rFonts w:ascii="Arial" w:eastAsia="Times New Roman" w:hAnsi="Arial" w:cs="Arial"/>
          <w:sz w:val="22"/>
          <w:szCs w:val="22"/>
        </w:rPr>
        <w:t>to smlouva je v případě</w:t>
      </w:r>
      <w:r w:rsidR="00095F83" w:rsidRPr="009279B3">
        <w:rPr>
          <w:rFonts w:ascii="Arial" w:eastAsia="Times New Roman" w:hAnsi="Arial" w:cs="Arial"/>
          <w:sz w:val="22"/>
          <w:szCs w:val="22"/>
        </w:rPr>
        <w:t xml:space="preserve"> listinné podoby vyhotovena ve 3</w:t>
      </w:r>
      <w:r w:rsidRPr="009279B3">
        <w:rPr>
          <w:rFonts w:ascii="Arial" w:eastAsia="Times New Roman" w:hAnsi="Arial" w:cs="Arial"/>
          <w:sz w:val="22"/>
          <w:szCs w:val="22"/>
        </w:rPr>
        <w:t xml:space="preserve"> </w:t>
      </w:r>
      <w:r w:rsidRPr="009279B3">
        <w:rPr>
          <w:rFonts w:ascii="Arial" w:eastAsia="Times New Roman" w:hAnsi="Arial" w:cs="Arial"/>
          <w:spacing w:val="5"/>
          <w:sz w:val="22"/>
          <w:szCs w:val="22"/>
        </w:rPr>
        <w:t>v</w:t>
      </w:r>
      <w:r w:rsidRPr="009279B3">
        <w:rPr>
          <w:rFonts w:ascii="Arial" w:eastAsia="Times New Roman" w:hAnsi="Arial" w:cs="Arial"/>
          <w:spacing w:val="-5"/>
          <w:sz w:val="22"/>
          <w:szCs w:val="22"/>
        </w:rPr>
        <w:t>y</w:t>
      </w:r>
      <w:r w:rsidRPr="009279B3">
        <w:rPr>
          <w:rFonts w:ascii="Arial" w:eastAsia="Times New Roman" w:hAnsi="Arial" w:cs="Arial"/>
          <w:sz w:val="22"/>
          <w:szCs w:val="22"/>
        </w:rPr>
        <w:t>hotov</w:t>
      </w:r>
      <w:r w:rsidRPr="009279B3">
        <w:rPr>
          <w:rFonts w:ascii="Arial" w:eastAsia="Times New Roman" w:hAnsi="Arial" w:cs="Arial"/>
          <w:spacing w:val="-1"/>
          <w:sz w:val="22"/>
          <w:szCs w:val="22"/>
        </w:rPr>
        <w:t>e</w:t>
      </w:r>
      <w:r w:rsidRPr="009279B3">
        <w:rPr>
          <w:rFonts w:ascii="Arial" w:eastAsia="Times New Roman" w:hAnsi="Arial" w:cs="Arial"/>
          <w:sz w:val="22"/>
          <w:szCs w:val="22"/>
        </w:rPr>
        <w:t>n</w:t>
      </w:r>
      <w:r w:rsidRPr="009279B3">
        <w:rPr>
          <w:rFonts w:ascii="Arial" w:eastAsia="Times New Roman" w:hAnsi="Arial" w:cs="Arial"/>
          <w:spacing w:val="3"/>
          <w:sz w:val="22"/>
          <w:szCs w:val="22"/>
        </w:rPr>
        <w:t>í</w:t>
      </w:r>
      <w:r w:rsidRPr="009279B3">
        <w:rPr>
          <w:rFonts w:ascii="Arial" w:eastAsia="Times New Roman" w:hAnsi="Arial" w:cs="Arial"/>
          <w:spacing w:val="-1"/>
          <w:sz w:val="22"/>
          <w:szCs w:val="22"/>
        </w:rPr>
        <w:t>c</w:t>
      </w:r>
      <w:r w:rsidRPr="009279B3">
        <w:rPr>
          <w:rFonts w:ascii="Arial" w:eastAsia="Times New Roman" w:hAnsi="Arial" w:cs="Arial"/>
          <w:spacing w:val="2"/>
          <w:sz w:val="22"/>
          <w:szCs w:val="22"/>
        </w:rPr>
        <w:t>h</w:t>
      </w:r>
      <w:r w:rsidRPr="009279B3">
        <w:rPr>
          <w:rFonts w:ascii="Arial" w:eastAsia="Times New Roman" w:hAnsi="Arial" w:cs="Arial"/>
          <w:sz w:val="22"/>
          <w:szCs w:val="22"/>
        </w:rPr>
        <w:t>, z ni</w:t>
      </w:r>
      <w:r w:rsidRPr="009279B3">
        <w:rPr>
          <w:rFonts w:ascii="Arial" w:eastAsia="Times New Roman" w:hAnsi="Arial" w:cs="Arial"/>
          <w:spacing w:val="-1"/>
          <w:sz w:val="22"/>
          <w:szCs w:val="22"/>
        </w:rPr>
        <w:t>c</w:t>
      </w:r>
      <w:r w:rsidRPr="009279B3">
        <w:rPr>
          <w:rFonts w:ascii="Arial" w:eastAsia="Times New Roman" w:hAnsi="Arial" w:cs="Arial"/>
          <w:sz w:val="22"/>
          <w:szCs w:val="22"/>
        </w:rPr>
        <w:t>hž 1 obd</w:t>
      </w:r>
      <w:r w:rsidRPr="009279B3">
        <w:rPr>
          <w:rFonts w:ascii="Arial" w:eastAsia="Times New Roman" w:hAnsi="Arial" w:cs="Arial"/>
          <w:spacing w:val="-1"/>
          <w:sz w:val="22"/>
          <w:szCs w:val="22"/>
        </w:rPr>
        <w:t>r</w:t>
      </w:r>
      <w:r w:rsidRPr="009279B3">
        <w:rPr>
          <w:rFonts w:ascii="Arial" w:eastAsia="Times New Roman" w:hAnsi="Arial" w:cs="Arial"/>
          <w:spacing w:val="1"/>
          <w:sz w:val="22"/>
          <w:szCs w:val="22"/>
        </w:rPr>
        <w:t>ž</w:t>
      </w:r>
      <w:r w:rsidRPr="009279B3">
        <w:rPr>
          <w:rFonts w:ascii="Arial" w:eastAsia="Times New Roman" w:hAnsi="Arial" w:cs="Arial"/>
          <w:sz w:val="22"/>
          <w:szCs w:val="22"/>
        </w:rPr>
        <w:t xml:space="preserve">í </w:t>
      </w:r>
      <w:r w:rsidRPr="009279B3">
        <w:rPr>
          <w:rFonts w:ascii="Arial" w:eastAsia="Times New Roman" w:hAnsi="Arial" w:cs="Arial"/>
          <w:spacing w:val="1"/>
          <w:sz w:val="22"/>
          <w:szCs w:val="22"/>
        </w:rPr>
        <w:t>zhotovitel</w:t>
      </w:r>
      <w:r w:rsidR="00095F83" w:rsidRPr="009279B3">
        <w:rPr>
          <w:rFonts w:ascii="Arial" w:eastAsia="Times New Roman" w:hAnsi="Arial" w:cs="Arial"/>
          <w:sz w:val="22"/>
          <w:szCs w:val="22"/>
        </w:rPr>
        <w:t>, 2</w:t>
      </w:r>
      <w:r w:rsidRPr="009279B3">
        <w:rPr>
          <w:rFonts w:ascii="Arial" w:eastAsia="Times New Roman" w:hAnsi="Arial" w:cs="Arial"/>
          <w:sz w:val="22"/>
          <w:szCs w:val="22"/>
        </w:rPr>
        <w:t xml:space="preserve"> obd</w:t>
      </w:r>
      <w:r w:rsidRPr="009279B3">
        <w:rPr>
          <w:rFonts w:ascii="Arial" w:eastAsia="Times New Roman" w:hAnsi="Arial" w:cs="Arial"/>
          <w:spacing w:val="-1"/>
          <w:sz w:val="22"/>
          <w:szCs w:val="22"/>
        </w:rPr>
        <w:t>r</w:t>
      </w:r>
      <w:r w:rsidRPr="009279B3">
        <w:rPr>
          <w:rFonts w:ascii="Arial" w:eastAsia="Times New Roman" w:hAnsi="Arial" w:cs="Arial"/>
          <w:spacing w:val="1"/>
          <w:sz w:val="22"/>
          <w:szCs w:val="22"/>
        </w:rPr>
        <w:t>ž</w:t>
      </w:r>
      <w:r w:rsidRPr="009279B3">
        <w:rPr>
          <w:rFonts w:ascii="Arial" w:eastAsia="Times New Roman" w:hAnsi="Arial" w:cs="Arial"/>
          <w:sz w:val="22"/>
          <w:szCs w:val="22"/>
        </w:rPr>
        <w:t>í obj</w:t>
      </w:r>
      <w:r w:rsidRPr="009279B3">
        <w:rPr>
          <w:rFonts w:ascii="Arial" w:eastAsia="Times New Roman" w:hAnsi="Arial" w:cs="Arial"/>
          <w:spacing w:val="-1"/>
          <w:sz w:val="22"/>
          <w:szCs w:val="22"/>
        </w:rPr>
        <w:t>e</w:t>
      </w:r>
      <w:r w:rsidRPr="009279B3">
        <w:rPr>
          <w:rFonts w:ascii="Arial" w:eastAsia="Times New Roman" w:hAnsi="Arial" w:cs="Arial"/>
          <w:sz w:val="22"/>
          <w:szCs w:val="22"/>
        </w:rPr>
        <w:t>dn</w:t>
      </w:r>
      <w:r w:rsidRPr="009279B3">
        <w:rPr>
          <w:rFonts w:ascii="Arial" w:eastAsia="Times New Roman" w:hAnsi="Arial" w:cs="Arial"/>
          <w:spacing w:val="-1"/>
          <w:sz w:val="22"/>
          <w:szCs w:val="22"/>
        </w:rPr>
        <w:t>a</w:t>
      </w:r>
      <w:r w:rsidRPr="009279B3">
        <w:rPr>
          <w:rFonts w:ascii="Arial" w:eastAsia="Times New Roman" w:hAnsi="Arial" w:cs="Arial"/>
          <w:sz w:val="22"/>
          <w:szCs w:val="22"/>
        </w:rPr>
        <w:t>t</w:t>
      </w:r>
      <w:r w:rsidRPr="009279B3">
        <w:rPr>
          <w:rFonts w:ascii="Arial" w:eastAsia="Times New Roman" w:hAnsi="Arial" w:cs="Arial"/>
          <w:spacing w:val="-1"/>
          <w:sz w:val="22"/>
          <w:szCs w:val="22"/>
        </w:rPr>
        <w:t>e</w:t>
      </w:r>
      <w:r w:rsidRPr="009279B3">
        <w:rPr>
          <w:rFonts w:ascii="Arial" w:eastAsia="Times New Roman" w:hAnsi="Arial" w:cs="Arial"/>
          <w:sz w:val="22"/>
          <w:szCs w:val="22"/>
        </w:rPr>
        <w:t>l.</w:t>
      </w:r>
    </w:p>
    <w:p w:rsidR="00095F83" w:rsidRPr="009279B3" w:rsidRDefault="00095F83" w:rsidP="009279B3">
      <w:pPr>
        <w:pStyle w:val="Zkladntextodsazen"/>
        <w:numPr>
          <w:ilvl w:val="0"/>
          <w:numId w:val="24"/>
        </w:numPr>
        <w:tabs>
          <w:tab w:val="left" w:pos="5103"/>
        </w:tabs>
        <w:spacing w:after="480"/>
        <w:ind w:left="357" w:hanging="357"/>
        <w:rPr>
          <w:rFonts w:ascii="Arial" w:hAnsi="Arial" w:cs="Arial"/>
          <w:sz w:val="22"/>
          <w:szCs w:val="22"/>
        </w:rPr>
      </w:pPr>
      <w:r w:rsidRPr="009279B3">
        <w:rPr>
          <w:rFonts w:ascii="Arial" w:eastAsiaTheme="minorHAnsi" w:hAnsi="Arial" w:cs="Arial"/>
          <w:sz w:val="22"/>
          <w:szCs w:val="22"/>
        </w:rPr>
        <w:lastRenderedPageBreak/>
        <w:t>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w:t>
      </w:r>
    </w:p>
    <w:p w:rsidR="00095F83" w:rsidRPr="009279B3" w:rsidRDefault="00095F83" w:rsidP="00095F83">
      <w:pPr>
        <w:tabs>
          <w:tab w:val="left" w:pos="0"/>
          <w:tab w:val="left" w:pos="5103"/>
        </w:tabs>
        <w:spacing w:before="240" w:after="240"/>
        <w:rPr>
          <w:rFonts w:eastAsiaTheme="minorHAnsi" w:cs="Arial"/>
          <w:sz w:val="22"/>
          <w:szCs w:val="22"/>
        </w:rPr>
      </w:pPr>
      <w:r w:rsidRPr="009279B3">
        <w:rPr>
          <w:rFonts w:eastAsiaTheme="minorHAnsi" w:cs="Arial"/>
          <w:sz w:val="22"/>
          <w:szCs w:val="22"/>
        </w:rPr>
        <w:t xml:space="preserve">V Praze dne </w:t>
      </w:r>
      <w:proofErr w:type="gramStart"/>
      <w:r w:rsidRPr="009279B3">
        <w:rPr>
          <w:rFonts w:eastAsiaTheme="minorHAnsi" w:cs="Arial"/>
          <w:sz w:val="22"/>
          <w:szCs w:val="22"/>
        </w:rPr>
        <w:t>23.12.2020</w:t>
      </w:r>
      <w:proofErr w:type="gramEnd"/>
      <w:r w:rsidRPr="009279B3">
        <w:rPr>
          <w:rFonts w:eastAsiaTheme="minorHAnsi" w:cs="Arial"/>
          <w:sz w:val="22"/>
          <w:szCs w:val="22"/>
        </w:rPr>
        <w:tab/>
      </w:r>
      <w:r w:rsidR="009279B3">
        <w:rPr>
          <w:rFonts w:eastAsiaTheme="minorHAnsi" w:cs="Arial"/>
          <w:sz w:val="22"/>
          <w:szCs w:val="22"/>
        </w:rPr>
        <w:t xml:space="preserve"> </w:t>
      </w:r>
      <w:r w:rsidRPr="009279B3">
        <w:rPr>
          <w:rFonts w:eastAsiaTheme="minorHAnsi" w:cs="Arial"/>
          <w:sz w:val="22"/>
          <w:szCs w:val="22"/>
        </w:rPr>
        <w:t>V Praze dne 23.12.2020</w:t>
      </w:r>
    </w:p>
    <w:p w:rsidR="00095F83" w:rsidRPr="009279B3" w:rsidRDefault="00095F83" w:rsidP="009279B3">
      <w:pPr>
        <w:tabs>
          <w:tab w:val="left" w:pos="0"/>
          <w:tab w:val="left" w:pos="5103"/>
        </w:tabs>
        <w:spacing w:after="720"/>
        <w:rPr>
          <w:rFonts w:eastAsiaTheme="minorHAnsi" w:cs="Arial"/>
          <w:sz w:val="22"/>
          <w:szCs w:val="22"/>
        </w:rPr>
      </w:pPr>
      <w:r w:rsidRPr="009279B3">
        <w:rPr>
          <w:rFonts w:eastAsiaTheme="minorHAnsi" w:cs="Arial"/>
          <w:sz w:val="22"/>
          <w:szCs w:val="22"/>
        </w:rPr>
        <w:t>za zhotovitele</w:t>
      </w:r>
      <w:r w:rsidRPr="009279B3">
        <w:rPr>
          <w:rFonts w:eastAsiaTheme="minorHAnsi" w:cs="Arial"/>
          <w:sz w:val="22"/>
          <w:szCs w:val="22"/>
        </w:rPr>
        <w:tab/>
      </w:r>
      <w:r w:rsidR="009279B3">
        <w:rPr>
          <w:rFonts w:eastAsiaTheme="minorHAnsi" w:cs="Arial"/>
          <w:sz w:val="22"/>
          <w:szCs w:val="22"/>
        </w:rPr>
        <w:t xml:space="preserve"> </w:t>
      </w:r>
      <w:r w:rsidRPr="009279B3">
        <w:rPr>
          <w:rFonts w:eastAsiaTheme="minorHAnsi" w:cs="Arial"/>
          <w:sz w:val="22"/>
          <w:szCs w:val="22"/>
        </w:rPr>
        <w:t>za objednatele</w:t>
      </w:r>
    </w:p>
    <w:p w:rsidR="00095F83" w:rsidRPr="009279B3" w:rsidRDefault="00095F83" w:rsidP="009279B3">
      <w:pPr>
        <w:tabs>
          <w:tab w:val="left" w:pos="0"/>
          <w:tab w:val="left" w:leader="underscore" w:pos="3686"/>
          <w:tab w:val="left" w:pos="5103"/>
          <w:tab w:val="left" w:leader="underscore" w:pos="9072"/>
        </w:tabs>
        <w:spacing w:before="360"/>
        <w:rPr>
          <w:rFonts w:eastAsiaTheme="minorHAnsi" w:cs="Arial"/>
          <w:sz w:val="22"/>
          <w:szCs w:val="22"/>
        </w:rPr>
      </w:pPr>
      <w:r w:rsidRPr="009279B3">
        <w:rPr>
          <w:rFonts w:eastAsiaTheme="minorHAnsi" w:cs="Arial"/>
          <w:sz w:val="22"/>
          <w:szCs w:val="22"/>
        </w:rPr>
        <w:tab/>
      </w:r>
      <w:r w:rsidRPr="009279B3">
        <w:rPr>
          <w:rFonts w:eastAsiaTheme="minorHAnsi" w:cs="Arial"/>
          <w:sz w:val="22"/>
          <w:szCs w:val="22"/>
        </w:rPr>
        <w:tab/>
      </w:r>
      <w:r w:rsidRPr="009279B3">
        <w:rPr>
          <w:rFonts w:eastAsiaTheme="minorHAnsi" w:cs="Arial"/>
          <w:sz w:val="22"/>
          <w:szCs w:val="22"/>
        </w:rPr>
        <w:tab/>
      </w:r>
    </w:p>
    <w:p w:rsidR="009279B3" w:rsidRPr="009279B3" w:rsidRDefault="009279B3" w:rsidP="009279B3">
      <w:pPr>
        <w:tabs>
          <w:tab w:val="left" w:pos="2410"/>
        </w:tabs>
        <w:ind w:left="2410" w:right="-20" w:hanging="2410"/>
        <w:rPr>
          <w:rFonts w:cs="Arial"/>
          <w:sz w:val="22"/>
          <w:szCs w:val="22"/>
        </w:rPr>
      </w:pPr>
      <w:r w:rsidRPr="009279B3">
        <w:rPr>
          <w:sz w:val="22"/>
          <w:szCs w:val="22"/>
        </w:rPr>
        <w:t xml:space="preserve">Martin Prager   </w:t>
      </w:r>
      <w:r w:rsidRPr="009279B3">
        <w:rPr>
          <w:sz w:val="22"/>
          <w:szCs w:val="22"/>
        </w:rPr>
        <w:tab/>
      </w:r>
      <w:r w:rsidRPr="009279B3">
        <w:rPr>
          <w:sz w:val="22"/>
          <w:szCs w:val="22"/>
        </w:rPr>
        <w:tab/>
      </w:r>
      <w:r w:rsidRPr="009279B3">
        <w:rPr>
          <w:sz w:val="22"/>
          <w:szCs w:val="22"/>
        </w:rPr>
        <w:tab/>
      </w:r>
      <w:r w:rsidRPr="009279B3">
        <w:rPr>
          <w:sz w:val="22"/>
          <w:szCs w:val="22"/>
        </w:rPr>
        <w:tab/>
      </w:r>
      <w:r w:rsidRPr="009279B3">
        <w:rPr>
          <w:sz w:val="22"/>
          <w:szCs w:val="22"/>
        </w:rPr>
        <w:tab/>
        <w:t xml:space="preserve">    </w:t>
      </w:r>
      <w:r w:rsidRPr="009279B3">
        <w:rPr>
          <w:rFonts w:cs="Arial"/>
          <w:sz w:val="22"/>
          <w:szCs w:val="22"/>
        </w:rPr>
        <w:t>Mgr. Vladimír Vořechovský</w:t>
      </w:r>
    </w:p>
    <w:p w:rsidR="00095F83" w:rsidRPr="009279B3" w:rsidRDefault="009279B3" w:rsidP="00095F83">
      <w:pPr>
        <w:tabs>
          <w:tab w:val="left" w:pos="0"/>
          <w:tab w:val="left" w:pos="5103"/>
        </w:tabs>
        <w:rPr>
          <w:rFonts w:eastAsiaTheme="minorHAnsi" w:cs="Arial"/>
          <w:sz w:val="22"/>
          <w:szCs w:val="22"/>
        </w:rPr>
      </w:pPr>
      <w:r w:rsidRPr="009279B3">
        <w:rPr>
          <w:sz w:val="22"/>
          <w:szCs w:val="22"/>
        </w:rPr>
        <w:t>předseda představenstva</w:t>
      </w:r>
      <w:r>
        <w:rPr>
          <w:sz w:val="22"/>
          <w:szCs w:val="22"/>
        </w:rPr>
        <w:t xml:space="preserve"> jednatele</w:t>
      </w:r>
      <w:r w:rsidR="00095F83" w:rsidRPr="009279B3">
        <w:rPr>
          <w:rFonts w:eastAsiaTheme="minorHAnsi" w:cs="Arial"/>
          <w:sz w:val="22"/>
          <w:szCs w:val="22"/>
        </w:rPr>
        <w:tab/>
      </w:r>
      <w:r w:rsidR="00EA1FB3">
        <w:rPr>
          <w:rFonts w:eastAsiaTheme="minorHAnsi" w:cs="Arial"/>
          <w:sz w:val="22"/>
          <w:szCs w:val="22"/>
        </w:rPr>
        <w:t xml:space="preserve">  ředitel Odboru komunika</w:t>
      </w:r>
      <w:r w:rsidRPr="009279B3">
        <w:rPr>
          <w:rFonts w:eastAsiaTheme="minorHAnsi" w:cs="Arial"/>
          <w:sz w:val="22"/>
          <w:szCs w:val="22"/>
        </w:rPr>
        <w:t>ce</w:t>
      </w:r>
    </w:p>
    <w:p w:rsidR="00735F9A" w:rsidRPr="009279B3" w:rsidRDefault="00735F9A">
      <w:pPr>
        <w:rPr>
          <w:sz w:val="22"/>
          <w:szCs w:val="22"/>
        </w:rPr>
      </w:pPr>
    </w:p>
    <w:sectPr w:rsidR="00735F9A" w:rsidRPr="009279B3" w:rsidSect="00120DCE">
      <w:foot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DCE" w:rsidRDefault="006D7DCE" w:rsidP="00120DCE">
      <w:r>
        <w:separator/>
      </w:r>
    </w:p>
  </w:endnote>
  <w:endnote w:type="continuationSeparator" w:id="0">
    <w:p w:rsidR="006D7DCE" w:rsidRDefault="006D7DCE" w:rsidP="00120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769652"/>
      <w:docPartObj>
        <w:docPartGallery w:val="Page Numbers (Bottom of Page)"/>
        <w:docPartUnique/>
      </w:docPartObj>
    </w:sdtPr>
    <w:sdtEndPr/>
    <w:sdtContent>
      <w:sdt>
        <w:sdtPr>
          <w:id w:val="1678230622"/>
          <w:docPartObj>
            <w:docPartGallery w:val="Page Numbers (Top of Page)"/>
            <w:docPartUnique/>
          </w:docPartObj>
        </w:sdtPr>
        <w:sdtEndPr/>
        <w:sdtContent>
          <w:p w:rsidR="009C6E82" w:rsidRPr="0089461B" w:rsidRDefault="009C6E82" w:rsidP="009C6E82">
            <w:pPr>
              <w:pStyle w:val="strnkovn"/>
            </w:pPr>
            <w:r w:rsidRPr="0089461B">
              <w:t xml:space="preserve">Stránka </w:t>
            </w:r>
            <w:r w:rsidRPr="0089461B">
              <w:fldChar w:fldCharType="begin"/>
            </w:r>
            <w:r w:rsidRPr="0089461B">
              <w:instrText>PAGE</w:instrText>
            </w:r>
            <w:r w:rsidRPr="0089461B">
              <w:fldChar w:fldCharType="separate"/>
            </w:r>
            <w:r w:rsidR="00486A93">
              <w:rPr>
                <w:noProof/>
              </w:rPr>
              <w:t>8</w:t>
            </w:r>
            <w:r w:rsidRPr="0089461B">
              <w:fldChar w:fldCharType="end"/>
            </w:r>
            <w:r w:rsidRPr="0089461B">
              <w:t xml:space="preserve"> (celkem </w:t>
            </w:r>
            <w:r w:rsidRPr="0089461B">
              <w:fldChar w:fldCharType="begin"/>
            </w:r>
            <w:r w:rsidRPr="0089461B">
              <w:instrText>NUMPAGES</w:instrText>
            </w:r>
            <w:r w:rsidRPr="0089461B">
              <w:fldChar w:fldCharType="separate"/>
            </w:r>
            <w:r w:rsidR="00486A93">
              <w:rPr>
                <w:noProof/>
              </w:rPr>
              <w:t>8</w:t>
            </w:r>
            <w:r w:rsidRPr="0089461B">
              <w:fldChar w:fldCharType="end"/>
            </w:r>
            <w:r w:rsidRPr="0089461B">
              <w:t>)</w:t>
            </w:r>
          </w:p>
        </w:sdtContent>
      </w:sdt>
    </w:sdtContent>
  </w:sdt>
  <w:p w:rsidR="009C6E82" w:rsidRDefault="009C6E82" w:rsidP="009C6E82">
    <w:pPr>
      <w:pStyle w:val="Zpat"/>
    </w:pPr>
  </w:p>
  <w:p w:rsidR="009C6E82" w:rsidRDefault="009C6E8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DCE" w:rsidRDefault="006D7DCE" w:rsidP="00120DCE">
      <w:r>
        <w:separator/>
      </w:r>
    </w:p>
  </w:footnote>
  <w:footnote w:type="continuationSeparator" w:id="0">
    <w:p w:rsidR="006D7DCE" w:rsidRDefault="006D7DCE" w:rsidP="00120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89" w:type="dxa"/>
      <w:tblLook w:val="04A0" w:firstRow="1" w:lastRow="0" w:firstColumn="1" w:lastColumn="0" w:noHBand="0" w:noVBand="1"/>
    </w:tblPr>
    <w:tblGrid>
      <w:gridCol w:w="6345"/>
      <w:gridCol w:w="3544"/>
    </w:tblGrid>
    <w:tr w:rsidR="008C3060" w:rsidRPr="00950C35" w:rsidTr="002854AA">
      <w:tc>
        <w:tcPr>
          <w:tcW w:w="6345" w:type="dxa"/>
          <w:shd w:val="clear" w:color="auto" w:fill="auto"/>
        </w:tcPr>
        <w:p w:rsidR="008C3060" w:rsidRDefault="008C3060" w:rsidP="002854AA">
          <w:pPr>
            <w:tabs>
              <w:tab w:val="left" w:pos="1206"/>
            </w:tabs>
            <w:rPr>
              <w:rFonts w:ascii="Cambria" w:hAnsi="Cambria" w:cs="Arial"/>
              <w:color w:val="1F497D"/>
              <w:sz w:val="28"/>
              <w:szCs w:val="26"/>
            </w:rPr>
          </w:pPr>
          <w:r w:rsidRPr="00950C35">
            <w:rPr>
              <w:rFonts w:ascii="Cambria" w:hAnsi="Cambria" w:cs="Arial"/>
              <w:b/>
              <w:color w:val="1F497D"/>
              <w:sz w:val="44"/>
              <w:szCs w:val="40"/>
            </w:rPr>
            <w:t>Úřad vlády České republiky</w:t>
          </w:r>
          <w:r w:rsidRPr="00950C35">
            <w:rPr>
              <w:rFonts w:ascii="Cambria" w:hAnsi="Cambria" w:cs="Arial"/>
              <w:b/>
              <w:color w:val="1F497D"/>
              <w:sz w:val="44"/>
              <w:szCs w:val="40"/>
            </w:rPr>
            <w:br/>
          </w:r>
        </w:p>
        <w:p w:rsidR="008C3060" w:rsidRPr="00FD5CC7" w:rsidRDefault="008C3060" w:rsidP="002854AA">
          <w:pPr>
            <w:tabs>
              <w:tab w:val="left" w:pos="1206"/>
            </w:tabs>
            <w:rPr>
              <w:rFonts w:ascii="Cambria" w:hAnsi="Cambria" w:cs="Arial"/>
              <w:color w:val="1F497D"/>
              <w:sz w:val="28"/>
              <w:szCs w:val="26"/>
            </w:rPr>
          </w:pPr>
        </w:p>
      </w:tc>
      <w:tc>
        <w:tcPr>
          <w:tcW w:w="3544" w:type="dxa"/>
          <w:shd w:val="clear" w:color="auto" w:fill="auto"/>
        </w:tcPr>
        <w:p w:rsidR="008C3060" w:rsidRPr="00950C35" w:rsidRDefault="008C3060" w:rsidP="002854AA">
          <w:pPr>
            <w:tabs>
              <w:tab w:val="center" w:pos="4536"/>
              <w:tab w:val="right" w:pos="9072"/>
            </w:tabs>
            <w:jc w:val="right"/>
          </w:pPr>
          <w:r>
            <w:rPr>
              <w:rFonts w:cs="Arial"/>
              <w:b/>
              <w:noProof/>
              <w:color w:val="1F497D"/>
              <w:sz w:val="44"/>
              <w:szCs w:val="28"/>
            </w:rPr>
            <w:drawing>
              <wp:inline distT="0" distB="0" distL="0" distR="0" wp14:anchorId="2FEC5DF0" wp14:editId="19DC7ED5">
                <wp:extent cx="1804670" cy="524510"/>
                <wp:effectExtent l="0" t="0" r="5080" b="8890"/>
                <wp:docPr id="4" name="Obrázek 4" descr="uvcr-logo-sablony-zahla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uvcr-logo-sablony-zahlav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4670" cy="524510"/>
                        </a:xfrm>
                        <a:prstGeom prst="rect">
                          <a:avLst/>
                        </a:prstGeom>
                        <a:noFill/>
                        <a:ln>
                          <a:noFill/>
                        </a:ln>
                      </pic:spPr>
                    </pic:pic>
                  </a:graphicData>
                </a:graphic>
              </wp:inline>
            </w:drawing>
          </w:r>
        </w:p>
      </w:tc>
    </w:tr>
  </w:tbl>
  <w:p w:rsidR="00120DCE" w:rsidRDefault="00120DC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A053F"/>
    <w:multiLevelType w:val="hybridMultilevel"/>
    <w:tmpl w:val="5E66D8BC"/>
    <w:lvl w:ilvl="0" w:tplc="04050017">
      <w:start w:val="1"/>
      <w:numFmt w:val="lowerLetter"/>
      <w:lvlText w:val="%1)"/>
      <w:lvlJc w:val="left"/>
      <w:pPr>
        <w:ind w:left="1145" w:hanging="360"/>
      </w:pPr>
      <w:rPr>
        <w:rFont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 w15:restartNumberingAfterBreak="0">
    <w:nsid w:val="0A4A6265"/>
    <w:multiLevelType w:val="hybridMultilevel"/>
    <w:tmpl w:val="10CA592A"/>
    <w:lvl w:ilvl="0" w:tplc="2FB24346">
      <w:start w:val="1"/>
      <w:numFmt w:val="upperRoman"/>
      <w:pStyle w:val="slovnsmlouvyI"/>
      <w:suff w:val="nothing"/>
      <w:lvlText w:val="%1."/>
      <w:lvlJc w:val="right"/>
      <w:pPr>
        <w:ind w:left="-320" w:firstLine="48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332F4A"/>
    <w:multiLevelType w:val="hybridMultilevel"/>
    <w:tmpl w:val="C6FAECFE"/>
    <w:lvl w:ilvl="0" w:tplc="8390AE32">
      <w:start w:val="1"/>
      <w:numFmt w:val="decimal"/>
      <w:lvlText w:val="%1."/>
      <w:lvlJc w:val="left"/>
      <w:pPr>
        <w:ind w:left="502" w:hanging="360"/>
      </w:pPr>
      <w:rPr>
        <w:rFonts w:hint="default"/>
        <w:b w:val="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 w15:restartNumberingAfterBreak="0">
    <w:nsid w:val="0EB610ED"/>
    <w:multiLevelType w:val="hybridMultilevel"/>
    <w:tmpl w:val="BC8261C8"/>
    <w:lvl w:ilvl="0" w:tplc="7A22CCA0">
      <w:start w:val="1"/>
      <w:numFmt w:val="lowerLetter"/>
      <w:lvlText w:val="%1)"/>
      <w:lvlJc w:val="left"/>
      <w:pPr>
        <w:tabs>
          <w:tab w:val="num" w:pos="851"/>
        </w:tabs>
        <w:ind w:left="425" w:hanging="424"/>
      </w:pPr>
      <w:rPr>
        <w:rFonts w:hint="default"/>
        <w:sz w:val="22"/>
        <w:szCs w:val="22"/>
      </w:rPr>
    </w:lvl>
    <w:lvl w:ilvl="1" w:tplc="04050019">
      <w:start w:val="1"/>
      <w:numFmt w:val="lowerLetter"/>
      <w:lvlText w:val="%2."/>
      <w:lvlJc w:val="left"/>
      <w:pPr>
        <w:ind w:left="2715" w:hanging="360"/>
      </w:pPr>
    </w:lvl>
    <w:lvl w:ilvl="2" w:tplc="0405001B" w:tentative="1">
      <w:start w:val="1"/>
      <w:numFmt w:val="lowerRoman"/>
      <w:lvlText w:val="%3."/>
      <w:lvlJc w:val="right"/>
      <w:pPr>
        <w:ind w:left="3435" w:hanging="180"/>
      </w:pPr>
    </w:lvl>
    <w:lvl w:ilvl="3" w:tplc="0405000F" w:tentative="1">
      <w:start w:val="1"/>
      <w:numFmt w:val="decimal"/>
      <w:lvlText w:val="%4."/>
      <w:lvlJc w:val="left"/>
      <w:pPr>
        <w:ind w:left="4155" w:hanging="360"/>
      </w:pPr>
    </w:lvl>
    <w:lvl w:ilvl="4" w:tplc="04050019" w:tentative="1">
      <w:start w:val="1"/>
      <w:numFmt w:val="lowerLetter"/>
      <w:lvlText w:val="%5."/>
      <w:lvlJc w:val="left"/>
      <w:pPr>
        <w:ind w:left="4875" w:hanging="360"/>
      </w:pPr>
    </w:lvl>
    <w:lvl w:ilvl="5" w:tplc="0405001B" w:tentative="1">
      <w:start w:val="1"/>
      <w:numFmt w:val="lowerRoman"/>
      <w:lvlText w:val="%6."/>
      <w:lvlJc w:val="right"/>
      <w:pPr>
        <w:ind w:left="5595" w:hanging="180"/>
      </w:pPr>
    </w:lvl>
    <w:lvl w:ilvl="6" w:tplc="0405000F" w:tentative="1">
      <w:start w:val="1"/>
      <w:numFmt w:val="decimal"/>
      <w:lvlText w:val="%7."/>
      <w:lvlJc w:val="left"/>
      <w:pPr>
        <w:ind w:left="6315" w:hanging="360"/>
      </w:pPr>
    </w:lvl>
    <w:lvl w:ilvl="7" w:tplc="04050019" w:tentative="1">
      <w:start w:val="1"/>
      <w:numFmt w:val="lowerLetter"/>
      <w:lvlText w:val="%8."/>
      <w:lvlJc w:val="left"/>
      <w:pPr>
        <w:ind w:left="7035" w:hanging="360"/>
      </w:pPr>
    </w:lvl>
    <w:lvl w:ilvl="8" w:tplc="0405001B" w:tentative="1">
      <w:start w:val="1"/>
      <w:numFmt w:val="lowerRoman"/>
      <w:lvlText w:val="%9."/>
      <w:lvlJc w:val="right"/>
      <w:pPr>
        <w:ind w:left="7755" w:hanging="180"/>
      </w:pPr>
    </w:lvl>
  </w:abstractNum>
  <w:abstractNum w:abstractNumId="4" w15:restartNumberingAfterBreak="0">
    <w:nsid w:val="0F530B7F"/>
    <w:multiLevelType w:val="hybridMultilevel"/>
    <w:tmpl w:val="3B909280"/>
    <w:lvl w:ilvl="0" w:tplc="B87A93E6">
      <w:start w:val="1"/>
      <w:numFmt w:val="decimal"/>
      <w:lvlText w:val="%1."/>
      <w:lvlJc w:val="left"/>
      <w:pPr>
        <w:ind w:left="502" w:hanging="360"/>
      </w:pPr>
      <w:rPr>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0A76C0"/>
    <w:multiLevelType w:val="multilevel"/>
    <w:tmpl w:val="5B0C485E"/>
    <w:lvl w:ilvl="0">
      <w:start w:val="1"/>
      <w:numFmt w:val="decimal"/>
      <w:pStyle w:val="Nadpis1"/>
      <w:lvlText w:val="%1."/>
      <w:lvlJc w:val="left"/>
      <w:pPr>
        <w:tabs>
          <w:tab w:val="num" w:pos="709"/>
        </w:tabs>
        <w:ind w:left="709" w:hanging="709"/>
      </w:pPr>
      <w:rPr>
        <w:rFonts w:hint="default"/>
      </w:rPr>
    </w:lvl>
    <w:lvl w:ilvl="1">
      <w:start w:val="1"/>
      <w:numFmt w:val="decimal"/>
      <w:pStyle w:val="Odstavec1"/>
      <w:lvlText w:val="%1.%2"/>
      <w:lvlJc w:val="left"/>
      <w:pPr>
        <w:tabs>
          <w:tab w:val="num" w:pos="709"/>
        </w:tabs>
        <w:ind w:left="709" w:hanging="709"/>
      </w:pPr>
      <w:rPr>
        <w:rFonts w:hint="default"/>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49A58F7"/>
    <w:multiLevelType w:val="hybridMultilevel"/>
    <w:tmpl w:val="743A74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6AC5694"/>
    <w:multiLevelType w:val="hybridMultilevel"/>
    <w:tmpl w:val="1FE2AC86"/>
    <w:lvl w:ilvl="0" w:tplc="E9BC8CB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6F830DB"/>
    <w:multiLevelType w:val="hybridMultilevel"/>
    <w:tmpl w:val="DEDE9254"/>
    <w:lvl w:ilvl="0" w:tplc="4D0C50A6">
      <w:start w:val="1"/>
      <w:numFmt w:val="decimal"/>
      <w:lvlText w:val="%1."/>
      <w:lvlJc w:val="left"/>
      <w:pPr>
        <w:ind w:left="361"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555795"/>
    <w:multiLevelType w:val="hybridMultilevel"/>
    <w:tmpl w:val="6DB098E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84E5184"/>
    <w:multiLevelType w:val="hybridMultilevel"/>
    <w:tmpl w:val="02CCB29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9F74ED9"/>
    <w:multiLevelType w:val="hybridMultilevel"/>
    <w:tmpl w:val="C308A59A"/>
    <w:lvl w:ilvl="0" w:tplc="468E1C2A">
      <w:start w:val="1"/>
      <w:numFmt w:val="decimal"/>
      <w:lvlText w:val="%1."/>
      <w:lvlJc w:val="left"/>
      <w:pPr>
        <w:tabs>
          <w:tab w:val="num" w:pos="785"/>
        </w:tabs>
        <w:ind w:left="785" w:hanging="360"/>
      </w:pPr>
      <w:rPr>
        <w:rFonts w:hint="default"/>
      </w:rPr>
    </w:lvl>
    <w:lvl w:ilvl="1" w:tplc="04050019" w:tentative="1">
      <w:start w:val="1"/>
      <w:numFmt w:val="lowerLetter"/>
      <w:lvlText w:val="%2."/>
      <w:lvlJc w:val="left"/>
      <w:pPr>
        <w:tabs>
          <w:tab w:val="num" w:pos="1505"/>
        </w:tabs>
        <w:ind w:left="1505" w:hanging="360"/>
      </w:pPr>
    </w:lvl>
    <w:lvl w:ilvl="2" w:tplc="0405001B" w:tentative="1">
      <w:start w:val="1"/>
      <w:numFmt w:val="lowerRoman"/>
      <w:lvlText w:val="%3."/>
      <w:lvlJc w:val="right"/>
      <w:pPr>
        <w:tabs>
          <w:tab w:val="num" w:pos="2225"/>
        </w:tabs>
        <w:ind w:left="2225" w:hanging="180"/>
      </w:pPr>
    </w:lvl>
    <w:lvl w:ilvl="3" w:tplc="0405000F" w:tentative="1">
      <w:start w:val="1"/>
      <w:numFmt w:val="decimal"/>
      <w:lvlText w:val="%4."/>
      <w:lvlJc w:val="left"/>
      <w:pPr>
        <w:tabs>
          <w:tab w:val="num" w:pos="2945"/>
        </w:tabs>
        <w:ind w:left="2945" w:hanging="360"/>
      </w:pPr>
    </w:lvl>
    <w:lvl w:ilvl="4" w:tplc="04050019" w:tentative="1">
      <w:start w:val="1"/>
      <w:numFmt w:val="lowerLetter"/>
      <w:lvlText w:val="%5."/>
      <w:lvlJc w:val="left"/>
      <w:pPr>
        <w:tabs>
          <w:tab w:val="num" w:pos="3665"/>
        </w:tabs>
        <w:ind w:left="3665" w:hanging="360"/>
      </w:pPr>
    </w:lvl>
    <w:lvl w:ilvl="5" w:tplc="0405001B" w:tentative="1">
      <w:start w:val="1"/>
      <w:numFmt w:val="lowerRoman"/>
      <w:lvlText w:val="%6."/>
      <w:lvlJc w:val="right"/>
      <w:pPr>
        <w:tabs>
          <w:tab w:val="num" w:pos="4385"/>
        </w:tabs>
        <w:ind w:left="4385" w:hanging="180"/>
      </w:pPr>
    </w:lvl>
    <w:lvl w:ilvl="6" w:tplc="0405000F" w:tentative="1">
      <w:start w:val="1"/>
      <w:numFmt w:val="decimal"/>
      <w:lvlText w:val="%7."/>
      <w:lvlJc w:val="left"/>
      <w:pPr>
        <w:tabs>
          <w:tab w:val="num" w:pos="5105"/>
        </w:tabs>
        <w:ind w:left="5105" w:hanging="360"/>
      </w:pPr>
    </w:lvl>
    <w:lvl w:ilvl="7" w:tplc="04050019" w:tentative="1">
      <w:start w:val="1"/>
      <w:numFmt w:val="lowerLetter"/>
      <w:lvlText w:val="%8."/>
      <w:lvlJc w:val="left"/>
      <w:pPr>
        <w:tabs>
          <w:tab w:val="num" w:pos="5825"/>
        </w:tabs>
        <w:ind w:left="5825" w:hanging="360"/>
      </w:pPr>
    </w:lvl>
    <w:lvl w:ilvl="8" w:tplc="0405001B" w:tentative="1">
      <w:start w:val="1"/>
      <w:numFmt w:val="lowerRoman"/>
      <w:lvlText w:val="%9."/>
      <w:lvlJc w:val="right"/>
      <w:pPr>
        <w:tabs>
          <w:tab w:val="num" w:pos="6545"/>
        </w:tabs>
        <w:ind w:left="6545" w:hanging="180"/>
      </w:pPr>
    </w:lvl>
  </w:abstractNum>
  <w:abstractNum w:abstractNumId="12" w15:restartNumberingAfterBreak="0">
    <w:nsid w:val="525E1477"/>
    <w:multiLevelType w:val="hybridMultilevel"/>
    <w:tmpl w:val="8D2AF48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8156446"/>
    <w:multiLevelType w:val="hybridMultilevel"/>
    <w:tmpl w:val="C55E4FB6"/>
    <w:lvl w:ilvl="0" w:tplc="3F46ECB0">
      <w:start w:val="1"/>
      <w:numFmt w:val="lowerRoman"/>
      <w:lvlText w:val="%1."/>
      <w:lvlJc w:val="righ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91536EC"/>
    <w:multiLevelType w:val="hybridMultilevel"/>
    <w:tmpl w:val="4A0AC024"/>
    <w:lvl w:ilvl="0" w:tplc="4D0C50A6">
      <w:start w:val="1"/>
      <w:numFmt w:val="decimal"/>
      <w:lvlText w:val="%1."/>
      <w:lvlJc w:val="left"/>
      <w:pPr>
        <w:ind w:left="361"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AE96369"/>
    <w:multiLevelType w:val="hybridMultilevel"/>
    <w:tmpl w:val="BC8261C8"/>
    <w:lvl w:ilvl="0" w:tplc="7A22CCA0">
      <w:start w:val="1"/>
      <w:numFmt w:val="lowerLetter"/>
      <w:lvlText w:val="%1)"/>
      <w:lvlJc w:val="left"/>
      <w:pPr>
        <w:tabs>
          <w:tab w:val="num" w:pos="851"/>
        </w:tabs>
        <w:ind w:left="425" w:hanging="424"/>
      </w:pPr>
      <w:rPr>
        <w:rFonts w:hint="default"/>
        <w:sz w:val="22"/>
        <w:szCs w:val="22"/>
      </w:rPr>
    </w:lvl>
    <w:lvl w:ilvl="1" w:tplc="04050019">
      <w:start w:val="1"/>
      <w:numFmt w:val="lowerLetter"/>
      <w:lvlText w:val="%2."/>
      <w:lvlJc w:val="left"/>
      <w:pPr>
        <w:ind w:left="2715" w:hanging="360"/>
      </w:pPr>
    </w:lvl>
    <w:lvl w:ilvl="2" w:tplc="0405001B" w:tentative="1">
      <w:start w:val="1"/>
      <w:numFmt w:val="lowerRoman"/>
      <w:lvlText w:val="%3."/>
      <w:lvlJc w:val="right"/>
      <w:pPr>
        <w:ind w:left="3435" w:hanging="180"/>
      </w:pPr>
    </w:lvl>
    <w:lvl w:ilvl="3" w:tplc="0405000F" w:tentative="1">
      <w:start w:val="1"/>
      <w:numFmt w:val="decimal"/>
      <w:lvlText w:val="%4."/>
      <w:lvlJc w:val="left"/>
      <w:pPr>
        <w:ind w:left="4155" w:hanging="360"/>
      </w:pPr>
    </w:lvl>
    <w:lvl w:ilvl="4" w:tplc="04050019" w:tentative="1">
      <w:start w:val="1"/>
      <w:numFmt w:val="lowerLetter"/>
      <w:lvlText w:val="%5."/>
      <w:lvlJc w:val="left"/>
      <w:pPr>
        <w:ind w:left="4875" w:hanging="360"/>
      </w:pPr>
    </w:lvl>
    <w:lvl w:ilvl="5" w:tplc="0405001B" w:tentative="1">
      <w:start w:val="1"/>
      <w:numFmt w:val="lowerRoman"/>
      <w:lvlText w:val="%6."/>
      <w:lvlJc w:val="right"/>
      <w:pPr>
        <w:ind w:left="5595" w:hanging="180"/>
      </w:pPr>
    </w:lvl>
    <w:lvl w:ilvl="6" w:tplc="0405000F" w:tentative="1">
      <w:start w:val="1"/>
      <w:numFmt w:val="decimal"/>
      <w:lvlText w:val="%7."/>
      <w:lvlJc w:val="left"/>
      <w:pPr>
        <w:ind w:left="6315" w:hanging="360"/>
      </w:pPr>
    </w:lvl>
    <w:lvl w:ilvl="7" w:tplc="04050019" w:tentative="1">
      <w:start w:val="1"/>
      <w:numFmt w:val="lowerLetter"/>
      <w:lvlText w:val="%8."/>
      <w:lvlJc w:val="left"/>
      <w:pPr>
        <w:ind w:left="7035" w:hanging="360"/>
      </w:pPr>
    </w:lvl>
    <w:lvl w:ilvl="8" w:tplc="0405001B" w:tentative="1">
      <w:start w:val="1"/>
      <w:numFmt w:val="lowerRoman"/>
      <w:lvlText w:val="%9."/>
      <w:lvlJc w:val="right"/>
      <w:pPr>
        <w:ind w:left="7755" w:hanging="180"/>
      </w:pPr>
    </w:lvl>
  </w:abstractNum>
  <w:abstractNum w:abstractNumId="16" w15:restartNumberingAfterBreak="0">
    <w:nsid w:val="5DA7290C"/>
    <w:multiLevelType w:val="multilevel"/>
    <w:tmpl w:val="79CA9978"/>
    <w:lvl w:ilvl="0">
      <w:start w:val="1"/>
      <w:numFmt w:val="decimal"/>
      <w:lvlText w:val="%1."/>
      <w:lvlJc w:val="left"/>
      <w:pPr>
        <w:tabs>
          <w:tab w:val="num" w:pos="709"/>
        </w:tabs>
        <w:ind w:left="709" w:hanging="709"/>
      </w:pPr>
      <w:rPr>
        <w:rFonts w:hint="default"/>
      </w:rPr>
    </w:lvl>
    <w:lvl w:ilvl="1">
      <w:start w:val="1"/>
      <w:numFmt w:val="decimal"/>
      <w:lvlText w:val="%2."/>
      <w:lvlJc w:val="left"/>
      <w:pPr>
        <w:tabs>
          <w:tab w:val="num" w:pos="709"/>
        </w:tabs>
        <w:ind w:left="709" w:hanging="709"/>
      </w:pPr>
      <w:rPr>
        <w:rFonts w:hint="default"/>
        <w:sz w:val="22"/>
        <w:szCs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E897200"/>
    <w:multiLevelType w:val="hybridMultilevel"/>
    <w:tmpl w:val="40B82BD4"/>
    <w:lvl w:ilvl="0" w:tplc="CC020BE0">
      <w:start w:val="1"/>
      <w:numFmt w:val="lowerLetter"/>
      <w:pStyle w:val="Odrka1"/>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605E3148"/>
    <w:multiLevelType w:val="hybridMultilevel"/>
    <w:tmpl w:val="4A0AC024"/>
    <w:lvl w:ilvl="0" w:tplc="4D0C50A6">
      <w:start w:val="1"/>
      <w:numFmt w:val="decimal"/>
      <w:lvlText w:val="%1."/>
      <w:lvlJc w:val="left"/>
      <w:pPr>
        <w:ind w:left="361"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5E9794B"/>
    <w:multiLevelType w:val="hybridMultilevel"/>
    <w:tmpl w:val="4A0AC024"/>
    <w:lvl w:ilvl="0" w:tplc="4D0C50A6">
      <w:start w:val="1"/>
      <w:numFmt w:val="decimal"/>
      <w:lvlText w:val="%1."/>
      <w:lvlJc w:val="left"/>
      <w:pPr>
        <w:ind w:left="361"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AB5B50"/>
    <w:multiLevelType w:val="hybridMultilevel"/>
    <w:tmpl w:val="21B2180C"/>
    <w:lvl w:ilvl="0" w:tplc="CA2A58AA">
      <w:start w:val="1"/>
      <w:numFmt w:val="decimal"/>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75A8120E"/>
    <w:multiLevelType w:val="hybridMultilevel"/>
    <w:tmpl w:val="BEAEC646"/>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num w:numId="1">
    <w:abstractNumId w:val="5"/>
  </w:num>
  <w:num w:numId="2">
    <w:abstractNumId w:val="17"/>
  </w:num>
  <w:num w:numId="3">
    <w:abstractNumId w:val="17"/>
    <w:lvlOverride w:ilvl="0">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16"/>
  </w:num>
  <w:num w:numId="8">
    <w:abstractNumId w:val="1"/>
  </w:num>
  <w:num w:numId="9">
    <w:abstractNumId w:val="7"/>
  </w:num>
  <w:num w:numId="10">
    <w:abstractNumId w:val="1"/>
  </w:num>
  <w:num w:numId="11">
    <w:abstractNumId w:val="1"/>
  </w:num>
  <w:num w:numId="12">
    <w:abstractNumId w:val="1"/>
  </w:num>
  <w:num w:numId="13">
    <w:abstractNumId w:val="11"/>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0"/>
  </w:num>
  <w:num w:numId="17">
    <w:abstractNumId w:val="21"/>
  </w:num>
  <w:num w:numId="18">
    <w:abstractNumId w:val="9"/>
  </w:num>
  <w:num w:numId="19">
    <w:abstractNumId w:val="1"/>
  </w:num>
  <w:num w:numId="20">
    <w:abstractNumId w:val="1"/>
  </w:num>
  <w:num w:numId="21">
    <w:abstractNumId w:val="1"/>
  </w:num>
  <w:num w:numId="22">
    <w:abstractNumId w:val="1"/>
  </w:num>
  <w:num w:numId="23">
    <w:abstractNumId w:val="1"/>
  </w:num>
  <w:num w:numId="24">
    <w:abstractNumId w:val="2"/>
  </w:num>
  <w:num w:numId="25">
    <w:abstractNumId w:val="8"/>
  </w:num>
  <w:num w:numId="26">
    <w:abstractNumId w:val="18"/>
  </w:num>
  <w:num w:numId="27">
    <w:abstractNumId w:val="13"/>
  </w:num>
  <w:num w:numId="28">
    <w:abstractNumId w:val="3"/>
  </w:num>
  <w:num w:numId="29">
    <w:abstractNumId w:val="14"/>
  </w:num>
  <w:num w:numId="30">
    <w:abstractNumId w:val="15"/>
  </w:num>
  <w:num w:numId="31">
    <w:abstractNumId w:val="6"/>
  </w:num>
  <w:num w:numId="32">
    <w:abstractNumId w:val="19"/>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DCE"/>
    <w:rsid w:val="0000539C"/>
    <w:rsid w:val="00054859"/>
    <w:rsid w:val="00095F83"/>
    <w:rsid w:val="00120DCE"/>
    <w:rsid w:val="00183870"/>
    <w:rsid w:val="00231CB9"/>
    <w:rsid w:val="00270620"/>
    <w:rsid w:val="002903E4"/>
    <w:rsid w:val="002F659B"/>
    <w:rsid w:val="00305923"/>
    <w:rsid w:val="003E5047"/>
    <w:rsid w:val="004169F3"/>
    <w:rsid w:val="00486A93"/>
    <w:rsid w:val="004E78A1"/>
    <w:rsid w:val="004E7AE6"/>
    <w:rsid w:val="004F0BBE"/>
    <w:rsid w:val="005A680F"/>
    <w:rsid w:val="0069559C"/>
    <w:rsid w:val="006D7DCE"/>
    <w:rsid w:val="007143AB"/>
    <w:rsid w:val="00735F9A"/>
    <w:rsid w:val="008C3060"/>
    <w:rsid w:val="008D7BD1"/>
    <w:rsid w:val="009279B3"/>
    <w:rsid w:val="009C6E82"/>
    <w:rsid w:val="009F2187"/>
    <w:rsid w:val="00BD4725"/>
    <w:rsid w:val="00C47DD6"/>
    <w:rsid w:val="00E138AA"/>
    <w:rsid w:val="00E42CC4"/>
    <w:rsid w:val="00E43186"/>
    <w:rsid w:val="00E64B05"/>
    <w:rsid w:val="00E9397B"/>
    <w:rsid w:val="00EA1FB3"/>
    <w:rsid w:val="00EF2998"/>
    <w:rsid w:val="00F90D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E0EDF"/>
  <w15:docId w15:val="{64A1828B-1AF7-4CC9-91E0-320983FEB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5"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20DCE"/>
    <w:pPr>
      <w:spacing w:after="0" w:line="240" w:lineRule="auto"/>
    </w:pPr>
    <w:rPr>
      <w:rFonts w:ascii="Arial" w:eastAsia="Times New Roman" w:hAnsi="Arial" w:cs="Times New Roman"/>
      <w:sz w:val="20"/>
      <w:szCs w:val="24"/>
      <w:lang w:eastAsia="cs-CZ"/>
    </w:rPr>
  </w:style>
  <w:style w:type="paragraph" w:styleId="Nadpis2">
    <w:name w:val="heading 2"/>
    <w:basedOn w:val="Normln"/>
    <w:link w:val="Nadpis2Char"/>
    <w:uiPriority w:val="9"/>
    <w:qFormat/>
    <w:rsid w:val="00E43186"/>
    <w:pPr>
      <w:spacing w:before="100" w:beforeAutospacing="1" w:after="100" w:afterAutospacing="1"/>
      <w:outlineLvl w:val="1"/>
    </w:pPr>
    <w:rPr>
      <w:rFonts w:ascii="Times New Roman" w:hAnsi="Times New Roman"/>
      <w:b/>
      <w:bCs/>
      <w:sz w:val="36"/>
      <w:szCs w:val="36"/>
    </w:rPr>
  </w:style>
  <w:style w:type="paragraph" w:styleId="Nadpis4">
    <w:name w:val="heading 4"/>
    <w:basedOn w:val="Normln"/>
    <w:next w:val="Normln"/>
    <w:link w:val="Nadpis4Char"/>
    <w:uiPriority w:val="9"/>
    <w:unhideWhenUsed/>
    <w:qFormat/>
    <w:rsid w:val="0005485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120DCE"/>
    <w:pPr>
      <w:tabs>
        <w:tab w:val="center" w:pos="4536"/>
        <w:tab w:val="right" w:pos="9072"/>
      </w:tabs>
    </w:pPr>
    <w:rPr>
      <w:lang w:val="x-none" w:eastAsia="x-none"/>
    </w:rPr>
  </w:style>
  <w:style w:type="character" w:customStyle="1" w:styleId="ZhlavChar">
    <w:name w:val="Záhlaví Char"/>
    <w:basedOn w:val="Standardnpsmoodstavce"/>
    <w:link w:val="Zhlav"/>
    <w:rsid w:val="00120DCE"/>
    <w:rPr>
      <w:rFonts w:ascii="Arial" w:eastAsia="Times New Roman" w:hAnsi="Arial" w:cs="Times New Roman"/>
      <w:sz w:val="20"/>
      <w:szCs w:val="24"/>
      <w:lang w:val="x-none" w:eastAsia="x-none"/>
    </w:rPr>
  </w:style>
  <w:style w:type="paragraph" w:styleId="Zkladntext">
    <w:name w:val="Body Text"/>
    <w:basedOn w:val="Normln"/>
    <w:link w:val="ZkladntextChar"/>
    <w:rsid w:val="00120DCE"/>
    <w:pPr>
      <w:spacing w:after="120"/>
    </w:pPr>
    <w:rPr>
      <w:lang w:val="x-none" w:eastAsia="x-none"/>
    </w:rPr>
  </w:style>
  <w:style w:type="character" w:customStyle="1" w:styleId="ZkladntextChar">
    <w:name w:val="Základní text Char"/>
    <w:basedOn w:val="Standardnpsmoodstavce"/>
    <w:link w:val="Zkladntext"/>
    <w:rsid w:val="00120DCE"/>
    <w:rPr>
      <w:rFonts w:ascii="Arial" w:eastAsia="Times New Roman" w:hAnsi="Arial" w:cs="Times New Roman"/>
      <w:sz w:val="20"/>
      <w:szCs w:val="24"/>
      <w:lang w:val="x-none" w:eastAsia="x-none"/>
    </w:rPr>
  </w:style>
  <w:style w:type="paragraph" w:customStyle="1" w:styleId="Nadpis1">
    <w:name w:val="Nadpis1"/>
    <w:basedOn w:val="Odstavecseseznamem"/>
    <w:link w:val="Nadpis1Char"/>
    <w:qFormat/>
    <w:rsid w:val="00120DCE"/>
    <w:pPr>
      <w:numPr>
        <w:numId w:val="1"/>
      </w:numPr>
      <w:spacing w:before="240" w:after="240"/>
      <w:contextualSpacing w:val="0"/>
    </w:pPr>
    <w:rPr>
      <w:rFonts w:eastAsia="Batang"/>
      <w:b/>
      <w:caps/>
      <w:sz w:val="22"/>
      <w:szCs w:val="22"/>
      <w:lang w:val="x-none" w:eastAsia="x-none"/>
    </w:rPr>
  </w:style>
  <w:style w:type="paragraph" w:customStyle="1" w:styleId="Odstavec1">
    <w:name w:val="Odstavec1"/>
    <w:basedOn w:val="Normln"/>
    <w:link w:val="Odstavec1Char"/>
    <w:qFormat/>
    <w:rsid w:val="00120DCE"/>
    <w:pPr>
      <w:numPr>
        <w:ilvl w:val="1"/>
        <w:numId w:val="1"/>
      </w:numPr>
      <w:spacing w:after="240"/>
      <w:jc w:val="both"/>
    </w:pPr>
    <w:rPr>
      <w:sz w:val="22"/>
      <w:szCs w:val="22"/>
      <w:lang w:val="x-none" w:eastAsia="x-none"/>
    </w:rPr>
  </w:style>
  <w:style w:type="character" w:customStyle="1" w:styleId="Nadpis1Char">
    <w:name w:val="Nadpis1 Char"/>
    <w:link w:val="Nadpis1"/>
    <w:rsid w:val="00120DCE"/>
    <w:rPr>
      <w:rFonts w:ascii="Arial" w:eastAsia="Batang" w:hAnsi="Arial" w:cs="Times New Roman"/>
      <w:b/>
      <w:caps/>
      <w:lang w:val="x-none" w:eastAsia="x-none"/>
    </w:rPr>
  </w:style>
  <w:style w:type="paragraph" w:customStyle="1" w:styleId="Odrka1">
    <w:name w:val="Odrážka1"/>
    <w:basedOn w:val="Odstavecseseznamem"/>
    <w:link w:val="Odrka1Char"/>
    <w:qFormat/>
    <w:rsid w:val="00120DCE"/>
    <w:pPr>
      <w:numPr>
        <w:numId w:val="2"/>
      </w:numPr>
      <w:tabs>
        <w:tab w:val="left" w:pos="1418"/>
      </w:tabs>
      <w:spacing w:after="240"/>
      <w:contextualSpacing w:val="0"/>
      <w:jc w:val="both"/>
    </w:pPr>
    <w:rPr>
      <w:rFonts w:eastAsia="Batang"/>
      <w:sz w:val="22"/>
      <w:szCs w:val="22"/>
      <w:lang w:val="x-none" w:eastAsia="x-none"/>
    </w:rPr>
  </w:style>
  <w:style w:type="character" w:customStyle="1" w:styleId="Odstavec1Char">
    <w:name w:val="Odstavec1 Char"/>
    <w:link w:val="Odstavec1"/>
    <w:rsid w:val="00120DCE"/>
    <w:rPr>
      <w:rFonts w:ascii="Arial" w:eastAsia="Times New Roman" w:hAnsi="Arial" w:cs="Times New Roman"/>
      <w:lang w:val="x-none" w:eastAsia="x-none"/>
    </w:rPr>
  </w:style>
  <w:style w:type="character" w:customStyle="1" w:styleId="Odrka1Char">
    <w:name w:val="Odrážka1 Char"/>
    <w:link w:val="Odrka1"/>
    <w:rsid w:val="00120DCE"/>
    <w:rPr>
      <w:rFonts w:ascii="Arial" w:eastAsia="Batang" w:hAnsi="Arial" w:cs="Times New Roman"/>
      <w:lang w:val="x-none" w:eastAsia="x-none"/>
    </w:rPr>
  </w:style>
  <w:style w:type="character" w:styleId="Hypertextovodkaz">
    <w:name w:val="Hyperlink"/>
    <w:uiPriority w:val="99"/>
    <w:unhideWhenUsed/>
    <w:rsid w:val="00120DCE"/>
    <w:rPr>
      <w:color w:val="0000FF"/>
      <w:u w:val="single"/>
    </w:rPr>
  </w:style>
  <w:style w:type="character" w:customStyle="1" w:styleId="tsubjname">
    <w:name w:val="tsubjname"/>
    <w:rsid w:val="00120DCE"/>
  </w:style>
  <w:style w:type="character" w:styleId="Odkaznakoment">
    <w:name w:val="annotation reference"/>
    <w:uiPriority w:val="99"/>
    <w:semiHidden/>
    <w:unhideWhenUsed/>
    <w:rsid w:val="00120DCE"/>
    <w:rPr>
      <w:sz w:val="16"/>
      <w:szCs w:val="16"/>
    </w:rPr>
  </w:style>
  <w:style w:type="paragraph" w:styleId="Textkomente">
    <w:name w:val="annotation text"/>
    <w:basedOn w:val="Normln"/>
    <w:link w:val="TextkomenteChar"/>
    <w:uiPriority w:val="99"/>
    <w:semiHidden/>
    <w:unhideWhenUsed/>
    <w:rsid w:val="00120DCE"/>
    <w:rPr>
      <w:szCs w:val="20"/>
    </w:rPr>
  </w:style>
  <w:style w:type="character" w:customStyle="1" w:styleId="TextkomenteChar">
    <w:name w:val="Text komentáře Char"/>
    <w:basedOn w:val="Standardnpsmoodstavce"/>
    <w:link w:val="Textkomente"/>
    <w:uiPriority w:val="99"/>
    <w:semiHidden/>
    <w:rsid w:val="00120DCE"/>
    <w:rPr>
      <w:rFonts w:ascii="Arial" w:eastAsia="Times New Roman" w:hAnsi="Arial" w:cs="Times New Roman"/>
      <w:sz w:val="20"/>
      <w:szCs w:val="20"/>
      <w:lang w:eastAsia="cs-CZ"/>
    </w:rPr>
  </w:style>
  <w:style w:type="paragraph" w:styleId="Odstavecseseznamem">
    <w:name w:val="List Paragraph"/>
    <w:aliases w:val="Conclusion de partie,Nad,List Paragraph,A-Odrážky1,Odstavec_muj,_Odstavec se seznamem,Odstavec_muj1,Odstavec_muj2,Odstavec_muj3,Nad1,Odstavec_muj4,Nad2,List Paragraph2,Odstavec_muj5,Odstavec_muj6,Odstavec_muj7,Odstavec_muj8"/>
    <w:basedOn w:val="Normln"/>
    <w:link w:val="OdstavecseseznamemChar"/>
    <w:uiPriority w:val="35"/>
    <w:qFormat/>
    <w:rsid w:val="00120DCE"/>
    <w:pPr>
      <w:ind w:left="720"/>
      <w:contextualSpacing/>
    </w:pPr>
  </w:style>
  <w:style w:type="paragraph" w:styleId="Textbubliny">
    <w:name w:val="Balloon Text"/>
    <w:basedOn w:val="Normln"/>
    <w:link w:val="TextbublinyChar"/>
    <w:uiPriority w:val="99"/>
    <w:semiHidden/>
    <w:unhideWhenUsed/>
    <w:rsid w:val="00120DCE"/>
    <w:rPr>
      <w:rFonts w:ascii="Tahoma" w:hAnsi="Tahoma" w:cs="Tahoma"/>
      <w:sz w:val="16"/>
      <w:szCs w:val="16"/>
    </w:rPr>
  </w:style>
  <w:style w:type="character" w:customStyle="1" w:styleId="TextbublinyChar">
    <w:name w:val="Text bubliny Char"/>
    <w:basedOn w:val="Standardnpsmoodstavce"/>
    <w:link w:val="Textbubliny"/>
    <w:uiPriority w:val="99"/>
    <w:semiHidden/>
    <w:rsid w:val="00120DCE"/>
    <w:rPr>
      <w:rFonts w:ascii="Tahoma" w:eastAsia="Times New Roman" w:hAnsi="Tahoma" w:cs="Tahoma"/>
      <w:sz w:val="16"/>
      <w:szCs w:val="16"/>
      <w:lang w:eastAsia="cs-CZ"/>
    </w:rPr>
  </w:style>
  <w:style w:type="paragraph" w:styleId="Zpat">
    <w:name w:val="footer"/>
    <w:basedOn w:val="Normln"/>
    <w:link w:val="ZpatChar"/>
    <w:uiPriority w:val="99"/>
    <w:unhideWhenUsed/>
    <w:rsid w:val="00120DCE"/>
    <w:pPr>
      <w:tabs>
        <w:tab w:val="center" w:pos="4536"/>
        <w:tab w:val="right" w:pos="9072"/>
      </w:tabs>
    </w:pPr>
  </w:style>
  <w:style w:type="character" w:customStyle="1" w:styleId="ZpatChar">
    <w:name w:val="Zápatí Char"/>
    <w:basedOn w:val="Standardnpsmoodstavce"/>
    <w:link w:val="Zpat"/>
    <w:uiPriority w:val="99"/>
    <w:rsid w:val="00120DCE"/>
    <w:rPr>
      <w:rFonts w:ascii="Arial" w:eastAsia="Times New Roman" w:hAnsi="Arial" w:cs="Times New Roman"/>
      <w:sz w:val="20"/>
      <w:szCs w:val="24"/>
      <w:lang w:eastAsia="cs-CZ"/>
    </w:rPr>
  </w:style>
  <w:style w:type="character" w:customStyle="1" w:styleId="Nadpis2Char">
    <w:name w:val="Nadpis 2 Char"/>
    <w:basedOn w:val="Standardnpsmoodstavce"/>
    <w:link w:val="Nadpis2"/>
    <w:uiPriority w:val="9"/>
    <w:rsid w:val="00E43186"/>
    <w:rPr>
      <w:rFonts w:ascii="Times New Roman" w:eastAsia="Times New Roman" w:hAnsi="Times New Roman" w:cs="Times New Roman"/>
      <w:b/>
      <w:bCs/>
      <w:sz w:val="36"/>
      <w:szCs w:val="36"/>
      <w:lang w:eastAsia="cs-CZ"/>
    </w:rPr>
  </w:style>
  <w:style w:type="character" w:customStyle="1" w:styleId="OdstavecseseznamemChar">
    <w:name w:val="Odstavec se seznamem Char"/>
    <w:aliases w:val="Conclusion de partie Char,Nad Char,List Paragraph Char,A-Odrážky1 Char,Odstavec_muj Char,_Odstavec se seznamem Char,Odstavec_muj1 Char,Odstavec_muj2 Char,Odstavec_muj3 Char,Nad1 Char,Odstavec_muj4 Char,Nad2 Char"/>
    <w:link w:val="Odstavecseseznamem"/>
    <w:uiPriority w:val="35"/>
    <w:qFormat/>
    <w:rsid w:val="008C3060"/>
    <w:rPr>
      <w:rFonts w:ascii="Arial" w:eastAsia="Times New Roman" w:hAnsi="Arial" w:cs="Times New Roman"/>
      <w:sz w:val="20"/>
      <w:szCs w:val="24"/>
      <w:lang w:eastAsia="cs-CZ"/>
    </w:rPr>
  </w:style>
  <w:style w:type="paragraph" w:customStyle="1" w:styleId="slovnsmlouvyI">
    <w:name w:val="číslování smlouvy I"/>
    <w:basedOn w:val="Odstavecseseznamem"/>
    <w:link w:val="slovnsmlouvyIChar"/>
    <w:qFormat/>
    <w:rsid w:val="008C3060"/>
    <w:pPr>
      <w:widowControl w:val="0"/>
      <w:numPr>
        <w:numId w:val="5"/>
      </w:numPr>
      <w:spacing w:before="480"/>
      <w:ind w:right="-23"/>
      <w:contextualSpacing w:val="0"/>
      <w:jc w:val="center"/>
    </w:pPr>
    <w:rPr>
      <w:rFonts w:cs="Arial"/>
      <w:b/>
    </w:rPr>
  </w:style>
  <w:style w:type="character" w:customStyle="1" w:styleId="slovnsmlouvyIChar">
    <w:name w:val="číslování smlouvy I Char"/>
    <w:basedOn w:val="OdstavecseseznamemChar"/>
    <w:link w:val="slovnsmlouvyI"/>
    <w:rsid w:val="008C3060"/>
    <w:rPr>
      <w:rFonts w:ascii="Arial" w:eastAsia="Times New Roman" w:hAnsi="Arial" w:cs="Arial"/>
      <w:b/>
      <w:sz w:val="20"/>
      <w:szCs w:val="24"/>
      <w:lang w:eastAsia="cs-CZ"/>
    </w:rPr>
  </w:style>
  <w:style w:type="paragraph" w:customStyle="1" w:styleId="podnadpissmlouvy2">
    <w:name w:val="podnadpis smlouvy 2"/>
    <w:basedOn w:val="Normln"/>
    <w:link w:val="podnadpissmlouvy2Char"/>
    <w:qFormat/>
    <w:rsid w:val="008C3060"/>
    <w:pPr>
      <w:widowControl w:val="0"/>
      <w:spacing w:before="120" w:after="120"/>
      <w:ind w:right="96"/>
      <w:jc w:val="center"/>
    </w:pPr>
    <w:rPr>
      <w:rFonts w:cs="Arial"/>
      <w:b/>
      <w:bCs/>
      <w:spacing w:val="-2"/>
      <w:sz w:val="22"/>
      <w:szCs w:val="22"/>
      <w:lang w:eastAsia="en-US"/>
    </w:rPr>
  </w:style>
  <w:style w:type="character" w:customStyle="1" w:styleId="podnadpissmlouvy2Char">
    <w:name w:val="podnadpis smlouvy 2 Char"/>
    <w:basedOn w:val="Standardnpsmoodstavce"/>
    <w:link w:val="podnadpissmlouvy2"/>
    <w:rsid w:val="008C3060"/>
    <w:rPr>
      <w:rFonts w:ascii="Arial" w:eastAsia="Times New Roman" w:hAnsi="Arial" w:cs="Arial"/>
      <w:b/>
      <w:bCs/>
      <w:spacing w:val="-2"/>
    </w:rPr>
  </w:style>
  <w:style w:type="paragraph" w:styleId="Zkladntextodsazen">
    <w:name w:val="Body Text Indent"/>
    <w:basedOn w:val="Normln"/>
    <w:link w:val="ZkladntextodsazenChar"/>
    <w:unhideWhenUsed/>
    <w:rsid w:val="00F90DDB"/>
    <w:pPr>
      <w:spacing w:after="120"/>
      <w:ind w:left="283"/>
      <w:jc w:val="both"/>
    </w:pPr>
    <w:rPr>
      <w:rFonts w:ascii="Times New Roman" w:eastAsia="Calibri" w:hAnsi="Times New Roman"/>
      <w:szCs w:val="20"/>
    </w:rPr>
  </w:style>
  <w:style w:type="character" w:customStyle="1" w:styleId="ZkladntextodsazenChar">
    <w:name w:val="Základní text odsazený Char"/>
    <w:basedOn w:val="Standardnpsmoodstavce"/>
    <w:link w:val="Zkladntextodsazen"/>
    <w:uiPriority w:val="99"/>
    <w:rsid w:val="00F90DDB"/>
    <w:rPr>
      <w:rFonts w:ascii="Times New Roman" w:eastAsia="Calibri" w:hAnsi="Times New Roman" w:cs="Times New Roman"/>
      <w:sz w:val="20"/>
      <w:szCs w:val="20"/>
      <w:lang w:eastAsia="cs-CZ"/>
    </w:rPr>
  </w:style>
  <w:style w:type="paragraph" w:customStyle="1" w:styleId="strnkovn">
    <w:name w:val="stránkování"/>
    <w:basedOn w:val="Zpat"/>
    <w:link w:val="strnkovnChar"/>
    <w:qFormat/>
    <w:rsid w:val="009C6E82"/>
    <w:pPr>
      <w:pBdr>
        <w:top w:val="single" w:sz="4" w:space="1" w:color="auto"/>
      </w:pBdr>
      <w:jc w:val="right"/>
    </w:pPr>
    <w:rPr>
      <w:rFonts w:eastAsia="Calibri" w:cs="Arial"/>
      <w:szCs w:val="20"/>
    </w:rPr>
  </w:style>
  <w:style w:type="character" w:customStyle="1" w:styleId="strnkovnChar">
    <w:name w:val="stránkování Char"/>
    <w:basedOn w:val="ZpatChar"/>
    <w:link w:val="strnkovn"/>
    <w:rsid w:val="009C6E82"/>
    <w:rPr>
      <w:rFonts w:ascii="Arial" w:eastAsia="Calibri" w:hAnsi="Arial" w:cs="Arial"/>
      <w:sz w:val="20"/>
      <w:szCs w:val="20"/>
      <w:lang w:eastAsia="cs-CZ"/>
    </w:rPr>
  </w:style>
  <w:style w:type="paragraph" w:customStyle="1" w:styleId="nadpisV">
    <w:name w:val="nadpis VŠ"/>
    <w:basedOn w:val="Odstavecseseznamem"/>
    <w:uiPriority w:val="99"/>
    <w:semiHidden/>
    <w:qFormat/>
    <w:rsid w:val="004169F3"/>
    <w:pPr>
      <w:spacing w:before="480" w:after="240"/>
      <w:ind w:left="709" w:hanging="357"/>
      <w:contextualSpacing w:val="0"/>
      <w:jc w:val="center"/>
    </w:pPr>
    <w:rPr>
      <w:rFonts w:eastAsiaTheme="minorHAnsi" w:cs="Arial"/>
      <w:b/>
      <w:sz w:val="22"/>
      <w:szCs w:val="22"/>
      <w:lang w:eastAsia="en-US"/>
    </w:rPr>
  </w:style>
  <w:style w:type="character" w:customStyle="1" w:styleId="bold">
    <w:name w:val="bold"/>
    <w:basedOn w:val="Standardnpsmoodstavce"/>
    <w:rsid w:val="004169F3"/>
  </w:style>
  <w:style w:type="character" w:customStyle="1" w:styleId="Nadpis4Char">
    <w:name w:val="Nadpis 4 Char"/>
    <w:basedOn w:val="Standardnpsmoodstavce"/>
    <w:link w:val="Nadpis4"/>
    <w:uiPriority w:val="9"/>
    <w:rsid w:val="00054859"/>
    <w:rPr>
      <w:rFonts w:asciiTheme="majorHAnsi" w:eastAsiaTheme="majorEastAsia" w:hAnsiTheme="majorHAnsi" w:cstheme="majorBidi"/>
      <w:b/>
      <w:bCs/>
      <w:i/>
      <w:iCs/>
      <w:color w:val="4F81BD" w:themeColor="accent1"/>
      <w:sz w:val="20"/>
      <w:szCs w:val="24"/>
      <w:lang w:eastAsia="cs-CZ"/>
    </w:rPr>
  </w:style>
  <w:style w:type="paragraph" w:customStyle="1" w:styleId="lnky">
    <w:name w:val="články"/>
    <w:basedOn w:val="Normln"/>
    <w:link w:val="lnkyChar"/>
    <w:uiPriority w:val="99"/>
    <w:qFormat/>
    <w:rsid w:val="00054859"/>
    <w:pPr>
      <w:spacing w:before="360"/>
      <w:jc w:val="center"/>
    </w:pPr>
    <w:rPr>
      <w:rFonts w:eastAsia="Calibri"/>
      <w:b/>
      <w:sz w:val="24"/>
      <w:szCs w:val="22"/>
    </w:rPr>
  </w:style>
  <w:style w:type="character" w:customStyle="1" w:styleId="lnkyChar">
    <w:name w:val="články Char"/>
    <w:link w:val="lnky"/>
    <w:uiPriority w:val="99"/>
    <w:locked/>
    <w:rsid w:val="00054859"/>
    <w:rPr>
      <w:rFonts w:ascii="Arial" w:eastAsia="Calibri" w:hAnsi="Arial" w:cs="Times New Roman"/>
      <w:b/>
      <w:sz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67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3528</Words>
  <Characters>20816</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24296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Dudová Lenka</dc:creator>
  <cp:lastModifiedBy>Langmajerová Ivana</cp:lastModifiedBy>
  <cp:revision>2</cp:revision>
  <cp:lastPrinted>2020-12-23T07:39:00Z</cp:lastPrinted>
  <dcterms:created xsi:type="dcterms:W3CDTF">2020-12-23T10:23:00Z</dcterms:created>
  <dcterms:modified xsi:type="dcterms:W3CDTF">2020-12-23T10:23:00Z</dcterms:modified>
</cp:coreProperties>
</file>