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1. Město Přeštice</w:t>
      </w: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Masarykovo náměstí 107, 334 01 Přeštice</w:t>
      </w: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zastoupené Mgr. Karlem Naxerou, starostou města</w:t>
      </w: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IČ: 00257125</w:t>
      </w: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DIČ: CZ00257125</w:t>
      </w:r>
    </w:p>
    <w:p w:rsidR="004A2E4E" w:rsidRDefault="00BD155E">
      <w:pPr>
        <w:pStyle w:val="Normln1"/>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bankovní spojení:</w:t>
      </w:r>
      <w:r w:rsidR="00E223D2">
        <w:rPr>
          <w:rFonts w:ascii="Times New Roman" w:eastAsia="Times New Roman" w:hAnsi="Times New Roman" w:cs="Times New Roman"/>
          <w:sz w:val="24"/>
          <w:szCs w:val="24"/>
        </w:rPr>
        <w:t xml:space="preserve"> </w:t>
      </w:r>
      <w:r w:rsidR="008E6A5D">
        <w:rPr>
          <w:rFonts w:ascii="Times New Roman" w:eastAsia="Times New Roman" w:hAnsi="Times New Roman" w:cs="Times New Roman"/>
          <w:sz w:val="24"/>
          <w:szCs w:val="24"/>
        </w:rPr>
        <w:t>xxxxxx</w:t>
      </w:r>
      <w:r>
        <w:rPr>
          <w:rFonts w:ascii="Times New Roman" w:eastAsia="Times New Roman" w:hAnsi="Times New Roman" w:cs="Times New Roman"/>
          <w:sz w:val="24"/>
          <w:szCs w:val="24"/>
        </w:rPr>
        <w:t>/</w:t>
      </w:r>
      <w:r w:rsidR="008E6A5D">
        <w:rPr>
          <w:rFonts w:ascii="Times New Roman" w:eastAsia="Times New Roman" w:hAnsi="Times New Roman" w:cs="Times New Roman"/>
          <w:sz w:val="24"/>
          <w:szCs w:val="24"/>
        </w:rPr>
        <w:t>xxxx</w:t>
      </w:r>
      <w:r>
        <w:rPr>
          <w:rFonts w:ascii="Times New Roman" w:eastAsia="Times New Roman" w:hAnsi="Times New Roman" w:cs="Times New Roman"/>
          <w:sz w:val="24"/>
          <w:szCs w:val="24"/>
        </w:rPr>
        <w:t>, vedený u Komerční banky, a.s.</w:t>
      </w:r>
    </w:p>
    <w:p w:rsidR="004A2E4E" w:rsidRDefault="00BD155E">
      <w:pPr>
        <w:pStyle w:val="Normln1"/>
        <w:rPr>
          <w:rFonts w:ascii="Times New Roman" w:eastAsia="Times New Roman" w:hAnsi="Times New Roman" w:cs="Times New Roman"/>
          <w:i/>
          <w:sz w:val="24"/>
          <w:szCs w:val="24"/>
        </w:rPr>
      </w:pPr>
      <w:r>
        <w:rPr>
          <w:rFonts w:ascii="Times New Roman" w:eastAsia="Times New Roman" w:hAnsi="Times New Roman" w:cs="Times New Roman"/>
          <w:i/>
          <w:sz w:val="24"/>
          <w:szCs w:val="24"/>
        </w:rPr>
        <w:t>dále také jen jako "objednatel"</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22753">
        <w:rPr>
          <w:rFonts w:ascii="Times New Roman" w:eastAsia="Times New Roman" w:hAnsi="Times New Roman" w:cs="Times New Roman"/>
          <w:sz w:val="24"/>
          <w:szCs w:val="24"/>
        </w:rPr>
        <w:t>Petr Kouřil</w:t>
      </w:r>
    </w:p>
    <w:p w:rsidR="004A2E4E" w:rsidRDefault="00F22753">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Nezdice 97, Přeštice 33401</w:t>
      </w:r>
    </w:p>
    <w:p w:rsidR="004A2E4E" w:rsidRDefault="00F22753">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zastoupený panem Petrem Kouřilem</w:t>
      </w: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IČ:</w:t>
      </w:r>
      <w:r w:rsidR="00F22753">
        <w:rPr>
          <w:rFonts w:ascii="Times New Roman" w:eastAsia="Times New Roman" w:hAnsi="Times New Roman" w:cs="Times New Roman"/>
          <w:sz w:val="24"/>
          <w:szCs w:val="24"/>
        </w:rPr>
        <w:t xml:space="preserve"> 18701892</w:t>
      </w: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DIČ: CZ</w:t>
      </w:r>
      <w:r w:rsidR="00F22753">
        <w:rPr>
          <w:rFonts w:ascii="Times New Roman" w:eastAsia="Times New Roman" w:hAnsi="Times New Roman" w:cs="Times New Roman"/>
          <w:sz w:val="24"/>
          <w:szCs w:val="24"/>
        </w:rPr>
        <w:t>7001311988</w:t>
      </w:r>
    </w:p>
    <w:p w:rsidR="004A2E4E" w:rsidRDefault="00F22753">
      <w:pPr>
        <w:pStyle w:val="Normln1"/>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sidR="008E6A5D">
        <w:rPr>
          <w:rFonts w:ascii="Times New Roman" w:eastAsia="Times New Roman" w:hAnsi="Times New Roman" w:cs="Times New Roman"/>
          <w:sz w:val="24"/>
          <w:szCs w:val="24"/>
        </w:rPr>
        <w:t>xxx</w:t>
      </w:r>
      <w:r>
        <w:rPr>
          <w:rFonts w:ascii="Times New Roman" w:eastAsia="Times New Roman" w:hAnsi="Times New Roman" w:cs="Times New Roman"/>
          <w:sz w:val="24"/>
          <w:szCs w:val="24"/>
        </w:rPr>
        <w:t>-</w:t>
      </w:r>
      <w:r w:rsidR="008E6A5D">
        <w:rPr>
          <w:rFonts w:ascii="Times New Roman" w:eastAsia="Times New Roman" w:hAnsi="Times New Roman" w:cs="Times New Roman"/>
          <w:sz w:val="24"/>
          <w:szCs w:val="24"/>
        </w:rPr>
        <w:t>xxxxxxxxxx</w:t>
      </w:r>
      <w:r>
        <w:rPr>
          <w:rFonts w:ascii="Times New Roman" w:eastAsia="Times New Roman" w:hAnsi="Times New Roman" w:cs="Times New Roman"/>
          <w:sz w:val="24"/>
          <w:szCs w:val="24"/>
        </w:rPr>
        <w:t>/</w:t>
      </w:r>
      <w:r w:rsidR="008E6A5D">
        <w:rPr>
          <w:rFonts w:ascii="Times New Roman" w:eastAsia="Times New Roman" w:hAnsi="Times New Roman" w:cs="Times New Roman"/>
          <w:sz w:val="24"/>
          <w:szCs w:val="24"/>
        </w:rPr>
        <w:t>xxxx</w:t>
      </w:r>
    </w:p>
    <w:p w:rsidR="004A2E4E" w:rsidRDefault="00BD155E">
      <w:pPr>
        <w:pStyle w:val="Normln1"/>
        <w:rPr>
          <w:rFonts w:ascii="Times New Roman" w:eastAsia="Times New Roman" w:hAnsi="Times New Roman" w:cs="Times New Roman"/>
          <w:i/>
          <w:sz w:val="24"/>
          <w:szCs w:val="24"/>
        </w:rPr>
      </w:pPr>
      <w:r>
        <w:rPr>
          <w:rFonts w:ascii="Times New Roman" w:eastAsia="Times New Roman" w:hAnsi="Times New Roman" w:cs="Times New Roman"/>
          <w:i/>
          <w:sz w:val="24"/>
          <w:szCs w:val="24"/>
        </w:rPr>
        <w:t>dále také jen jako "zhotovitel"</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uzavírají níže uvedeného dne měsíce a roku s odkazem na ust. § 2586 zákona č. 89/2012 Sb., občanský zákoník tuto: </w:t>
      </w:r>
    </w:p>
    <w:p w:rsidR="004A2E4E" w:rsidRDefault="004A2E4E">
      <w:pPr>
        <w:pStyle w:val="Normln1"/>
        <w:rPr>
          <w:rFonts w:ascii="Times New Roman" w:eastAsia="Times New Roman" w:hAnsi="Times New Roman" w:cs="Times New Roman"/>
          <w:sz w:val="24"/>
          <w:szCs w:val="24"/>
        </w:rPr>
      </w:pPr>
    </w:p>
    <w:p w:rsidR="004A2E4E" w:rsidRDefault="00BD155E">
      <w:pPr>
        <w:pStyle w:val="Normln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Smlouvu na provádění pěstebních </w:t>
      </w:r>
      <w:r w:rsidR="00FC0015">
        <w:rPr>
          <w:rFonts w:ascii="Times New Roman" w:eastAsia="Times New Roman" w:hAnsi="Times New Roman" w:cs="Times New Roman"/>
          <w:b/>
          <w:sz w:val="28"/>
          <w:szCs w:val="28"/>
        </w:rPr>
        <w:t xml:space="preserve">a těžebních </w:t>
      </w:r>
      <w:r>
        <w:rPr>
          <w:rFonts w:ascii="Times New Roman" w:eastAsia="Times New Roman" w:hAnsi="Times New Roman" w:cs="Times New Roman"/>
          <w:b/>
          <w:sz w:val="28"/>
          <w:szCs w:val="28"/>
        </w:rPr>
        <w:t>činností</w:t>
      </w:r>
    </w:p>
    <w:p w:rsidR="004A2E4E" w:rsidRDefault="004A2E4E">
      <w:pPr>
        <w:pStyle w:val="Normln1"/>
        <w:jc w:val="center"/>
        <w:rPr>
          <w:rFonts w:ascii="Times New Roman" w:eastAsia="Times New Roman" w:hAnsi="Times New Roman" w:cs="Times New Roman"/>
          <w:b/>
          <w:sz w:val="28"/>
          <w:szCs w:val="28"/>
        </w:rPr>
      </w:pP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 Úvodní ustanovení  a účel smlouvy</w:t>
      </w:r>
    </w:p>
    <w:p w:rsidR="004A2E4E" w:rsidRDefault="00BD155E">
      <w:pPr>
        <w:pStyle w:val="Normln1"/>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mimo jiné vlastníkem nemovitostí - pozemků určených k plnění funkcí lesa. </w:t>
      </w:r>
    </w:p>
    <w:p w:rsidR="004A2E4E" w:rsidRDefault="00BD155E">
      <w:pPr>
        <w:pStyle w:val="Normln1"/>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subjektem s oprávněním k dílu sjednanému v této smlouvě a má k jeho provádění odborné a provozní předpoklady. </w:t>
      </w:r>
    </w:p>
    <w:p w:rsidR="004A2E4E" w:rsidRDefault="00BD155E">
      <w:pPr>
        <w:pStyle w:val="Normln1"/>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se za účelem zajištění povinností objednatele vyplývajících z jeho vlastnictví pozemků určených k plnění funkcí lesa dohodli na uzavření této smlouvy. </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Předmět smlouvy</w:t>
      </w:r>
    </w:p>
    <w:p w:rsidR="004A2E4E" w:rsidRDefault="00BD155E">
      <w:pPr>
        <w:pStyle w:val="Normln1"/>
        <w:numPr>
          <w:ilvl w:val="0"/>
          <w:numId w:val="1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Předmětem této smlouvy je závazek zhotovitele provádět pro objednatele na vlastní náklad a dílo specifikované v čl. III. této smlouvy a současně závazek objednatele řádně a včas provedené dílo převzít a zaplatit zhotoviteli sjednanou cenu, to vše v rozsahu, způsobem a za podmínek dále specifikovaných touto smlouvou.</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Dílo</w:t>
      </w:r>
    </w:p>
    <w:p w:rsidR="004A2E4E" w:rsidRDefault="00BD155E">
      <w:pPr>
        <w:pStyle w:val="Normln1"/>
        <w:numPr>
          <w:ilvl w:val="0"/>
          <w:numId w:val="4"/>
        </w:numPr>
        <w:ind w:left="709"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Dílem se pro účely této smlouvy ro</w:t>
      </w:r>
      <w:r w:rsidR="00FC0015">
        <w:rPr>
          <w:rFonts w:ascii="Times New Roman" w:eastAsia="Times New Roman" w:hAnsi="Times New Roman" w:cs="Times New Roman"/>
          <w:sz w:val="24"/>
          <w:szCs w:val="24"/>
        </w:rPr>
        <w:t xml:space="preserve">zumí provádění prací - pěstebních a těžebních </w:t>
      </w:r>
      <w:r>
        <w:rPr>
          <w:rFonts w:ascii="Times New Roman" w:eastAsia="Times New Roman" w:hAnsi="Times New Roman" w:cs="Times New Roman"/>
          <w:sz w:val="24"/>
          <w:szCs w:val="24"/>
        </w:rPr>
        <w:t>činnost</w:t>
      </w:r>
      <w:r w:rsidR="00FC0015">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a souvisejících a navazujících činností. </w:t>
      </w:r>
    </w:p>
    <w:p w:rsidR="004A2E4E" w:rsidRPr="007816BF" w:rsidRDefault="00BD155E" w:rsidP="007816BF">
      <w:pPr>
        <w:pStyle w:val="Normln1"/>
        <w:numPr>
          <w:ilvl w:val="0"/>
          <w:numId w:val="4"/>
        </w:numPr>
        <w:ind w:left="709"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Pěstební </w:t>
      </w:r>
      <w:r w:rsidR="00FC0015">
        <w:rPr>
          <w:rFonts w:ascii="Times New Roman" w:eastAsia="Times New Roman" w:hAnsi="Times New Roman" w:cs="Times New Roman"/>
          <w:sz w:val="24"/>
          <w:szCs w:val="24"/>
        </w:rPr>
        <w:t xml:space="preserve">a těžební </w:t>
      </w:r>
      <w:r>
        <w:rPr>
          <w:rFonts w:ascii="Times New Roman" w:eastAsia="Times New Roman" w:hAnsi="Times New Roman" w:cs="Times New Roman"/>
          <w:sz w:val="24"/>
          <w:szCs w:val="24"/>
        </w:rPr>
        <w:t>činností je zejména, nikoliv však výlučně:</w:t>
      </w:r>
    </w:p>
    <w:p w:rsidR="004A2E4E" w:rsidRDefault="00BD155E">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zalesňování pozemků určených k plnění funkce lesa a související průběžné dodávání sadebního materiálu</w:t>
      </w:r>
    </w:p>
    <w:p w:rsidR="007816BF" w:rsidRDefault="007816BF">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těžba </w:t>
      </w:r>
      <w:r w:rsidR="00834235">
        <w:rPr>
          <w:rFonts w:ascii="Times New Roman" w:eastAsia="Times New Roman" w:hAnsi="Times New Roman" w:cs="Times New Roman"/>
          <w:sz w:val="24"/>
          <w:szCs w:val="24"/>
        </w:rPr>
        <w:t>lesních porostů</w:t>
      </w:r>
    </w:p>
    <w:p w:rsidR="004A2E4E" w:rsidRDefault="00BD155E">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oplocování lesních kultur</w:t>
      </w:r>
    </w:p>
    <w:p w:rsidR="007816BF" w:rsidRDefault="00BD155E">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16BF">
        <w:rPr>
          <w:rFonts w:ascii="Times New Roman" w:eastAsia="Times New Roman" w:hAnsi="Times New Roman" w:cs="Times New Roman"/>
          <w:sz w:val="24"/>
          <w:szCs w:val="24"/>
        </w:rPr>
        <w:t xml:space="preserve">ochrana lesa ve smyslu činnosti směřující k omezení vlivu škodlivých činitelů, ochranná </w:t>
      </w:r>
      <w:r w:rsidR="007816BF">
        <w:rPr>
          <w:rFonts w:ascii="Times New Roman" w:eastAsia="Times New Roman" w:hAnsi="Times New Roman" w:cs="Times New Roman"/>
          <w:sz w:val="24"/>
          <w:szCs w:val="24"/>
        </w:rPr>
        <w:lastRenderedPageBreak/>
        <w:t>opatření proti škodlivým činitelům a zmírňování následků jejich působení jako je mechanické a chemické ošetřování lesních kultur formou ožínání, instalace rozsoch, postřiků, nátěrů, repelentů proti okusu a jiných; přičemž škodlivými činiteli jsou škodlivé organismy, nepříznivé povětrnostní vlivy, imise a fyzikální nebo chemické faktory, způsobující poškození lesa,</w:t>
      </w:r>
    </w:p>
    <w:p w:rsidR="004A2E4E" w:rsidRDefault="007816BF">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55E">
        <w:rPr>
          <w:rFonts w:ascii="Times New Roman" w:eastAsia="Times New Roman" w:hAnsi="Times New Roman" w:cs="Times New Roman"/>
          <w:sz w:val="24"/>
          <w:szCs w:val="24"/>
        </w:rPr>
        <w:t xml:space="preserve">prořezávky </w:t>
      </w:r>
    </w:p>
    <w:p w:rsidR="004A2E4E" w:rsidRDefault="00BD155E">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výsek škodících dřevin</w:t>
      </w:r>
    </w:p>
    <w:p w:rsidR="004A2E4E" w:rsidRDefault="00BD155E">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vyvětvování porostů</w:t>
      </w:r>
    </w:p>
    <w:p w:rsidR="004A2E4E" w:rsidRDefault="00BD155E">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další činnosti v souvislosti s obhospodařováním lesa ve smyslu zákona č. 289/1995 Sb., o lesích. </w:t>
      </w:r>
    </w:p>
    <w:p w:rsidR="004A2E4E" w:rsidRDefault="00BD155E">
      <w:pPr>
        <w:pStyle w:val="Normln1"/>
        <w:numPr>
          <w:ilvl w:val="0"/>
          <w:numId w:val="4"/>
        </w:numPr>
        <w:ind w:left="709"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Bližší konkretizaci rozsahu a </w:t>
      </w:r>
      <w:r w:rsidR="00E03573">
        <w:rPr>
          <w:rFonts w:ascii="Times New Roman" w:eastAsia="Times New Roman" w:hAnsi="Times New Roman" w:cs="Times New Roman"/>
          <w:sz w:val="24"/>
          <w:szCs w:val="24"/>
        </w:rPr>
        <w:t>podmínek provádění pěstebních</w:t>
      </w:r>
      <w:r w:rsidR="00FC0015">
        <w:rPr>
          <w:rFonts w:ascii="Times New Roman" w:eastAsia="Times New Roman" w:hAnsi="Times New Roman" w:cs="Times New Roman"/>
          <w:sz w:val="24"/>
          <w:szCs w:val="24"/>
        </w:rPr>
        <w:t xml:space="preserve"> a těžebních</w:t>
      </w:r>
      <w:r>
        <w:rPr>
          <w:rFonts w:ascii="Times New Roman" w:eastAsia="Times New Roman" w:hAnsi="Times New Roman" w:cs="Times New Roman"/>
          <w:sz w:val="24"/>
          <w:szCs w:val="24"/>
        </w:rPr>
        <w:t xml:space="preserve">činností prováděných zhotovitelem může stanovit objednatel svými pokyny. </w:t>
      </w:r>
    </w:p>
    <w:p w:rsidR="004A2E4E" w:rsidRDefault="00BD155E">
      <w:pPr>
        <w:pStyle w:val="Normln1"/>
        <w:numPr>
          <w:ilvl w:val="0"/>
          <w:numId w:val="4"/>
        </w:numPr>
        <w:ind w:left="709"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může vymezit bližší obecn</w:t>
      </w:r>
      <w:r w:rsidR="00E03573">
        <w:rPr>
          <w:rFonts w:ascii="Times New Roman" w:eastAsia="Times New Roman" w:hAnsi="Times New Roman" w:cs="Times New Roman"/>
          <w:sz w:val="24"/>
          <w:szCs w:val="24"/>
        </w:rPr>
        <w:t>ý rozsah provádění pěstebních</w:t>
      </w:r>
      <w:r w:rsidR="00FC0015">
        <w:rPr>
          <w:rFonts w:ascii="Times New Roman" w:eastAsia="Times New Roman" w:hAnsi="Times New Roman" w:cs="Times New Roman"/>
          <w:sz w:val="24"/>
          <w:szCs w:val="24"/>
        </w:rPr>
        <w:t xml:space="preserve"> a těžebních</w:t>
      </w:r>
      <w:r>
        <w:rPr>
          <w:rFonts w:ascii="Times New Roman" w:eastAsia="Times New Roman" w:hAnsi="Times New Roman" w:cs="Times New Roman"/>
          <w:sz w:val="24"/>
          <w:szCs w:val="24"/>
        </w:rPr>
        <w:t xml:space="preserve">činností, včetně cílů těchto prací, kvalitativních nároků, objemů a lokalit v projektu správy lesů. Zhotovitel podpisem této smlouvy stvrzuje, že byl s tímto projektem před podpisem smlouvy seznámen. </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Provádění díla</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se zavazuje provádět sjednané práce samostatně, na vlastní nebezpečí, dle této smlouvy a na základě pokynů objednatele. Zhotovitel je pokyny objednatele vázán. </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se zavazuje provádět práce s odbornou péčí, v rozsahu a kvalitě podle této smlouvy a ve sjednané době.  Zhotovitel je povinen opatřit si na vlastní náklad vše, co je zapotřebí k provedení prací dle této smlouvy.</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oprávněn provést dílo prostřednictvím třetích osob. </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Práce podle této smlouvy budou prováděny  na pozemcích ve vlastnictví </w:t>
      </w:r>
      <w:r w:rsidR="00F22753">
        <w:rPr>
          <w:rFonts w:ascii="Times New Roman" w:eastAsia="Times New Roman" w:hAnsi="Times New Roman" w:cs="Times New Roman"/>
          <w:sz w:val="24"/>
          <w:szCs w:val="24"/>
        </w:rPr>
        <w:t xml:space="preserve">objednatele v lokalitě </w:t>
      </w:r>
      <w:r>
        <w:rPr>
          <w:rFonts w:ascii="Times New Roman" w:eastAsia="Times New Roman" w:hAnsi="Times New Roman" w:cs="Times New Roman"/>
          <w:sz w:val="24"/>
          <w:szCs w:val="24"/>
        </w:rPr>
        <w:t xml:space="preserve"> dle pokynů objednatele. </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postupovat při provádění prací tak, aby neohrozil a nepoškodil životní prostředí, majetek České republiky nebo majetek objednatele, ani jiných právnických či fyzických osob, ani zdraví svých zaměstnanců nebo třetích osob. Zhotovitel je povinen při provádění prací postupovat dle této smlouvy, pokynů objednatele a platných právních předpisů, zejména dle zákona č. 289/1995 Sb., o lesích, včetně prováděcích předpisů , zákona č. 326/2004 Sb., o rostlinolékařské péči, zákona č. 185/2001 Sb., o odpadech, zákona č. 254/2001 Sb., o vodách, zákona č. 114/1992 Sb., o ochraně přírody a krajiny, zákona č. 20/1987 Sb., o státní památkové péči, vyhlášky č. 327/2004 Sb., o ochraně včel, zvěře, vodních organismů a dalších necílových organismů při použití přípravků na ochranu rostlin, zákona č. 149/2003 Sb., o obchodu s reprodukčním materiálem lesních dřevin a dalších souvisejících právních předpisů a povinnosti vztahující se na něj dle příslušných právních norem dodržovat. </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zabezpečit při provádění prací dodržování povinností pro ochranu zdraví a bezpečnost práce a povinnosti v souvislosti s požární ochranou, zejména dodržovat zásady pro rozdělávání ohňů, pálení klestu, nezpracovatelného dřevního odpadu po těžbě dříví, kůry a nehroubí v lesních porostech a na lesních pozemcích. </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povinen pravidelně informovat objednatele o stavu prováděných prací a na vyžádání objednatele prokázat objednateli skutečný stav prováděných prací.</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se zavazuje na výzvu objednatele okamžitě omezit nebo zastavit pěstební činnost dle této smlouvy. </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se zavazuje pravidelně předkládat objednateli písemný p</w:t>
      </w:r>
      <w:r w:rsidR="00E03573">
        <w:rPr>
          <w:rFonts w:ascii="Times New Roman" w:eastAsia="Times New Roman" w:hAnsi="Times New Roman" w:cs="Times New Roman"/>
          <w:sz w:val="24"/>
          <w:szCs w:val="24"/>
        </w:rPr>
        <w:t>řehled provedených pěstebních</w:t>
      </w:r>
      <w:r w:rsidR="00FC0015">
        <w:rPr>
          <w:rFonts w:ascii="Times New Roman" w:eastAsia="Times New Roman" w:hAnsi="Times New Roman" w:cs="Times New Roman"/>
          <w:sz w:val="24"/>
          <w:szCs w:val="24"/>
        </w:rPr>
        <w:t xml:space="preserve"> a těžebních</w:t>
      </w:r>
      <w:r>
        <w:rPr>
          <w:rFonts w:ascii="Times New Roman" w:eastAsia="Times New Roman" w:hAnsi="Times New Roman" w:cs="Times New Roman"/>
          <w:sz w:val="24"/>
          <w:szCs w:val="24"/>
        </w:rPr>
        <w:t xml:space="preserve">činností podle porostních skupin, a to pověřeným pracovníkům objednatele a na základě těchto písemných přehledů předávat řádně provedené pěstební </w:t>
      </w:r>
      <w:r w:rsidR="00E223D2">
        <w:rPr>
          <w:rFonts w:ascii="Times New Roman" w:eastAsia="Times New Roman" w:hAnsi="Times New Roman" w:cs="Times New Roman"/>
          <w:sz w:val="24"/>
          <w:szCs w:val="24"/>
        </w:rPr>
        <w:lastRenderedPageBreak/>
        <w:t>č</w:t>
      </w:r>
      <w:r>
        <w:rPr>
          <w:rFonts w:ascii="Times New Roman" w:eastAsia="Times New Roman" w:hAnsi="Times New Roman" w:cs="Times New Roman"/>
          <w:sz w:val="24"/>
          <w:szCs w:val="24"/>
        </w:rPr>
        <w:t xml:space="preserve">innosti ve lhůtě do prvého dne měsíce následujícího po měsíci, v němž byly pěstební činnosti provedeny. </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řídit se při těžbě, asanaci a dopravě lesní hmohy rovněž Doporučenými pravidly pro měření a třídění dříví v ČR a ust. § 32 odst. 1 písm. b)  a § 33 odst. 1 věta první lesního zákona. </w:t>
      </w:r>
    </w:p>
    <w:p w:rsidR="004A2E4E" w:rsidRDefault="00BD155E">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se zavazuje zpracovávat přednostně před ostatními těžbami nahodilé těžby, zejména kůrovcové a kůrovcem ohrožené porosty, ve lhůtách stanovených objednatele a v souladu s ust. § 32 odst. 1 písm. b) a § 33 odst. 1 věta první lesního zákona. </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V. Pokyny objednatele</w:t>
      </w:r>
    </w:p>
    <w:p w:rsidR="004A2E4E" w:rsidRDefault="00BD155E">
      <w:pPr>
        <w:pStyle w:val="Normln1"/>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se dohodly, že objednatel je oprávněn dávat zhotoviteli pokyny k provádění sjednaných prací. Zhotovitel je těmito pokyny vázán. V případě nevhodnosti pokynu objednatele je zhotovitel povinen na to objednatele bezodkladně písemně upozornit. </w:t>
      </w:r>
    </w:p>
    <w:p w:rsidR="004A2E4E" w:rsidRDefault="00BD155E">
      <w:pPr>
        <w:pStyle w:val="Normln1"/>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Pokyny je objednatel oprávněn určovat zhotoviteli detailní specifikaci požadov</w:t>
      </w:r>
      <w:r w:rsidR="00E03573">
        <w:rPr>
          <w:rFonts w:ascii="Times New Roman" w:eastAsia="Times New Roman" w:hAnsi="Times New Roman" w:cs="Times New Roman"/>
          <w:sz w:val="24"/>
          <w:szCs w:val="24"/>
        </w:rPr>
        <w:t>aných a sjednaných pěstebních</w:t>
      </w:r>
      <w:r w:rsidR="00FC0015">
        <w:rPr>
          <w:rFonts w:ascii="Times New Roman" w:eastAsia="Times New Roman" w:hAnsi="Times New Roman" w:cs="Times New Roman"/>
          <w:sz w:val="24"/>
          <w:szCs w:val="24"/>
        </w:rPr>
        <w:t xml:space="preserve"> a těžebních</w:t>
      </w:r>
      <w:r>
        <w:rPr>
          <w:rFonts w:ascii="Times New Roman" w:eastAsia="Times New Roman" w:hAnsi="Times New Roman" w:cs="Times New Roman"/>
          <w:sz w:val="24"/>
          <w:szCs w:val="24"/>
        </w:rPr>
        <w:t>prací, místo provádění sjednaných prací, včetně termínu zahájení sjednaných prací, lhůt pro splnění a další požadavky vztahující se ke sjednané pěstební činnosti.</w:t>
      </w:r>
    </w:p>
    <w:p w:rsidR="004A2E4E" w:rsidRDefault="00BD155E">
      <w:pPr>
        <w:pStyle w:val="Normln1"/>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povinen dávat zhotoviteli pokyny v písemné formě s časovým předstihem nejméně 1 týden před termínem zahájení prací dle pokynu. Povaze pokynu objednatele neodporuje jeho název a pokyn tak může být nazván jako objednávka, výzva či příkaz a podobně. </w:t>
      </w:r>
    </w:p>
    <w:p w:rsidR="004A2E4E" w:rsidRDefault="004A2E4E">
      <w:pPr>
        <w:pStyle w:val="Normln1"/>
        <w:rPr>
          <w:rFonts w:ascii="Times New Roman" w:eastAsia="Times New Roman" w:hAnsi="Times New Roman" w:cs="Times New Roman"/>
          <w:b/>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Cena a způsob její úhrady</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Ceny za provádění prací sjednaných touto smlouvou jsou smluvními cenami dle zákona č. 526/1990 Sb., o cenách, stanovenými dohodou stran. Sjednané ceny jsou pevné, neměnné  a zahrnují veškeré uvažované, reálné i dodatečně vzniklé náklady zhotovitele v souvislosti s prováděním prací dle této smlouvy. Ke zvýšení ceny za provádění prací může dojít pouze písemnou dohodou smluvních stran.</w:t>
      </w:r>
    </w:p>
    <w:p w:rsidR="004A2E4E" w:rsidRPr="00FC0015" w:rsidRDefault="00BD155E" w:rsidP="00FC0015">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Dohodnuté ceny ve formě jednotkových cen modelové kalkulace jsou přílohou č. 1 této smlouvy, přičemž platí, že ceny pěstebních </w:t>
      </w:r>
      <w:r w:rsidR="00FC0015">
        <w:rPr>
          <w:rFonts w:ascii="Times New Roman" w:eastAsia="Times New Roman" w:hAnsi="Times New Roman" w:cs="Times New Roman"/>
          <w:sz w:val="24"/>
          <w:szCs w:val="24"/>
        </w:rPr>
        <w:t xml:space="preserve">a těžebních </w:t>
      </w:r>
      <w:r w:rsidRPr="00FC0015">
        <w:rPr>
          <w:rFonts w:ascii="Times New Roman" w:eastAsia="Times New Roman" w:hAnsi="Times New Roman" w:cs="Times New Roman"/>
          <w:sz w:val="24"/>
          <w:szCs w:val="24"/>
        </w:rPr>
        <w:t>činností jsou pro obě smluvní strany závazné po celou dobu trvání této smlouvy. Jiné položky je zhotovitel oprávněn fakturovat pouze za písemného souhlasu objednatele.</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Sjednané ceny nezahrnují daň z přidané hodnoty (DPH). DPH v zákonné výši bude v rámci faktur zhotovitele účtováno jako samostatná položka.</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Veškeré ceny jsou sjednávány bez dané z přidané hodnoty (DPH). Tato daň v zákonné výši bude v rámci vystavovaných faktur účtována jako samostatná položka.</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Platby na úhradu peněžních závazků vyplývajících z této smlouvy budou prováděny bezhotovostní, bankovním převodem na účet druhé smluvní strany. Zaplacením se pro účely této smlouvy rozumí odepsání příslušné částky z účtu smluvní strany.</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Platby budou prováděny na základě fakturace. Faktury musí mimo jiné obsahovat náležitosti daňového dokladu dle zákona č. 235/2004 Sb., o dani z přidané hodnoty, ve znění pozdějších předpisů, a dle ust. § 11 zákona č. 563/1991 Sb., o účetnictví, ve znění pozdějších předpisů. Objednatel je oprávněn vrátit fakturu před uplynutím lhůty její splatnosti bez zaplacení v případě, že neobsahuje zákonem stanovené náležitosti, neobsahuje přílohu dle čl. VI. odst. 7 této smlouvy, obsahuje nesprávné nebo neúplné údaje. Objednatel musí uvést důvod vrácení. V takovém případě běží nová lhůta splatnosti ode dne doručení opraveného dokladu objednateli.</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Právo na vystavení faktury vzniká podepsáním výkazu provedených prací. Faktura bude vystavena nejpozději do patnáctého dne po jeho podepsání. Podkladem pro vystavení faktury a </w:t>
      </w:r>
      <w:r>
        <w:rPr>
          <w:rFonts w:ascii="Times New Roman" w:eastAsia="Times New Roman" w:hAnsi="Times New Roman" w:cs="Times New Roman"/>
          <w:sz w:val="24"/>
          <w:szCs w:val="24"/>
        </w:rPr>
        <w:lastRenderedPageBreak/>
        <w:t>zároveň její přílohou bude písemný převzatý a podepsaný výkaz provedených prací.</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Množství dříví vytěžené v jednotlivých porostech se bude pro potřeby fakturace stanovovat měřením jednotlivých těžených kmenů nebo výřezů a evidenci v číselníku.</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je dohodou smluvních stran stanovena na 21 dnů ode dne jejího prokazatelného doručení objednateli. Doba splatnosti úroků z prodlení, smluvních pokut nebo náhrady škody se sjednává na 30 dnů od data doručení příslušného daňového dokladu.</w:t>
      </w:r>
    </w:p>
    <w:p w:rsidR="004A2E4E" w:rsidRDefault="00BD155E">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účelem splnění závazků vyplývajících z této smlouvy se smluvní strany dohodly na možnosti provádění jednostranných zápočtů vzájemných pohledávek z právního vztahu založeného touto smlouvou.</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Odpovědnost</w:t>
      </w:r>
    </w:p>
    <w:p w:rsidR="004A2E4E" w:rsidRDefault="00BD155E">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nesou odpovědnost za porušení závazků (zejména za prodlení, za vady a škody), které pro ně vyplývají z této smlouvy a z obecně závazných právních předpisů.</w:t>
      </w:r>
    </w:p>
    <w:p w:rsidR="004A2E4E" w:rsidRDefault="00BD155E">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veškeré činnosti upravené touto smlouvou vykonávat tak, aby neohrozil životní prostředí, majetek České republiky nebo majetek objednatele, ani jiných právnických nebo fyzických osob, ani zdraví svých zaměstnanců nebo třetích osob. Zhotovitel odpovídá za škody, které vzniknou v souvislosti se zajišťováním a prováděním prací upravených touto smlouvou. Zhotovitel odpovídá i za škody, které způsobí jeho zaměstnanci nebo právnické či fyzické osoby pro něj pracující cestou do místa plnění, v místě plnění a v jejich bezprostředním okolí nebo cestou z místa plnění . Zhotovitel nese odpovědnost ve stejném rozsahu i v případě, že činnosti upravené touto smlouvou provádí zhotovitel prostřednictvím třetích osob. </w:t>
      </w:r>
      <w:r w:rsidR="004A6B06" w:rsidRPr="004A6B06">
        <w:rPr>
          <w:noProof/>
        </w:rPr>
        <w:pict>
          <v:shape id="Volný tvar 1" o:spid="_x0000_s1026" style="position:absolute;left:0;text-align:left;margin-left:0;margin-top:702pt;width:441pt;height:11pt;z-index:-251658752;visibility:visible;mso-position-horizontal-relative:margin;mso-position-vertical-relative:text" coordsize="5600700,140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" o:allowincell="f" adj="-11796480,,5400" path="m,l,140335r5600700,l5600700,,,xe" filled="f" stroked="f">
            <v:stroke joinstyle="miter"/>
            <v:formulas/>
            <v:path arrowok="t" o:extrusionok="f" o:connecttype="segments" textboxrect="0,0,5600700,140335"/>
            <v:textbox inset="0,3pt,0,3pt">
              <w:txbxContent>
                <w:p w:rsidR="00B82788" w:rsidRDefault="00B82788">
                  <w:pPr>
                    <w:textDirection w:val="btLr"/>
                  </w:pPr>
                </w:p>
              </w:txbxContent>
            </v:textbox>
            <w10:wrap type="square" anchorx="margin"/>
          </v:shape>
        </w:pict>
      </w:r>
    </w:p>
    <w:p w:rsidR="004A2E4E" w:rsidRDefault="00BD155E">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Odpovědnost za škody způsobené provozní činností se řídí ust. § 2924 občanskéhozákoníku. Výše náhrady škody na lesních porostech se řídí vyhláškou č. 55/1999 Sb., o způsobu výpočtu výše újmy nebo škody způsobené na lesích.</w:t>
      </w:r>
    </w:p>
    <w:p w:rsidR="004A2E4E" w:rsidRDefault="00BD155E">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Odpovědnost za škody způsobené smluvní stranou druhé smluvní straně a povinnost takové škody nahradit se vztahuje i na pokuty pravomocně uložené orgány státní správy.</w:t>
      </w:r>
    </w:p>
    <w:p w:rsidR="004A2E4E" w:rsidRDefault="00BD155E">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neodpovídá třetím osobám za škody způsobené protiprávním jednáním zhotovitele nebo jím použitými třetími osobami, které vzniknou v rámci plnění povinností zhotovitele vyplývajících z této smlouvy nebo v rozporu s  těmito povinnostmi.</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Práva a povinnosti stran</w:t>
      </w:r>
    </w:p>
    <w:p w:rsidR="004A2E4E" w:rsidRDefault="00BD155E">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povinen nejpozději do 30 dnů ode dne podpisu této smlouvy předložit pojistný certifikát u řádné registrovaného pojistného ústavu na území ČR, ze kterého bude zřejmé, že je řádně pojištěn vůči škodám způsobeným třetím osobám a škodám způsobeným na majetku objednatele a to nejméně ve výši 1.000.000,- Kč. Zhotovitel je povinen být pojištěn po celou dobu platnosti této rámcové smlouvy.</w:t>
      </w:r>
    </w:p>
    <w:p w:rsidR="004A2E4E" w:rsidRDefault="00BD155E">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povinen poskytnout zhotoviteli nezbytnou součinnost pro splnění předmětu této smlouvy a uhradit zhotoviteli sjednanou odměnu. </w:t>
      </w:r>
    </w:p>
    <w:p w:rsidR="004A2E4E" w:rsidRDefault="00BD155E">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po celou dobu trvání této smlouvy vlastníkem věcí, na kterých k provádění prací dochází  a to včetně jejích součástí a příslušenství. Objednatel je také vlastníkem veškerých samostatných věcí, které prováděním prací na věcech objednatele vzniknou. </w:t>
      </w:r>
    </w:p>
    <w:p w:rsidR="004A2E4E" w:rsidRDefault="00BD155E">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oprávněn kontrolovat provádění prací a zjistí-li, že zhotovitel provádí práce v rozporu se svými povinnostmi, je oprávněn žádat po zhotoviteli odstranění vzniklých vad nebo dohodnout přiměřené snížení ceny za provedené práce. </w:t>
      </w:r>
    </w:p>
    <w:p w:rsidR="004A2E4E" w:rsidRDefault="00BD155E">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Vzájemná komunikace stran bude probíhat prostřednictvím pověřených kontaktních osob, kterými jsou: za objednatele </w:t>
      </w:r>
      <w:r w:rsidR="00F22753">
        <w:rPr>
          <w:rFonts w:ascii="Times New Roman" w:eastAsia="Times New Roman" w:hAnsi="Times New Roman" w:cs="Times New Roman"/>
          <w:sz w:val="24"/>
          <w:szCs w:val="24"/>
        </w:rPr>
        <w:t>Mgr. Karel Naxera</w:t>
      </w:r>
      <w:r>
        <w:rPr>
          <w:rFonts w:ascii="Times New Roman" w:eastAsia="Times New Roman" w:hAnsi="Times New Roman" w:cs="Times New Roman"/>
          <w:sz w:val="24"/>
          <w:szCs w:val="24"/>
        </w:rPr>
        <w:t xml:space="preserve"> a za zhotovitele</w:t>
      </w:r>
      <w:r w:rsidR="00F22753">
        <w:rPr>
          <w:rFonts w:ascii="Times New Roman" w:eastAsia="Times New Roman" w:hAnsi="Times New Roman" w:cs="Times New Roman"/>
          <w:sz w:val="24"/>
          <w:szCs w:val="24"/>
        </w:rPr>
        <w:t xml:space="preserve"> pan Petr Kouřil</w:t>
      </w:r>
      <w:r>
        <w:rPr>
          <w:rFonts w:ascii="Times New Roman" w:eastAsia="Times New Roman" w:hAnsi="Times New Roman" w:cs="Times New Roman"/>
          <w:sz w:val="24"/>
          <w:szCs w:val="24"/>
        </w:rPr>
        <w:t xml:space="preserve">. </w:t>
      </w:r>
    </w:p>
    <w:p w:rsidR="004A2E4E" w:rsidRDefault="004A2E4E">
      <w:pPr>
        <w:pStyle w:val="Normln1"/>
        <w:rPr>
          <w:rFonts w:ascii="Times New Roman" w:eastAsia="Times New Roman" w:hAnsi="Times New Roman" w:cs="Times New Roman"/>
          <w:sz w:val="24"/>
          <w:szCs w:val="24"/>
        </w:rPr>
      </w:pPr>
    </w:p>
    <w:p w:rsidR="00E223D2" w:rsidRDefault="00E223D2">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IX. Smluvní sankce</w:t>
      </w:r>
    </w:p>
    <w:p w:rsidR="004A2E4E" w:rsidRDefault="00BD155E">
      <w:pPr>
        <w:pStyle w:val="Normln1"/>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dohodly na smluvních pokutách pro případ porušení povinností vyplývajících z této smlouvy.</w:t>
      </w:r>
    </w:p>
    <w:p w:rsidR="004A2E4E" w:rsidRDefault="00BD155E">
      <w:pPr>
        <w:pStyle w:val="Normln1"/>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nárokovat po zhotovitelismluvní pokutu:</w:t>
      </w:r>
    </w:p>
    <w:p w:rsidR="004A2E4E" w:rsidRDefault="00BD155E">
      <w:pPr>
        <w:pStyle w:val="Normln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 případ prodlení s prováděním činností sjednaných v této smlouvě činí výše smluvní pokuty 0,2 % z finančního objemu nesplněné části závazku a to za každý i započatý kalendářní den prodlení,</w:t>
      </w:r>
    </w:p>
    <w:p w:rsidR="004A2E4E" w:rsidRDefault="00F22753">
      <w:pPr>
        <w:pStyle w:val="Normln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 výši 1.000,-</w:t>
      </w:r>
      <w:r w:rsidR="00BD155E">
        <w:rPr>
          <w:rFonts w:ascii="Times New Roman" w:eastAsia="Times New Roman" w:hAnsi="Times New Roman" w:cs="Times New Roman"/>
          <w:sz w:val="24"/>
          <w:szCs w:val="24"/>
        </w:rPr>
        <w:t xml:space="preserve"> Kč za každý případ provádění prací v nedostatečné kvalitě; smluvní strany se dohodly, že nedostatečnou kvalitu prováděných prací je oprávněn určit objednatel,</w:t>
      </w:r>
    </w:p>
    <w:p w:rsidR="004A2E4E" w:rsidRDefault="00BD155E">
      <w:pPr>
        <w:pStyle w:val="Normln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za provedení neoprávněné těžby dříví 500,- Kč za každý 1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neoprávněně vytěženého dříví,</w:t>
      </w:r>
    </w:p>
    <w:p w:rsidR="004A2E4E" w:rsidRDefault="00BD155E">
      <w:pPr>
        <w:pStyle w:val="Normln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při nepředložení platného pojistného certifikátu nebo platné pojistné smlouvy s potvrzením o řádném zaplacení pojistného dle rozsahu stanoveného touto smlouvou částku 2000,- Kč za každý den prodlení včetně dne doručení platného pojistného certifikátu nebo smlouvy s dokladem o zaplacení pojistného; objednatel je oprávněn nárokovat tuto sankci nejdříve po uplynutí 30-ti dnů ode dne podpisu této smlouvy zhotovitelem a sankci je objednatel oprávněn uplatnit i v průběhu trvání smlouvy při zjištění neplatnosti pojistné smlouvy a to za každý byť i započatý den, kdy byla smlouva neplatná,</w:t>
      </w:r>
    </w:p>
    <w:p w:rsidR="004A2E4E" w:rsidRDefault="00BD155E">
      <w:pPr>
        <w:pStyle w:val="Normln1"/>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pokuty jsou splatné ve lhůtě 5-ti dnů od doručení písemné výzvy druhé straně k zaplacení smluvní pokuty. </w:t>
      </w:r>
    </w:p>
    <w:p w:rsidR="004A2E4E" w:rsidRDefault="00BD155E">
      <w:pPr>
        <w:pStyle w:val="Normln1"/>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Ujednáním o smluvní pokutě, ani jejím zaplacením není dotčena  povinnost smluvní strany splnit závazek zajištěný smluvní pokutou, povinnost k náhradě škody, oprávnění smluvní strany smlouvu vypovědět. </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X. Trvání smlouvy</w:t>
      </w:r>
    </w:p>
    <w:p w:rsidR="004A2E4E" w:rsidRDefault="00BD155E">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se uzavírá se na dobu určitou, a to </w:t>
      </w:r>
      <w:r>
        <w:rPr>
          <w:rFonts w:ascii="Times New Roman" w:eastAsia="Times New Roman" w:hAnsi="Times New Roman" w:cs="Times New Roman"/>
          <w:b/>
          <w:sz w:val="24"/>
          <w:szCs w:val="24"/>
        </w:rPr>
        <w:t xml:space="preserve">od </w:t>
      </w:r>
      <w:r w:rsidR="00F22753">
        <w:rPr>
          <w:rFonts w:ascii="Times New Roman" w:eastAsia="Times New Roman" w:hAnsi="Times New Roman" w:cs="Times New Roman"/>
          <w:b/>
          <w:sz w:val="24"/>
          <w:szCs w:val="24"/>
        </w:rPr>
        <w:t>15.3.2017</w:t>
      </w:r>
      <w:r>
        <w:rPr>
          <w:rFonts w:ascii="Times New Roman" w:eastAsia="Times New Roman" w:hAnsi="Times New Roman" w:cs="Times New Roman"/>
          <w:b/>
          <w:sz w:val="24"/>
          <w:szCs w:val="24"/>
        </w:rPr>
        <w:t xml:space="preserve"> do </w:t>
      </w:r>
      <w:r w:rsidR="00F22753">
        <w:rPr>
          <w:rFonts w:ascii="Times New Roman" w:eastAsia="Times New Roman" w:hAnsi="Times New Roman" w:cs="Times New Roman"/>
          <w:b/>
          <w:sz w:val="24"/>
          <w:szCs w:val="24"/>
        </w:rPr>
        <w:t>31.12.2017</w:t>
      </w:r>
      <w:r>
        <w:rPr>
          <w:rFonts w:ascii="Times New Roman" w:eastAsia="Times New Roman" w:hAnsi="Times New Roman" w:cs="Times New Roman"/>
          <w:b/>
          <w:sz w:val="24"/>
          <w:szCs w:val="24"/>
        </w:rPr>
        <w:t>.</w:t>
      </w:r>
    </w:p>
    <w:p w:rsidR="004A2E4E" w:rsidRDefault="00BD155E">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Smlouva zaniká:</w:t>
      </w:r>
    </w:p>
    <w:p w:rsidR="004A2E4E" w:rsidRDefault="00BD155E">
      <w:pPr>
        <w:pStyle w:val="Normln1"/>
        <w:numPr>
          <w:ilvl w:val="0"/>
          <w:numId w:val="14"/>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uplynutím doby, na kterou byla sjednána,</w:t>
      </w:r>
    </w:p>
    <w:p w:rsidR="004A2E4E" w:rsidRDefault="00BD155E">
      <w:pPr>
        <w:pStyle w:val="Normln1"/>
        <w:numPr>
          <w:ilvl w:val="0"/>
          <w:numId w:val="14"/>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dohodou smluvních stran o ukončení její platnosti uzavřené v písemné formě,</w:t>
      </w:r>
    </w:p>
    <w:p w:rsidR="004A2E4E" w:rsidRDefault="00BD155E">
      <w:pPr>
        <w:pStyle w:val="Normln1"/>
        <w:numPr>
          <w:ilvl w:val="0"/>
          <w:numId w:val="14"/>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zánikem nebo zrušením některé ze smluvních stran bez právního nástupce,</w:t>
      </w:r>
    </w:p>
    <w:p w:rsidR="004A2E4E" w:rsidRDefault="00BD155E">
      <w:pPr>
        <w:pStyle w:val="Normln1"/>
        <w:numPr>
          <w:ilvl w:val="0"/>
          <w:numId w:val="14"/>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výpovědí  jedné ze smluvních stran.</w:t>
      </w:r>
    </w:p>
    <w:p w:rsidR="004A2E4E" w:rsidRDefault="00BD155E">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Kterákoliv ze smluvních stran je oprávněna tuto smlouvu vypovědět z důvodů uvedených v obecně závazných právních předpisech nebo z důvodů uvedených v této smlouvě. Výpovědní lhůta činí 1 měsíc a počíná běžet prvním dnem měsíce následujícího po doručení výpovědi druhé straně. Výpověď musí obsahovat důvod výpovědi.</w:t>
      </w:r>
    </w:p>
    <w:p w:rsidR="004A2E4E" w:rsidRDefault="00BD155E">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tuto smlouvu vypovědět z těchto důvodů:</w:t>
      </w:r>
    </w:p>
    <w:p w:rsidR="004A2E4E" w:rsidRDefault="00BD155E">
      <w:pPr>
        <w:pStyle w:val="Normln1"/>
        <w:numPr>
          <w:ilvl w:val="0"/>
          <w:numId w:val="3"/>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opakovaném prodlení zhotovitele s plněním svých závazků vyplývajících z této smlouvy delším než 15 dnů, </w:t>
      </w:r>
    </w:p>
    <w:p w:rsidR="004A2E4E" w:rsidRDefault="00BD155E">
      <w:pPr>
        <w:pStyle w:val="Normln1"/>
        <w:numPr>
          <w:ilvl w:val="0"/>
          <w:numId w:val="3"/>
        </w:numPr>
        <w:tabs>
          <w:tab w:val="left" w:pos="993"/>
        </w:tabs>
        <w:ind w:left="709"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zhotovitel opakovaně přes upozornění objednatele neprovádí činnosti, které jsou předmětem této smlouvy, řádně, resp. v požadované kvalitě a v souladu s podmínkami této smlouvy,</w:t>
      </w:r>
    </w:p>
    <w:p w:rsidR="004A2E4E" w:rsidRDefault="00BD155E">
      <w:pPr>
        <w:pStyle w:val="Normln1"/>
        <w:numPr>
          <w:ilvl w:val="0"/>
          <w:numId w:val="3"/>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provede opakovaně neoprávněnou těžbu dříví mimo určené porosty, přesahující v jednotlivém případě 25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nebo pokud neoprávněná těžba přesáhne v celkovém součtu 50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rsidR="004A2E4E" w:rsidRDefault="00BD155E">
      <w:pPr>
        <w:pStyle w:val="Normln1"/>
        <w:numPr>
          <w:ilvl w:val="0"/>
          <w:numId w:val="3"/>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bude vůči zhotoviteli zahájeno insolvenční řízení</w:t>
      </w:r>
    </w:p>
    <w:p w:rsidR="004A2E4E" w:rsidRDefault="00BD155E">
      <w:pPr>
        <w:pStyle w:val="Normln1"/>
        <w:numPr>
          <w:ilvl w:val="0"/>
          <w:numId w:val="3"/>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zjištění podstatných vad, jako je nedodržení sortimentace, délkových přídavků a hmotových rozdílů, technologie výroby (zejména těžba a přibližování).</w:t>
      </w:r>
    </w:p>
    <w:p w:rsidR="004A2E4E" w:rsidRDefault="00BD155E">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oprávněn tuto smlouvu vypovědět v případě, že prodlení objednatele se zaplacením faktury přesáhne 15 dnů.</w:t>
      </w:r>
    </w:p>
    <w:p w:rsidR="004A2E4E" w:rsidRDefault="00BD155E">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zániku této smlouvy jsou smluvní strany povinni se vzájemně vypořádat za </w:t>
      </w:r>
      <w:r>
        <w:rPr>
          <w:rFonts w:ascii="Times New Roman" w:eastAsia="Times New Roman" w:hAnsi="Times New Roman" w:cs="Times New Roman"/>
          <w:sz w:val="24"/>
          <w:szCs w:val="24"/>
        </w:rPr>
        <w:lastRenderedPageBreak/>
        <w:t>podmínek stanovených obecně závaznými právními předpisy ve lhůtě 30 dnů ode dne ukončení platnosti a účinnosti této smlouvy.</w:t>
      </w:r>
    </w:p>
    <w:p w:rsidR="004A2E4E" w:rsidRDefault="00BD155E">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veškeré závazky z této smlouvy vyplývající nebudou zcela splněny či vypořádány do uplynutí doby trvání této, platnost této smlouvy se automaticky prodlužuje do doby úplného vypořádání veškerých závazků z ní vyplývajících.</w:t>
      </w: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Další ujednání</w:t>
      </w:r>
    </w:p>
    <w:p w:rsidR="004A2E4E" w:rsidRDefault="00BD155E">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zavazují vyvinout maximální úsilí k tomu, aby veškeré spory, které mezi nimi vzniknou při realizaci této smlouvy, byly řešeny dohodou. Nedojde-li k dohodě, je kterákoli ze smluvních stran oprávněna podat návrh na řešení sporu u místně a věcně příslušného soudu v České republice.</w:t>
      </w:r>
    </w:p>
    <w:p w:rsidR="004A2E4E" w:rsidRDefault="00BD155E">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Právní vztahy ve věcech založených touto smlouvou se ve vztahu mezi účastníky řídí především ustanoveními občanského zákoníku a lesním zákonem. Při výkladu smlouvy je třeba přihlédnout i k obchodním zvyklostem zachovávaným obecně v odvětví lesního hospodářství. Smluvní strany pro účely výkladu vylučují aplikaci ustanovení § 557 občanského zákoníku. </w:t>
      </w:r>
    </w:p>
    <w:p w:rsidR="004A2E4E" w:rsidRDefault="00BD155E">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Obě smluvní strany se zavazují bez zbytečného odkladu jednat o změně této smlouvy v případech kalamitního poškození lesních porostů, nebo jestliže není reálné dodržet objemy stanovené v projektech dle č. III. odst. 5 této smlouvy. </w:t>
      </w:r>
    </w:p>
    <w:p w:rsidR="004A2E4E" w:rsidRDefault="00BD155E">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se zavazují se okamžitě informovat a přistoupit k jednání v případě, že  zjistí existenci důvodů, ohrožujících splnění této smlouvy.</w:t>
      </w:r>
    </w:p>
    <w:p w:rsidR="004A2E4E" w:rsidRDefault="00BD155E">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si vyhrazuje právo v případě nepříznivých výkupních cen dřevní hmoty nedodržet plánovaný objem těžby.</w:t>
      </w:r>
    </w:p>
    <w:p w:rsidR="004A2E4E" w:rsidRDefault="00BD155E">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písemnou formu se pro účely této smlouvy považuje fax, listinný zápis nebo dopis a elektronická zpráva (email či datová zpráva).</w:t>
      </w:r>
    </w:p>
    <w:p w:rsidR="004A2E4E" w:rsidRDefault="00BD155E">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XII. Závěrečná ustanovení</w:t>
      </w:r>
    </w:p>
    <w:p w:rsidR="004A2E4E" w:rsidRDefault="00BD155E">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byla projednána na řádném jednání rady města Přeštice dne </w:t>
      </w:r>
      <w:r w:rsidR="00F22753">
        <w:rPr>
          <w:rFonts w:ascii="Times New Roman" w:eastAsia="Times New Roman" w:hAnsi="Times New Roman" w:cs="Times New Roman"/>
          <w:sz w:val="24"/>
          <w:szCs w:val="24"/>
        </w:rPr>
        <w:t>16.1.2017</w:t>
      </w:r>
      <w:r>
        <w:rPr>
          <w:rFonts w:ascii="Times New Roman" w:eastAsia="Times New Roman" w:hAnsi="Times New Roman" w:cs="Times New Roman"/>
          <w:sz w:val="24"/>
          <w:szCs w:val="24"/>
        </w:rPr>
        <w:t xml:space="preserve"> a schválena usnesením přijatým pod č. </w:t>
      </w:r>
      <w:r w:rsidR="00F22753">
        <w:rPr>
          <w:rFonts w:ascii="Times New Roman" w:eastAsia="Times New Roman" w:hAnsi="Times New Roman" w:cs="Times New Roman"/>
          <w:sz w:val="24"/>
          <w:szCs w:val="24"/>
        </w:rPr>
        <w:t>23/2017.</w:t>
      </w:r>
    </w:p>
    <w:p w:rsidR="004A2E4E" w:rsidRDefault="00BD155E">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Vztahy smluvních stran touto smlouvou výslovně neupravené se řídí příslušnými ustanoveními občanského zákoníku.</w:t>
      </w:r>
    </w:p>
    <w:p w:rsidR="004A2E4E" w:rsidRDefault="00BD155E">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měnit pouze formou písemných, vzestupně číslovaných dodatků, podepsaných oprávněnými zástupci obou smluvních stran.</w:t>
      </w:r>
    </w:p>
    <w:p w:rsidR="004A2E4E" w:rsidRDefault="00BD155E">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Smlouva byla pořízena ve čtyřech vyhotoveních, po dvou vyhotoveních pro každou ze smluvních stran.</w:t>
      </w:r>
    </w:p>
    <w:p w:rsidR="004A2E4E" w:rsidRDefault="00BD155E">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výslovně prohlašuje, že bere na vědomí, že obsah této smlouvy včetně všech dodatků může být poskytnut žadateli v režimu zákona č. 106/1999 Sb., o svobodném přístupu k informacím, ve znění pozdějších předpisů, a že tato smlouva včetně všech dodatků bude městem Přeštice uveřejněna v registru smluv (pokud takovému uveřejnění podléhá) dle zákona č. 340/2015 Sb., o zvláštních podmínkách účinnosti některých smluv, uveřejňování těchto smluv a o registru smluv (zákon o registru smluv). </w:t>
      </w:r>
    </w:p>
    <w:p w:rsidR="004A2E4E" w:rsidRDefault="00BD155E">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zavazují, že zachovají mlčenlivost o informacích obchodní a technické povahy, které jim byly svěřeny druhou stranou v souvislosti s touto smlouvou ať již jsou či nejsou jejím přímým obsahem této smlouvy a nezpřístupní je třetím osobám bez písemného souhlasu druhé strany a nepoužijí tyto informace k jiným účelům, než je k plnění dle této smlouvy.</w:t>
      </w:r>
    </w:p>
    <w:p w:rsidR="004A2E4E" w:rsidRDefault="00BD155E">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souhlasí se zpracováním svých osobních údajů (zejména jména a příjmení, adresy trvalého, příp. přechodného bydliště, data narození, telefonního čísla), obsažených v této smlouvě, objednatelem a jeho zaměstnanci a to pro účely vedení evidence a majetkoprávní </w:t>
      </w:r>
      <w:r>
        <w:rPr>
          <w:rFonts w:ascii="Times New Roman" w:eastAsia="Times New Roman" w:hAnsi="Times New Roman" w:cs="Times New Roman"/>
          <w:sz w:val="24"/>
          <w:szCs w:val="24"/>
        </w:rPr>
        <w:lastRenderedPageBreak/>
        <w:t>agendy, projednávání v orgánech objednatele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F22753" w:rsidRDefault="00BD155E">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tuto smlouvu přečetly, prohlašují, že je projevem jejich svobodné a vážné vůle, že nebyla sjednána v tísni za nápadně nevýhodných podmínek a na důkaz souhlasu doplňují zástupci obou smluvních stran své vlastnoruční podpisy. </w:t>
      </w:r>
    </w:p>
    <w:p w:rsidR="00F22753" w:rsidRDefault="00F22753" w:rsidP="00F22753">
      <w:pPr>
        <w:pStyle w:val="Normln1"/>
        <w:contextualSpacing/>
        <w:jc w:val="both"/>
        <w:rPr>
          <w:rFonts w:ascii="Times New Roman" w:eastAsia="Times New Roman" w:hAnsi="Times New Roman" w:cs="Times New Roman"/>
          <w:sz w:val="24"/>
          <w:szCs w:val="24"/>
        </w:rPr>
      </w:pPr>
    </w:p>
    <w:p w:rsidR="00F22753" w:rsidRDefault="00F22753" w:rsidP="00F22753">
      <w:pPr>
        <w:pStyle w:val="Normln1"/>
        <w:contextualSpacing/>
        <w:jc w:val="both"/>
        <w:rPr>
          <w:rFonts w:ascii="Times New Roman" w:eastAsia="Times New Roman" w:hAnsi="Times New Roman" w:cs="Times New Roman"/>
          <w:sz w:val="24"/>
          <w:szCs w:val="24"/>
        </w:rPr>
      </w:pPr>
    </w:p>
    <w:p w:rsidR="00F22753" w:rsidRDefault="00F22753" w:rsidP="00F22753">
      <w:pPr>
        <w:pStyle w:val="Normln1"/>
        <w:contextualSpacing/>
        <w:jc w:val="both"/>
        <w:rPr>
          <w:rFonts w:ascii="Times New Roman" w:eastAsia="Times New Roman" w:hAnsi="Times New Roman" w:cs="Times New Roman"/>
          <w:sz w:val="24"/>
          <w:szCs w:val="24"/>
        </w:rPr>
      </w:pPr>
    </w:p>
    <w:p w:rsidR="004A2E4E" w:rsidRDefault="00BD155E" w:rsidP="00F22753">
      <w:pPr>
        <w:pStyle w:val="Normln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A2E4E" w:rsidRDefault="004A2E4E">
      <w:pPr>
        <w:pStyle w:val="Normln1"/>
        <w:rPr>
          <w:rFonts w:ascii="Times New Roman" w:eastAsia="Times New Roman" w:hAnsi="Times New Roman" w:cs="Times New Roman"/>
          <w:sz w:val="24"/>
          <w:szCs w:val="24"/>
        </w:rPr>
      </w:pPr>
    </w:p>
    <w:p w:rsidR="004A2E4E" w:rsidRDefault="00BD155E">
      <w:pPr>
        <w:pStyle w:val="Normln1"/>
        <w:tabs>
          <w:tab w:val="left" w:pos="625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Přešticích dne </w:t>
      </w:r>
      <w:r w:rsidR="00BB6539">
        <w:rPr>
          <w:rFonts w:ascii="Times New Roman" w:eastAsia="Times New Roman" w:hAnsi="Times New Roman" w:cs="Times New Roman"/>
          <w:sz w:val="24"/>
          <w:szCs w:val="24"/>
        </w:rPr>
        <w:t>16. 3. 2017</w:t>
      </w:r>
      <w:r>
        <w:rPr>
          <w:rFonts w:ascii="Times New Roman" w:eastAsia="Times New Roman" w:hAnsi="Times New Roman" w:cs="Times New Roman"/>
          <w:sz w:val="24"/>
          <w:szCs w:val="24"/>
        </w:rPr>
        <w:tab/>
        <w:t>V Přešticích dne</w:t>
      </w:r>
      <w:bookmarkStart w:id="0" w:name="_GoBack"/>
      <w:bookmarkEnd w:id="0"/>
      <w:r w:rsidR="00BB6539">
        <w:rPr>
          <w:rFonts w:ascii="Times New Roman" w:eastAsia="Times New Roman" w:hAnsi="Times New Roman" w:cs="Times New Roman"/>
          <w:sz w:val="24"/>
          <w:szCs w:val="24"/>
        </w:rPr>
        <w:t xml:space="preserve"> 16. 3. 2017</w:t>
      </w:r>
    </w:p>
    <w:p w:rsidR="004A2E4E" w:rsidRDefault="004A2E4E">
      <w:pPr>
        <w:pStyle w:val="Normln1"/>
        <w:rPr>
          <w:rFonts w:ascii="Times New Roman" w:eastAsia="Times New Roman" w:hAnsi="Times New Roman" w:cs="Times New Roman"/>
          <w:sz w:val="24"/>
          <w:szCs w:val="24"/>
        </w:rPr>
      </w:pPr>
    </w:p>
    <w:p w:rsidR="004A2E4E" w:rsidRDefault="004A2E4E">
      <w:pPr>
        <w:pStyle w:val="Normln1"/>
        <w:rPr>
          <w:rFonts w:ascii="Times New Roman" w:eastAsia="Times New Roman" w:hAnsi="Times New Roman" w:cs="Times New Roman"/>
          <w:sz w:val="24"/>
          <w:szCs w:val="24"/>
        </w:rPr>
      </w:pPr>
    </w:p>
    <w:p w:rsidR="004A2E4E" w:rsidRDefault="004A2E4E">
      <w:pPr>
        <w:pStyle w:val="Normln1"/>
        <w:rPr>
          <w:rFonts w:ascii="Times New Roman" w:eastAsia="Times New Roman" w:hAnsi="Times New Roman" w:cs="Times New Roman"/>
          <w:sz w:val="24"/>
          <w:szCs w:val="24"/>
        </w:rPr>
      </w:pPr>
    </w:p>
    <w:p w:rsidR="004A2E4E" w:rsidRDefault="004A2E4E">
      <w:pPr>
        <w:pStyle w:val="Normln1"/>
        <w:rPr>
          <w:rFonts w:ascii="Times New Roman" w:eastAsia="Times New Roman" w:hAnsi="Times New Roman" w:cs="Times New Roman"/>
          <w:sz w:val="24"/>
          <w:szCs w:val="24"/>
        </w:rPr>
      </w:pPr>
    </w:p>
    <w:p w:rsidR="004A2E4E" w:rsidRDefault="004A2E4E">
      <w:pPr>
        <w:pStyle w:val="Normln1"/>
        <w:rPr>
          <w:rFonts w:ascii="Times New Roman" w:eastAsia="Times New Roman" w:hAnsi="Times New Roman" w:cs="Times New Roman"/>
          <w:sz w:val="24"/>
          <w:szCs w:val="24"/>
        </w:rPr>
      </w:pPr>
    </w:p>
    <w:p w:rsidR="004A2E4E" w:rsidRDefault="004A2E4E">
      <w:pPr>
        <w:pStyle w:val="Normln1"/>
        <w:rPr>
          <w:rFonts w:ascii="Times New Roman" w:eastAsia="Times New Roman" w:hAnsi="Times New Roman" w:cs="Times New Roman"/>
          <w:sz w:val="24"/>
          <w:szCs w:val="24"/>
        </w:rPr>
      </w:pPr>
    </w:p>
    <w:p w:rsidR="004A2E4E" w:rsidRDefault="004A2E4E">
      <w:pPr>
        <w:pStyle w:val="Normln1"/>
        <w:rPr>
          <w:rFonts w:ascii="Times New Roman" w:eastAsia="Times New Roman" w:hAnsi="Times New Roman" w:cs="Times New Roman"/>
          <w:sz w:val="24"/>
          <w:szCs w:val="24"/>
        </w:rPr>
      </w:pPr>
    </w:p>
    <w:p w:rsidR="004A2E4E" w:rsidRDefault="004A2E4E">
      <w:pPr>
        <w:pStyle w:val="Normln1"/>
        <w:rPr>
          <w:rFonts w:ascii="Times New Roman" w:eastAsia="Times New Roman" w:hAnsi="Times New Roman" w:cs="Times New Roman"/>
          <w:sz w:val="24"/>
          <w:szCs w:val="24"/>
        </w:rPr>
      </w:pP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zhotovitel</w:t>
      </w:r>
    </w:p>
    <w:p w:rsidR="004A2E4E" w:rsidRDefault="00BD155E">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Město Přeštice</w:t>
      </w:r>
      <w:r>
        <w:rPr>
          <w:rFonts w:ascii="Times New Roman" w:eastAsia="Times New Roman" w:hAnsi="Times New Roman" w:cs="Times New Roman"/>
          <w:sz w:val="24"/>
          <w:szCs w:val="24"/>
        </w:rPr>
        <w:tab/>
      </w:r>
    </w:p>
    <w:sectPr w:rsidR="004A2E4E" w:rsidSect="004A2E4E">
      <w:footerReference w:type="default" r:id="rId7"/>
      <w:pgSz w:w="11906" w:h="16838"/>
      <w:pgMar w:top="1417" w:right="991" w:bottom="1417" w:left="993"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70" w:rsidRDefault="00F32470" w:rsidP="004A2E4E">
      <w:r>
        <w:separator/>
      </w:r>
    </w:p>
  </w:endnote>
  <w:endnote w:type="continuationSeparator" w:id="1">
    <w:p w:rsidR="00F32470" w:rsidRDefault="00F32470" w:rsidP="004A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4E" w:rsidRDefault="00BD155E">
    <w:pPr>
      <w:pStyle w:val="Normln1"/>
      <w:tabs>
        <w:tab w:val="center" w:pos="4536"/>
        <w:tab w:val="right" w:pos="9072"/>
      </w:tabs>
      <w:jc w:val="center"/>
    </w:pPr>
    <w:r>
      <w:t xml:space="preserve">Stránka </w:t>
    </w:r>
    <w:r w:rsidR="004A6B06">
      <w:fldChar w:fldCharType="begin"/>
    </w:r>
    <w:r w:rsidR="00215BCE">
      <w:instrText>PAGE</w:instrText>
    </w:r>
    <w:r w:rsidR="004A6B06">
      <w:fldChar w:fldCharType="separate"/>
    </w:r>
    <w:r w:rsidR="008E6A5D">
      <w:rPr>
        <w:noProof/>
      </w:rPr>
      <w:t>2</w:t>
    </w:r>
    <w:r w:rsidR="004A6B06">
      <w:rPr>
        <w:noProof/>
      </w:rPr>
      <w:fldChar w:fldCharType="end"/>
    </w:r>
    <w:r>
      <w:t xml:space="preserve"> z </w:t>
    </w:r>
    <w:r w:rsidR="004A6B06">
      <w:fldChar w:fldCharType="begin"/>
    </w:r>
    <w:r w:rsidR="00215BCE">
      <w:instrText>NUMPAGES</w:instrText>
    </w:r>
    <w:r w:rsidR="004A6B06">
      <w:fldChar w:fldCharType="separate"/>
    </w:r>
    <w:r w:rsidR="008E6A5D">
      <w:rPr>
        <w:noProof/>
      </w:rPr>
      <w:t>7</w:t>
    </w:r>
    <w:r w:rsidR="004A6B06">
      <w:rPr>
        <w:noProof/>
      </w:rPr>
      <w:fldChar w:fldCharType="end"/>
    </w:r>
  </w:p>
  <w:p w:rsidR="004A2E4E" w:rsidRDefault="004A2E4E">
    <w:pPr>
      <w:pStyle w:val="Normln1"/>
      <w:tabs>
        <w:tab w:val="center" w:pos="4536"/>
        <w:tab w:val="right" w:pos="9072"/>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70" w:rsidRDefault="00F32470" w:rsidP="004A2E4E">
      <w:r>
        <w:separator/>
      </w:r>
    </w:p>
  </w:footnote>
  <w:footnote w:type="continuationSeparator" w:id="1">
    <w:p w:rsidR="00F32470" w:rsidRDefault="00F32470" w:rsidP="004A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BAC"/>
    <w:multiLevelType w:val="multilevel"/>
    <w:tmpl w:val="A6442A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C276D36"/>
    <w:multiLevelType w:val="multilevel"/>
    <w:tmpl w:val="F0CC6DD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C4757F"/>
    <w:multiLevelType w:val="multilevel"/>
    <w:tmpl w:val="9B987D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0D315F9"/>
    <w:multiLevelType w:val="multilevel"/>
    <w:tmpl w:val="26CCD5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8FB0838"/>
    <w:multiLevelType w:val="multilevel"/>
    <w:tmpl w:val="0C322C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2641092"/>
    <w:multiLevelType w:val="multilevel"/>
    <w:tmpl w:val="A606C88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69B1F3D"/>
    <w:multiLevelType w:val="multilevel"/>
    <w:tmpl w:val="62942E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323529C"/>
    <w:multiLevelType w:val="multilevel"/>
    <w:tmpl w:val="D7485F08"/>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9DB634E"/>
    <w:multiLevelType w:val="multilevel"/>
    <w:tmpl w:val="5F9E9E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F2263A2"/>
    <w:multiLevelType w:val="multilevel"/>
    <w:tmpl w:val="096E41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3992134"/>
    <w:multiLevelType w:val="multilevel"/>
    <w:tmpl w:val="0F62A5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C2068A3"/>
    <w:multiLevelType w:val="multilevel"/>
    <w:tmpl w:val="E69EEB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D463540"/>
    <w:multiLevelType w:val="multilevel"/>
    <w:tmpl w:val="416A12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FB75FFE"/>
    <w:multiLevelType w:val="multilevel"/>
    <w:tmpl w:val="96C46672"/>
    <w:lvl w:ilvl="0">
      <w:start w:val="1"/>
      <w:numFmt w:val="decimal"/>
      <w:lvlText w:val="%1."/>
      <w:lvlJc w:val="left"/>
      <w:pPr>
        <w:ind w:left="-436"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8"/>
  </w:num>
  <w:num w:numId="2">
    <w:abstractNumId w:val="2"/>
  </w:num>
  <w:num w:numId="3">
    <w:abstractNumId w:val="10"/>
  </w:num>
  <w:num w:numId="4">
    <w:abstractNumId w:val="13"/>
  </w:num>
  <w:num w:numId="5">
    <w:abstractNumId w:val="9"/>
  </w:num>
  <w:num w:numId="6">
    <w:abstractNumId w:val="1"/>
  </w:num>
  <w:num w:numId="7">
    <w:abstractNumId w:val="3"/>
  </w:num>
  <w:num w:numId="8">
    <w:abstractNumId w:val="6"/>
  </w:num>
  <w:num w:numId="9">
    <w:abstractNumId w:val="4"/>
  </w:num>
  <w:num w:numId="10">
    <w:abstractNumId w:val="12"/>
  </w:num>
  <w:num w:numId="11">
    <w:abstractNumId w:val="11"/>
  </w:num>
  <w:num w:numId="12">
    <w:abstractNumId w:val="5"/>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4A2E4E"/>
    <w:rsid w:val="000B10AD"/>
    <w:rsid w:val="00183D1E"/>
    <w:rsid w:val="00215BCE"/>
    <w:rsid w:val="003165FF"/>
    <w:rsid w:val="00321621"/>
    <w:rsid w:val="004A2E4E"/>
    <w:rsid w:val="004A6B06"/>
    <w:rsid w:val="007816BF"/>
    <w:rsid w:val="00834235"/>
    <w:rsid w:val="008704E9"/>
    <w:rsid w:val="008E6A5D"/>
    <w:rsid w:val="00B82788"/>
    <w:rsid w:val="00BB6539"/>
    <w:rsid w:val="00BD155E"/>
    <w:rsid w:val="00CA5519"/>
    <w:rsid w:val="00E03573"/>
    <w:rsid w:val="00E223D2"/>
    <w:rsid w:val="00F22753"/>
    <w:rsid w:val="00F32470"/>
    <w:rsid w:val="00F43B07"/>
    <w:rsid w:val="00FC001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04E9"/>
  </w:style>
  <w:style w:type="paragraph" w:styleId="Nadpis1">
    <w:name w:val="heading 1"/>
    <w:basedOn w:val="Normln1"/>
    <w:next w:val="Normln1"/>
    <w:rsid w:val="004A2E4E"/>
    <w:pPr>
      <w:keepNext/>
      <w:keepLines/>
      <w:spacing w:before="480" w:after="120"/>
      <w:contextualSpacing/>
      <w:outlineLvl w:val="0"/>
    </w:pPr>
    <w:rPr>
      <w:b/>
      <w:sz w:val="48"/>
      <w:szCs w:val="48"/>
    </w:rPr>
  </w:style>
  <w:style w:type="paragraph" w:styleId="Nadpis2">
    <w:name w:val="heading 2"/>
    <w:basedOn w:val="Normln1"/>
    <w:next w:val="Normln1"/>
    <w:rsid w:val="004A2E4E"/>
    <w:pPr>
      <w:keepNext/>
      <w:keepLines/>
      <w:spacing w:before="360" w:after="80"/>
      <w:contextualSpacing/>
      <w:outlineLvl w:val="1"/>
    </w:pPr>
    <w:rPr>
      <w:b/>
      <w:sz w:val="36"/>
      <w:szCs w:val="36"/>
    </w:rPr>
  </w:style>
  <w:style w:type="paragraph" w:styleId="Nadpis3">
    <w:name w:val="heading 3"/>
    <w:basedOn w:val="Normln1"/>
    <w:next w:val="Normln1"/>
    <w:rsid w:val="004A2E4E"/>
    <w:pPr>
      <w:keepNext/>
      <w:keepLines/>
      <w:spacing w:before="280" w:after="80"/>
      <w:contextualSpacing/>
      <w:outlineLvl w:val="2"/>
    </w:pPr>
    <w:rPr>
      <w:b/>
      <w:sz w:val="28"/>
      <w:szCs w:val="28"/>
    </w:rPr>
  </w:style>
  <w:style w:type="paragraph" w:styleId="Nadpis4">
    <w:name w:val="heading 4"/>
    <w:basedOn w:val="Normln1"/>
    <w:next w:val="Normln1"/>
    <w:rsid w:val="004A2E4E"/>
    <w:pPr>
      <w:keepNext/>
      <w:keepLines/>
      <w:spacing w:before="240" w:after="40"/>
      <w:contextualSpacing/>
      <w:outlineLvl w:val="3"/>
    </w:pPr>
    <w:rPr>
      <w:b/>
      <w:sz w:val="24"/>
      <w:szCs w:val="24"/>
    </w:rPr>
  </w:style>
  <w:style w:type="paragraph" w:styleId="Nadpis5">
    <w:name w:val="heading 5"/>
    <w:basedOn w:val="Normln1"/>
    <w:next w:val="Normln1"/>
    <w:rsid w:val="004A2E4E"/>
    <w:pPr>
      <w:keepNext/>
      <w:keepLines/>
      <w:spacing w:before="220" w:after="40"/>
      <w:contextualSpacing/>
      <w:outlineLvl w:val="4"/>
    </w:pPr>
    <w:rPr>
      <w:b/>
    </w:rPr>
  </w:style>
  <w:style w:type="paragraph" w:styleId="Nadpis6">
    <w:name w:val="heading 6"/>
    <w:basedOn w:val="Normln1"/>
    <w:next w:val="Normln1"/>
    <w:rsid w:val="004A2E4E"/>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A2E4E"/>
  </w:style>
  <w:style w:type="table" w:customStyle="1" w:styleId="TableNormal">
    <w:name w:val="Table Normal"/>
    <w:rsid w:val="004A2E4E"/>
    <w:tblPr>
      <w:tblCellMar>
        <w:top w:w="0" w:type="dxa"/>
        <w:left w:w="0" w:type="dxa"/>
        <w:bottom w:w="0" w:type="dxa"/>
        <w:right w:w="0" w:type="dxa"/>
      </w:tblCellMar>
    </w:tblPr>
  </w:style>
  <w:style w:type="paragraph" w:styleId="Nzev">
    <w:name w:val="Title"/>
    <w:basedOn w:val="Normln1"/>
    <w:next w:val="Normln1"/>
    <w:rsid w:val="004A2E4E"/>
    <w:pPr>
      <w:keepNext/>
      <w:keepLines/>
      <w:spacing w:before="480" w:after="120"/>
      <w:contextualSpacing/>
    </w:pPr>
    <w:rPr>
      <w:b/>
      <w:sz w:val="72"/>
      <w:szCs w:val="72"/>
    </w:rPr>
  </w:style>
  <w:style w:type="paragraph" w:styleId="Podtitul">
    <w:name w:val="Subtitle"/>
    <w:basedOn w:val="Normln1"/>
    <w:next w:val="Normln1"/>
    <w:rsid w:val="004A2E4E"/>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F227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27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2847</Words>
  <Characters>16801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Vopička</dc:creator>
  <cp:lastModifiedBy>kroupova</cp:lastModifiedBy>
  <cp:revision>3</cp:revision>
  <cp:lastPrinted>2017-03-14T09:18:00Z</cp:lastPrinted>
  <dcterms:created xsi:type="dcterms:W3CDTF">2017-03-20T09:51:00Z</dcterms:created>
  <dcterms:modified xsi:type="dcterms:W3CDTF">2017-03-20T09:52:00Z</dcterms:modified>
</cp:coreProperties>
</file>