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27" w:rsidRPr="005D4F73" w:rsidRDefault="00350AFD" w:rsidP="00350AFD">
      <w:pPr>
        <w:jc w:val="center"/>
        <w:rPr>
          <w:b/>
          <w:sz w:val="22"/>
        </w:rPr>
      </w:pPr>
      <w:r w:rsidRPr="005D4F73">
        <w:rPr>
          <w:b/>
          <w:sz w:val="22"/>
        </w:rPr>
        <w:t>Dohoda</w:t>
      </w:r>
      <w:r w:rsidR="00653B42">
        <w:rPr>
          <w:b/>
          <w:sz w:val="22"/>
        </w:rPr>
        <w:t xml:space="preserve"> o narovnání</w:t>
      </w:r>
    </w:p>
    <w:p w:rsidR="00350AFD" w:rsidRDefault="00350AFD" w:rsidP="00350AFD">
      <w:pPr>
        <w:jc w:val="center"/>
      </w:pPr>
    </w:p>
    <w:p w:rsidR="00350AFD" w:rsidRPr="00FE5F94" w:rsidRDefault="00350AFD" w:rsidP="00350AFD">
      <w:pPr>
        <w:jc w:val="both"/>
        <w:rPr>
          <w:b/>
        </w:rPr>
      </w:pPr>
      <w:r w:rsidRPr="00FE5F94">
        <w:rPr>
          <w:b/>
        </w:rPr>
        <w:t>Město Třeboň</w:t>
      </w:r>
    </w:p>
    <w:p w:rsidR="00350AFD" w:rsidRDefault="00350AFD" w:rsidP="00350AFD">
      <w:pPr>
        <w:jc w:val="both"/>
      </w:pPr>
      <w:r>
        <w:t xml:space="preserve">IČ </w:t>
      </w:r>
      <w:r w:rsidR="00FE5F94">
        <w:t>00247618</w:t>
      </w:r>
    </w:p>
    <w:p w:rsidR="00FE5F94" w:rsidRDefault="00FE5F94" w:rsidP="00350AFD">
      <w:pPr>
        <w:jc w:val="both"/>
      </w:pPr>
      <w:r>
        <w:t>se sídlem Palackého nám. 46/II., 379 01 Třeboň</w:t>
      </w:r>
    </w:p>
    <w:p w:rsidR="00FE5F94" w:rsidRDefault="00FE5F94" w:rsidP="00350AFD">
      <w:pPr>
        <w:jc w:val="both"/>
      </w:pPr>
      <w:r>
        <w:t xml:space="preserve">zastoupené Mgr. Terezií </w:t>
      </w:r>
      <w:proofErr w:type="spellStart"/>
      <w:r>
        <w:t>Jenisovou</w:t>
      </w:r>
      <w:proofErr w:type="spellEnd"/>
      <w:r>
        <w:t>, starostkou</w:t>
      </w:r>
    </w:p>
    <w:p w:rsidR="00FE5F94" w:rsidRDefault="00737599" w:rsidP="00350AFD">
      <w:pPr>
        <w:jc w:val="both"/>
      </w:pPr>
      <w:r>
        <w:t>(</w:t>
      </w:r>
      <w:r w:rsidR="00FE5F94">
        <w:t>dále jen „</w:t>
      </w:r>
      <w:r>
        <w:rPr>
          <w:b/>
        </w:rPr>
        <w:t>Třeboň</w:t>
      </w:r>
      <w:r w:rsidR="00FE5F94">
        <w:t>“</w:t>
      </w:r>
      <w:r>
        <w:t>)</w:t>
      </w:r>
    </w:p>
    <w:p w:rsidR="00FE5F94" w:rsidRDefault="00FE5F94" w:rsidP="00350AFD">
      <w:pPr>
        <w:jc w:val="both"/>
      </w:pPr>
    </w:p>
    <w:p w:rsidR="00FE5F94" w:rsidRDefault="00FE5F94" w:rsidP="00350AFD">
      <w:pPr>
        <w:jc w:val="both"/>
      </w:pPr>
      <w:r>
        <w:t>a</w:t>
      </w:r>
    </w:p>
    <w:p w:rsidR="00FE5F94" w:rsidRDefault="00FE5F94" w:rsidP="00350AFD">
      <w:pPr>
        <w:jc w:val="both"/>
      </w:pPr>
    </w:p>
    <w:p w:rsidR="00FE5F94" w:rsidRPr="00FE5F94" w:rsidRDefault="00FE5F94" w:rsidP="00350AFD">
      <w:pPr>
        <w:jc w:val="both"/>
        <w:rPr>
          <w:b/>
        </w:rPr>
      </w:pPr>
      <w:r w:rsidRPr="00FE5F94">
        <w:rPr>
          <w:b/>
        </w:rPr>
        <w:t>ČEVAK a.s.</w:t>
      </w:r>
    </w:p>
    <w:p w:rsidR="00FE5F94" w:rsidRDefault="00FE5F94" w:rsidP="00350AFD">
      <w:pPr>
        <w:jc w:val="both"/>
      </w:pPr>
      <w:r>
        <w:t>IČ 60849657</w:t>
      </w:r>
    </w:p>
    <w:p w:rsidR="00FE5F94" w:rsidRDefault="00FE5F94" w:rsidP="00350AFD">
      <w:pPr>
        <w:jc w:val="both"/>
      </w:pPr>
      <w:r>
        <w:t>se sídlem Severní 2264/8, 370 10 České Budějovice</w:t>
      </w:r>
    </w:p>
    <w:p w:rsidR="00737599" w:rsidRDefault="00FE5F94" w:rsidP="00350AFD">
      <w:pPr>
        <w:jc w:val="both"/>
      </w:pPr>
      <w:r>
        <w:t xml:space="preserve">zapsaná v obchodním rejstříku vedeném Krajským soudem v Českých Budějovicích, odd. B, </w:t>
      </w:r>
      <w:proofErr w:type="spellStart"/>
      <w:r>
        <w:t>vl</w:t>
      </w:r>
      <w:proofErr w:type="spellEnd"/>
      <w:r>
        <w:t>. 657</w:t>
      </w:r>
      <w:r w:rsidR="00737599">
        <w:t xml:space="preserve">, </w:t>
      </w:r>
    </w:p>
    <w:p w:rsidR="00FE5F94" w:rsidRDefault="00FE5F94" w:rsidP="00350AFD">
      <w:pPr>
        <w:jc w:val="both"/>
      </w:pPr>
      <w:r>
        <w:t>zastoupená Ing. Jiřím Heřmanem, předsedou představenstva</w:t>
      </w:r>
      <w:r w:rsidR="00AD6993">
        <w:t xml:space="preserve"> a pan</w:t>
      </w:r>
      <w:r w:rsidR="00517357">
        <w:t>í Ing. Lenkou Petráškovou,</w:t>
      </w:r>
      <w:r w:rsidR="00EC04B0">
        <w:t xml:space="preserve"> </w:t>
      </w:r>
      <w:r w:rsidR="00AD6993">
        <w:t>člen</w:t>
      </w:r>
      <w:r w:rsidR="00517357">
        <w:t>kou</w:t>
      </w:r>
      <w:r w:rsidR="00AD6993">
        <w:t xml:space="preserve"> představenstva</w:t>
      </w:r>
    </w:p>
    <w:p w:rsidR="00FE5F94" w:rsidRDefault="00737599" w:rsidP="00350AFD">
      <w:pPr>
        <w:jc w:val="both"/>
      </w:pPr>
      <w:r>
        <w:t>(</w:t>
      </w:r>
      <w:r w:rsidR="00FE5F94">
        <w:t>dále jen „</w:t>
      </w:r>
      <w:r w:rsidR="00383F66" w:rsidRPr="00737599">
        <w:rPr>
          <w:b/>
        </w:rPr>
        <w:t>ČEVAK</w:t>
      </w:r>
      <w:r w:rsidR="00FE5F94">
        <w:t>“</w:t>
      </w:r>
      <w:r>
        <w:t>)</w:t>
      </w:r>
    </w:p>
    <w:p w:rsidR="005D4F73" w:rsidRDefault="005D4F73" w:rsidP="00350AFD">
      <w:pPr>
        <w:jc w:val="both"/>
      </w:pPr>
    </w:p>
    <w:p w:rsidR="00AA1B50" w:rsidRPr="007F4DC3" w:rsidRDefault="00AA1B50" w:rsidP="00350AFD">
      <w:pPr>
        <w:jc w:val="both"/>
      </w:pPr>
      <w:r>
        <w:t>strany dohody také společně nazývány jen „</w:t>
      </w:r>
      <w:r w:rsidRPr="00737599">
        <w:rPr>
          <w:b/>
        </w:rPr>
        <w:t>smluvní strany</w:t>
      </w:r>
      <w:r>
        <w:t>“</w:t>
      </w:r>
      <w:r w:rsidR="007F4DC3">
        <w:t xml:space="preserve">, </w:t>
      </w:r>
    </w:p>
    <w:p w:rsidR="005D4F73" w:rsidRDefault="005D4F73" w:rsidP="00350AFD">
      <w:pPr>
        <w:jc w:val="both"/>
      </w:pPr>
    </w:p>
    <w:p w:rsidR="005647E8" w:rsidRDefault="005647E8" w:rsidP="00350AFD">
      <w:pPr>
        <w:jc w:val="both"/>
      </w:pPr>
    </w:p>
    <w:p w:rsidR="005647E8" w:rsidRPr="00737599" w:rsidRDefault="005647E8" w:rsidP="00350AFD">
      <w:pPr>
        <w:jc w:val="both"/>
        <w:rPr>
          <w:b/>
        </w:rPr>
      </w:pPr>
      <w:r>
        <w:t xml:space="preserve">v zájmu ukončení vzájemných sporů se tedy </w:t>
      </w:r>
      <w:r w:rsidR="002E75D5">
        <w:t xml:space="preserve">smluvní </w:t>
      </w:r>
      <w:r>
        <w:t xml:space="preserve">strany dohodly </w:t>
      </w:r>
      <w:r w:rsidR="00C232A9">
        <w:t>následovně</w:t>
      </w:r>
      <w:r>
        <w:t xml:space="preserve">: </w:t>
      </w:r>
    </w:p>
    <w:p w:rsidR="00FE5F94" w:rsidRDefault="00FE5F94" w:rsidP="00350AFD">
      <w:pPr>
        <w:jc w:val="both"/>
      </w:pPr>
    </w:p>
    <w:p w:rsidR="00C232A9" w:rsidRDefault="00C232A9" w:rsidP="00737599">
      <w:pPr>
        <w:jc w:val="center"/>
        <w:rPr>
          <w:b/>
        </w:rPr>
      </w:pPr>
    </w:p>
    <w:p w:rsidR="00060A8F" w:rsidRPr="00737599" w:rsidRDefault="00060A8F" w:rsidP="00060A8F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Vodárna Na Kopečku</w:t>
      </w:r>
    </w:p>
    <w:p w:rsidR="007C037E" w:rsidRDefault="007C037E" w:rsidP="007C037E">
      <w:pPr>
        <w:pStyle w:val="Odstavecseseznamem"/>
        <w:ind w:left="426"/>
        <w:jc w:val="both"/>
      </w:pPr>
    </w:p>
    <w:p w:rsidR="00FE5F94" w:rsidRPr="00C12128" w:rsidRDefault="00C15A97" w:rsidP="007C037E">
      <w:pPr>
        <w:pStyle w:val="Odstavecseseznamem"/>
        <w:numPr>
          <w:ilvl w:val="0"/>
          <w:numId w:val="5"/>
        </w:numPr>
        <w:ind w:left="426"/>
        <w:jc w:val="both"/>
      </w:pPr>
      <w:r w:rsidRPr="00C12128">
        <w:t xml:space="preserve">Město </w:t>
      </w:r>
      <w:r w:rsidR="001B4C71" w:rsidRPr="00C12128">
        <w:t xml:space="preserve">Třeboň </w:t>
      </w:r>
      <w:r w:rsidRPr="00C12128">
        <w:t xml:space="preserve">je vlastníkem nemovitých věcí tvořících komplex budov a pozemků tzv. vodárny Kopeček v Třeboni. Tyto nemovité věci byly na základě nájemní smlouvy uzavřené dne </w:t>
      </w:r>
      <w:proofErr w:type="gramStart"/>
      <w:r w:rsidRPr="00C12128">
        <w:t>12.</w:t>
      </w:r>
      <w:r w:rsidR="00E02A9D">
        <w:t>0</w:t>
      </w:r>
      <w:r w:rsidRPr="00C12128">
        <w:t>7.2000</w:t>
      </w:r>
      <w:proofErr w:type="gramEnd"/>
      <w:r w:rsidR="00BD2491" w:rsidRPr="00C12128">
        <w:t xml:space="preserve"> (dále jen „</w:t>
      </w:r>
      <w:r w:rsidR="001B4C71" w:rsidRPr="00215A38">
        <w:rPr>
          <w:b/>
        </w:rPr>
        <w:t xml:space="preserve">Kopeček </w:t>
      </w:r>
      <w:r w:rsidR="00BD2491" w:rsidRPr="00215A38">
        <w:rPr>
          <w:b/>
        </w:rPr>
        <w:t>nájemní smlouva</w:t>
      </w:r>
      <w:r w:rsidR="00BD2491" w:rsidRPr="00C12128">
        <w:t>“)</w:t>
      </w:r>
      <w:r w:rsidRPr="00C12128">
        <w:t xml:space="preserve"> pronajaty </w:t>
      </w:r>
      <w:r w:rsidR="00BD2491" w:rsidRPr="00C12128">
        <w:t>společnosti</w:t>
      </w:r>
      <w:r w:rsidR="001B4C71" w:rsidRPr="00C12128">
        <w:t xml:space="preserve"> ČEVAK</w:t>
      </w:r>
      <w:r w:rsidRPr="00C12128">
        <w:t>, a to na dobu neurčitou.</w:t>
      </w:r>
      <w:r w:rsidR="009245CC" w:rsidRPr="00C12128">
        <w:t xml:space="preserve"> Jedná se o tyto nemovité věci: pozemek </w:t>
      </w:r>
      <w:proofErr w:type="spellStart"/>
      <w:r w:rsidR="009245CC" w:rsidRPr="00C12128">
        <w:t>parc</w:t>
      </w:r>
      <w:proofErr w:type="spellEnd"/>
      <w:r w:rsidR="009245CC" w:rsidRPr="00C12128">
        <w:t>. č. 351/3, 368, 367/5, 370/1, 367/1, 367/4 (včetně budovy, která je součástí)</w:t>
      </w:r>
      <w:r w:rsidR="00AE7DCD" w:rsidRPr="00C12128">
        <w:t>, v</w:t>
      </w:r>
      <w:r w:rsidR="009245CC" w:rsidRPr="00C12128">
        <w:t>še v </w:t>
      </w:r>
      <w:proofErr w:type="spellStart"/>
      <w:proofErr w:type="gramStart"/>
      <w:r w:rsidR="009245CC" w:rsidRPr="00C12128">
        <w:t>k.ú</w:t>
      </w:r>
      <w:proofErr w:type="spellEnd"/>
      <w:r w:rsidR="009245CC" w:rsidRPr="00C12128">
        <w:t>.</w:t>
      </w:r>
      <w:proofErr w:type="gramEnd"/>
      <w:r w:rsidR="009245CC" w:rsidRPr="00C12128">
        <w:t xml:space="preserve"> Třeboň</w:t>
      </w:r>
      <w:r w:rsidR="00784A83">
        <w:t xml:space="preserve"> (dále jen „</w:t>
      </w:r>
      <w:r w:rsidR="00BF5406" w:rsidRPr="00215A38">
        <w:rPr>
          <w:b/>
        </w:rPr>
        <w:t>Nemovitosti</w:t>
      </w:r>
      <w:r w:rsidR="00BF5406">
        <w:t xml:space="preserve"> </w:t>
      </w:r>
      <w:r w:rsidR="00784A83" w:rsidRPr="00215A38">
        <w:rPr>
          <w:b/>
        </w:rPr>
        <w:t>Kopeček</w:t>
      </w:r>
      <w:r w:rsidR="00BF5406">
        <w:rPr>
          <w:b/>
        </w:rPr>
        <w:t xml:space="preserve"> Třeboň</w:t>
      </w:r>
      <w:r w:rsidR="004F50A8">
        <w:rPr>
          <w:b/>
        </w:rPr>
        <w:t xml:space="preserve"> I</w:t>
      </w:r>
      <w:r w:rsidR="00784A83">
        <w:t>“)</w:t>
      </w:r>
      <w:r w:rsidR="009245CC" w:rsidRPr="00C12128">
        <w:t>.</w:t>
      </w:r>
    </w:p>
    <w:p w:rsidR="00C15A97" w:rsidRPr="00AE1145" w:rsidRDefault="00C15A97" w:rsidP="0087069B">
      <w:pPr>
        <w:ind w:left="426"/>
        <w:jc w:val="both"/>
      </w:pPr>
    </w:p>
    <w:p w:rsidR="00C15A97" w:rsidRPr="00C12128" w:rsidRDefault="00C15A97" w:rsidP="007C037E">
      <w:pPr>
        <w:pStyle w:val="Odstavecseseznamem"/>
        <w:numPr>
          <w:ilvl w:val="0"/>
          <w:numId w:val="5"/>
        </w:numPr>
        <w:ind w:left="426"/>
        <w:jc w:val="both"/>
      </w:pPr>
      <w:r w:rsidRPr="00C12128">
        <w:t xml:space="preserve">Dne </w:t>
      </w:r>
      <w:proofErr w:type="gramStart"/>
      <w:r w:rsidRPr="00C12128">
        <w:t>16.</w:t>
      </w:r>
      <w:r w:rsidR="00E02A9D">
        <w:t>0</w:t>
      </w:r>
      <w:r w:rsidRPr="00C12128">
        <w:t>4.2015</w:t>
      </w:r>
      <w:proofErr w:type="gramEnd"/>
      <w:r w:rsidRPr="00C12128">
        <w:t xml:space="preserve"> byla </w:t>
      </w:r>
      <w:r w:rsidR="00BD2491" w:rsidRPr="00C12128">
        <w:t xml:space="preserve">společnosti </w:t>
      </w:r>
      <w:r w:rsidR="001B4C71" w:rsidRPr="00C12128">
        <w:t xml:space="preserve">ČEVAK </w:t>
      </w:r>
      <w:r w:rsidR="00BD2491" w:rsidRPr="00C12128">
        <w:t xml:space="preserve">doručena výpověď nájemní smlouvy, přičemž v souladu s čl. II. nájemní smlouvy začala výpovědní lhůta běžet od </w:t>
      </w:r>
      <w:r w:rsidR="00E02A9D">
        <w:t>0</w:t>
      </w:r>
      <w:r w:rsidR="00BD2491" w:rsidRPr="00C12128">
        <w:t>1.</w:t>
      </w:r>
      <w:r w:rsidR="00E02A9D">
        <w:t>0</w:t>
      </w:r>
      <w:r w:rsidR="00BD2491" w:rsidRPr="00C12128">
        <w:t xml:space="preserve">5.2015 a trvala jeden rok. Výpovědní lhůta tak uplynula dne </w:t>
      </w:r>
      <w:proofErr w:type="gramStart"/>
      <w:r w:rsidR="00E02A9D">
        <w:t>0</w:t>
      </w:r>
      <w:r w:rsidR="00BD2491" w:rsidRPr="00C12128">
        <w:t>1.</w:t>
      </w:r>
      <w:r w:rsidR="00E02A9D">
        <w:t>0</w:t>
      </w:r>
      <w:r w:rsidR="00BD2491" w:rsidRPr="00C12128">
        <w:t>5.2016</w:t>
      </w:r>
      <w:proofErr w:type="gramEnd"/>
      <w:r w:rsidR="00BD2491" w:rsidRPr="00C12128">
        <w:t xml:space="preserve"> (v souladu s § 605 zák. č. 89/2012 Sb., občanský zákoník).</w:t>
      </w:r>
    </w:p>
    <w:p w:rsidR="00BD2491" w:rsidRPr="00AE1145" w:rsidRDefault="00BD2491" w:rsidP="0087069B">
      <w:pPr>
        <w:ind w:left="426"/>
        <w:jc w:val="both"/>
      </w:pPr>
    </w:p>
    <w:p w:rsidR="00C03FF3" w:rsidRPr="00E02A9D" w:rsidRDefault="004F50A8" w:rsidP="007C037E">
      <w:pPr>
        <w:pStyle w:val="Odstavecseseznamem"/>
        <w:numPr>
          <w:ilvl w:val="0"/>
          <w:numId w:val="5"/>
        </w:numPr>
        <w:ind w:left="426"/>
        <w:jc w:val="both"/>
      </w:pPr>
      <w:r w:rsidRPr="00E02A9D">
        <w:t>Město Třeboň je s účinností od 21.12.2016</w:t>
      </w:r>
      <w:r w:rsidR="00BD2491" w:rsidRPr="00E02A9D">
        <w:t xml:space="preserve"> vlastníkem některých nemovitých věcí nacházejících se v areálu vodárny Kopeček v Třeboni (konkrétně – pozemku </w:t>
      </w:r>
      <w:proofErr w:type="spellStart"/>
      <w:r w:rsidR="00BD2491" w:rsidRPr="00E02A9D">
        <w:t>parc</w:t>
      </w:r>
      <w:proofErr w:type="spellEnd"/>
      <w:r w:rsidR="00BD2491" w:rsidRPr="00E02A9D">
        <w:t xml:space="preserve">. č. 367/3, jehož součástí je budova bez </w:t>
      </w:r>
      <w:proofErr w:type="gramStart"/>
      <w:r w:rsidR="00BD2491" w:rsidRPr="00E02A9D">
        <w:t>č.p.</w:t>
      </w:r>
      <w:proofErr w:type="gramEnd"/>
      <w:r w:rsidR="00BD2491" w:rsidRPr="00E02A9D">
        <w:t xml:space="preserve">, dále budovy bez č.p., která stojí na pozemku </w:t>
      </w:r>
      <w:proofErr w:type="spellStart"/>
      <w:r w:rsidR="00BD2491" w:rsidRPr="00E02A9D">
        <w:t>parc</w:t>
      </w:r>
      <w:proofErr w:type="spellEnd"/>
      <w:r w:rsidR="00BD2491" w:rsidRPr="00E02A9D">
        <w:t xml:space="preserve">. č. 367/5, věcného břemene uložení plynové přípojky ve prospěch budovy bez č.p. stojící na pozemku </w:t>
      </w:r>
      <w:proofErr w:type="spellStart"/>
      <w:r w:rsidR="00BD2491" w:rsidRPr="00E02A9D">
        <w:t>parc</w:t>
      </w:r>
      <w:proofErr w:type="spellEnd"/>
      <w:r w:rsidR="00BD2491" w:rsidRPr="00E02A9D">
        <w:t xml:space="preserve">. č. 367/5, vše </w:t>
      </w:r>
      <w:proofErr w:type="spellStart"/>
      <w:r w:rsidR="00BD2491" w:rsidRPr="00E02A9D">
        <w:t>k.ú</w:t>
      </w:r>
      <w:proofErr w:type="spellEnd"/>
      <w:r w:rsidR="00BD2491" w:rsidRPr="00E02A9D">
        <w:t>. Třeboň) stejně jako jejich součástí a příslušenství</w:t>
      </w:r>
      <w:r w:rsidRPr="00E02A9D">
        <w:t xml:space="preserve"> (dále jen „</w:t>
      </w:r>
      <w:r w:rsidRPr="00E02A9D">
        <w:rPr>
          <w:b/>
        </w:rPr>
        <w:t>Nemovitosti</w:t>
      </w:r>
      <w:r w:rsidRPr="00E02A9D">
        <w:t xml:space="preserve"> </w:t>
      </w:r>
      <w:r w:rsidRPr="00E02A9D">
        <w:rPr>
          <w:b/>
        </w:rPr>
        <w:t>Kopeček Třeboň II</w:t>
      </w:r>
      <w:r w:rsidRPr="00E02A9D">
        <w:t>“)</w:t>
      </w:r>
      <w:r w:rsidR="00C03FF3" w:rsidRPr="00E02A9D">
        <w:t>.</w:t>
      </w:r>
      <w:r w:rsidR="00A807D1" w:rsidRPr="00E02A9D">
        <w:t xml:space="preserve"> Společnost </w:t>
      </w:r>
      <w:r w:rsidR="001B4C71" w:rsidRPr="00E02A9D">
        <w:t xml:space="preserve">ČEVAK </w:t>
      </w:r>
      <w:r w:rsidR="00A807D1" w:rsidRPr="00E02A9D">
        <w:t>areál vodárny Kopeček v Třeboni využívá jako provozní středisko za účelem provozování vodohospodářského majetku v dané oblasti.</w:t>
      </w:r>
    </w:p>
    <w:p w:rsidR="00C03FF3" w:rsidRPr="00E02A9D" w:rsidRDefault="00C03FF3" w:rsidP="0087069B">
      <w:pPr>
        <w:ind w:left="426"/>
        <w:jc w:val="both"/>
      </w:pPr>
    </w:p>
    <w:p w:rsidR="007F4DC3" w:rsidRPr="00E02A9D" w:rsidRDefault="00F9469A" w:rsidP="00F9469A">
      <w:pPr>
        <w:pStyle w:val="Odstavecseseznamem"/>
        <w:numPr>
          <w:ilvl w:val="0"/>
          <w:numId w:val="5"/>
        </w:numPr>
        <w:ind w:left="426"/>
        <w:jc w:val="both"/>
      </w:pPr>
      <w:r w:rsidRPr="00E02A9D">
        <w:t xml:space="preserve">Společnost </w:t>
      </w:r>
      <w:r w:rsidR="001B4C71" w:rsidRPr="00E02A9D">
        <w:t xml:space="preserve">ČEVAK </w:t>
      </w:r>
      <w:r w:rsidR="00424112" w:rsidRPr="00E02A9D">
        <w:t>užíval</w:t>
      </w:r>
      <w:r w:rsidR="00F42C31" w:rsidRPr="00E02A9D">
        <w:t>a</w:t>
      </w:r>
      <w:r w:rsidR="00424112" w:rsidRPr="00E02A9D">
        <w:t xml:space="preserve"> </w:t>
      </w:r>
      <w:r w:rsidR="00BF5406" w:rsidRPr="00E02A9D">
        <w:rPr>
          <w:b/>
        </w:rPr>
        <w:t>Nemovitosti Kopeček Třeboň</w:t>
      </w:r>
      <w:r w:rsidR="004F50A8" w:rsidRPr="00E02A9D">
        <w:rPr>
          <w:b/>
        </w:rPr>
        <w:t xml:space="preserve"> I</w:t>
      </w:r>
      <w:r w:rsidR="00BF5406" w:rsidRPr="00E02A9D">
        <w:t xml:space="preserve"> </w:t>
      </w:r>
      <w:proofErr w:type="spellStart"/>
      <w:r w:rsidR="00424112" w:rsidRPr="00E02A9D">
        <w:t>i</w:t>
      </w:r>
      <w:proofErr w:type="spellEnd"/>
      <w:r w:rsidR="00424112" w:rsidRPr="00E02A9D">
        <w:t xml:space="preserve"> po </w:t>
      </w:r>
      <w:proofErr w:type="gramStart"/>
      <w:r w:rsidR="00E02A9D">
        <w:t>0</w:t>
      </w:r>
      <w:r w:rsidR="00424112" w:rsidRPr="00E02A9D">
        <w:t>1.</w:t>
      </w:r>
      <w:r w:rsidR="00E02A9D">
        <w:t>0</w:t>
      </w:r>
      <w:r w:rsidR="00424112" w:rsidRPr="00E02A9D">
        <w:t>5.2016</w:t>
      </w:r>
      <w:proofErr w:type="gramEnd"/>
      <w:r w:rsidR="00424112" w:rsidRPr="00E02A9D">
        <w:t xml:space="preserve">, kdy uplynula výpovědní lhůta týkající se Kopeček nájemní smlouvy. </w:t>
      </w:r>
      <w:r w:rsidR="007F4DC3" w:rsidRPr="00E02A9D">
        <w:t>Mezi stranami je sporná výše náhrady za užívání Nemovitostí Kopeček</w:t>
      </w:r>
      <w:r w:rsidR="00F13730" w:rsidRPr="00E02A9D">
        <w:t xml:space="preserve"> Třeboň I</w:t>
      </w:r>
      <w:r w:rsidR="007F4DC3" w:rsidRPr="00E02A9D">
        <w:t xml:space="preserve"> za období od </w:t>
      </w:r>
      <w:proofErr w:type="gramStart"/>
      <w:r w:rsidR="00E02A9D">
        <w:t>0</w:t>
      </w:r>
      <w:r w:rsidR="007F4DC3" w:rsidRPr="00E02A9D">
        <w:t>1.</w:t>
      </w:r>
      <w:r w:rsidR="00E02A9D">
        <w:t>0</w:t>
      </w:r>
      <w:r w:rsidR="007F4DC3" w:rsidRPr="00E02A9D">
        <w:t>5.2016</w:t>
      </w:r>
      <w:proofErr w:type="gramEnd"/>
      <w:r w:rsidR="007F4DC3" w:rsidRPr="00E02A9D">
        <w:t xml:space="preserve"> do dne </w:t>
      </w:r>
      <w:r w:rsidR="00F13730" w:rsidRPr="00E02A9D">
        <w:t>31.12.2016</w:t>
      </w:r>
      <w:r w:rsidR="007F4DC3" w:rsidRPr="00E02A9D">
        <w:t>. Tento sporný závazek strany nahrazují záva</w:t>
      </w:r>
      <w:r w:rsidR="004F50A8" w:rsidRPr="00E02A9D">
        <w:t>zkem novým uvedeným v odstavci 6</w:t>
      </w:r>
      <w:r w:rsidR="007F4DC3" w:rsidRPr="00E02A9D">
        <w:t xml:space="preserve"> tohoto článku dohody. </w:t>
      </w:r>
    </w:p>
    <w:p w:rsidR="007F4DC3" w:rsidRPr="00E02A9D" w:rsidRDefault="007F4DC3" w:rsidP="007F4DC3">
      <w:pPr>
        <w:pStyle w:val="Odstavecseseznamem"/>
        <w:ind w:left="426"/>
        <w:jc w:val="both"/>
      </w:pPr>
    </w:p>
    <w:p w:rsidR="004F50A8" w:rsidRPr="00E02A9D" w:rsidRDefault="004F50A8" w:rsidP="004F50A8">
      <w:pPr>
        <w:pStyle w:val="Odstavecseseznamem"/>
        <w:numPr>
          <w:ilvl w:val="0"/>
          <w:numId w:val="5"/>
        </w:numPr>
        <w:ind w:left="426"/>
        <w:jc w:val="both"/>
      </w:pPr>
      <w:r w:rsidRPr="00E02A9D">
        <w:t xml:space="preserve">Společnost ČEVAK užívala </w:t>
      </w:r>
      <w:r w:rsidRPr="00E02A9D">
        <w:rPr>
          <w:b/>
        </w:rPr>
        <w:t>Nemovitosti Kopeček Třeboň II</w:t>
      </w:r>
      <w:r w:rsidRPr="00E02A9D">
        <w:t xml:space="preserve"> od </w:t>
      </w:r>
      <w:proofErr w:type="gramStart"/>
      <w:r w:rsidRPr="00E02A9D">
        <w:t>21.12.2016</w:t>
      </w:r>
      <w:proofErr w:type="gramEnd"/>
      <w:r w:rsidRPr="00E02A9D">
        <w:t xml:space="preserve"> do 31.12.2016. Mezi stranami je sporná výše náhrady za užívání Nemovitostí Kopeček</w:t>
      </w:r>
      <w:r w:rsidR="00F13730" w:rsidRPr="00E02A9D">
        <w:t xml:space="preserve"> </w:t>
      </w:r>
      <w:r w:rsidR="00F13730" w:rsidRPr="00E02A9D">
        <w:lastRenderedPageBreak/>
        <w:t>Třeboň II</w:t>
      </w:r>
      <w:r w:rsidRPr="00E02A9D">
        <w:t xml:space="preserve"> za období od </w:t>
      </w:r>
      <w:proofErr w:type="gramStart"/>
      <w:r w:rsidR="00F13730" w:rsidRPr="00E02A9D">
        <w:t>2</w:t>
      </w:r>
      <w:r w:rsidRPr="00E02A9D">
        <w:t>1.</w:t>
      </w:r>
      <w:r w:rsidR="00F13730" w:rsidRPr="00E02A9D">
        <w:t>12</w:t>
      </w:r>
      <w:r w:rsidRPr="00E02A9D">
        <w:t>.2016</w:t>
      </w:r>
      <w:proofErr w:type="gramEnd"/>
      <w:r w:rsidRPr="00E02A9D">
        <w:t xml:space="preserve"> do dne </w:t>
      </w:r>
      <w:r w:rsidR="00F13730" w:rsidRPr="00E02A9D">
        <w:t>31.12.2016</w:t>
      </w:r>
      <w:r w:rsidRPr="00E02A9D">
        <w:t xml:space="preserve">. Tento sporný závazek strany nahrazují závazkem novým uvedeným v odstavci 6 tohoto článku dohody. </w:t>
      </w:r>
    </w:p>
    <w:p w:rsidR="004F50A8" w:rsidRPr="00E02A9D" w:rsidRDefault="004F50A8" w:rsidP="004F50A8">
      <w:pPr>
        <w:pStyle w:val="Odstavecseseznamem"/>
        <w:ind w:left="426"/>
        <w:jc w:val="both"/>
      </w:pPr>
    </w:p>
    <w:p w:rsidR="00F13730" w:rsidRPr="00E02A9D" w:rsidRDefault="00424112" w:rsidP="00F13730">
      <w:pPr>
        <w:pStyle w:val="Odstavecseseznamem"/>
        <w:numPr>
          <w:ilvl w:val="0"/>
          <w:numId w:val="5"/>
        </w:numPr>
        <w:ind w:left="426"/>
        <w:jc w:val="both"/>
      </w:pPr>
      <w:r w:rsidRPr="00E02A9D">
        <w:t xml:space="preserve">Město Třeboň a společnost ČEVAK se dohodly, že za užívání </w:t>
      </w:r>
      <w:r w:rsidR="00BF5406" w:rsidRPr="00E02A9D">
        <w:t xml:space="preserve">Nemovitostí Kopeček </w:t>
      </w:r>
      <w:r w:rsidR="00F13730" w:rsidRPr="00E02A9D">
        <w:t xml:space="preserve">Třeboň I </w:t>
      </w:r>
      <w:r w:rsidR="00784A83" w:rsidRPr="00E02A9D">
        <w:t xml:space="preserve">po </w:t>
      </w:r>
      <w:proofErr w:type="gramStart"/>
      <w:r w:rsidR="00E02A9D">
        <w:t>0</w:t>
      </w:r>
      <w:r w:rsidR="00784A83" w:rsidRPr="00E02A9D">
        <w:t>1.</w:t>
      </w:r>
      <w:r w:rsidR="00E02A9D">
        <w:t>0</w:t>
      </w:r>
      <w:r w:rsidR="00784A83" w:rsidRPr="00E02A9D">
        <w:t>5.2016</w:t>
      </w:r>
      <w:proofErr w:type="gramEnd"/>
      <w:r w:rsidR="00784A83" w:rsidRPr="00E02A9D">
        <w:t xml:space="preserve"> do dne </w:t>
      </w:r>
      <w:r w:rsidR="00F13730" w:rsidRPr="00E02A9D">
        <w:t>31.12.2016</w:t>
      </w:r>
      <w:r w:rsidR="00784A83" w:rsidRPr="00E02A9D">
        <w:t xml:space="preserve"> </w:t>
      </w:r>
      <w:r w:rsidRPr="00E02A9D">
        <w:t xml:space="preserve">zaplatí ČEVAK městu Třeboň </w:t>
      </w:r>
      <w:r w:rsidR="00784A83" w:rsidRPr="00E02A9D">
        <w:t xml:space="preserve">náhradu ve výši </w:t>
      </w:r>
      <w:r w:rsidR="007F4DC3" w:rsidRPr="00E02A9D">
        <w:t xml:space="preserve">155.354,16 Kč + DPH v sazbě 21%, tedy </w:t>
      </w:r>
      <w:r w:rsidR="007F4DC3" w:rsidRPr="00E02A9D">
        <w:rPr>
          <w:b/>
        </w:rPr>
        <w:t>187.979,- Kč</w:t>
      </w:r>
      <w:r w:rsidR="007F4DC3" w:rsidRPr="00E02A9D">
        <w:t xml:space="preserve">. </w:t>
      </w:r>
      <w:r w:rsidR="00F13730" w:rsidRPr="00E02A9D">
        <w:t xml:space="preserve">Město Třeboň a společnost ČEVAK se dohodly, že za užívání Nemovitostí Kopeček Třeboň II od </w:t>
      </w:r>
      <w:proofErr w:type="gramStart"/>
      <w:r w:rsidR="00F13730" w:rsidRPr="00E02A9D">
        <w:t>21.12.2016</w:t>
      </w:r>
      <w:proofErr w:type="gramEnd"/>
      <w:r w:rsidR="00F13730" w:rsidRPr="00E02A9D">
        <w:t xml:space="preserve"> do dne 31.12.2016 zaplatí ČEVAK městu Třeboň náhradu ve výši 3</w:t>
      </w:r>
      <w:r w:rsidR="00E02A9D" w:rsidRPr="00E02A9D">
        <w:t>.</w:t>
      </w:r>
      <w:r w:rsidR="00F13730" w:rsidRPr="00E02A9D">
        <w:t xml:space="preserve">684,68 Kč + DPH v sazbě 21%, tedy </w:t>
      </w:r>
      <w:r w:rsidR="00F13730" w:rsidRPr="00E02A9D">
        <w:rPr>
          <w:b/>
        </w:rPr>
        <w:t>4.458,50 Kč</w:t>
      </w:r>
      <w:r w:rsidR="00F13730" w:rsidRPr="00E02A9D">
        <w:t xml:space="preserve">. Celkem ČEVAK městu Třeboň uhradí </w:t>
      </w:r>
      <w:r w:rsidR="00F13730" w:rsidRPr="00E02A9D">
        <w:rPr>
          <w:b/>
        </w:rPr>
        <w:t>192.437,50 Kč</w:t>
      </w:r>
      <w:r w:rsidR="00F13730" w:rsidRPr="00E02A9D">
        <w:t xml:space="preserve">. </w:t>
      </w:r>
    </w:p>
    <w:p w:rsidR="00F9469A" w:rsidRPr="00F13730" w:rsidRDefault="00F9469A" w:rsidP="001B4C71">
      <w:pPr>
        <w:pStyle w:val="Odstavecseseznamem"/>
        <w:ind w:left="426"/>
        <w:jc w:val="both"/>
        <w:rPr>
          <w:highlight w:val="yellow"/>
        </w:rPr>
      </w:pPr>
    </w:p>
    <w:p w:rsidR="00531D1E" w:rsidRDefault="00531D1E" w:rsidP="00531D1E">
      <w:pPr>
        <w:pStyle w:val="Odstavecseseznamem"/>
      </w:pPr>
    </w:p>
    <w:p w:rsidR="00D8794E" w:rsidRPr="007F4207" w:rsidRDefault="00D8794E" w:rsidP="0073759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Závěrečná ustanovení</w:t>
      </w:r>
    </w:p>
    <w:p w:rsidR="007F4DC3" w:rsidRDefault="007F4DC3" w:rsidP="007F4DC3">
      <w:pPr>
        <w:pStyle w:val="Odstavecseseznamem"/>
        <w:ind w:left="426"/>
        <w:jc w:val="both"/>
      </w:pPr>
    </w:p>
    <w:p w:rsidR="00531D1E" w:rsidRDefault="00531D1E" w:rsidP="000525B9">
      <w:pPr>
        <w:pStyle w:val="Odstavecseseznamem"/>
        <w:numPr>
          <w:ilvl w:val="0"/>
          <w:numId w:val="4"/>
        </w:numPr>
        <w:ind w:left="426"/>
        <w:jc w:val="both"/>
      </w:pPr>
      <w:r>
        <w:t>Tato dohoda nabývá platnosti a účinnosti dnem jejího uzavření.</w:t>
      </w:r>
    </w:p>
    <w:p w:rsidR="00531D1E" w:rsidRDefault="00531D1E" w:rsidP="000525B9">
      <w:pPr>
        <w:ind w:left="426"/>
        <w:jc w:val="both"/>
      </w:pPr>
    </w:p>
    <w:p w:rsidR="00A852FC" w:rsidRDefault="00A852FC" w:rsidP="00737599">
      <w:pPr>
        <w:pStyle w:val="Odstavecseseznamem"/>
        <w:numPr>
          <w:ilvl w:val="0"/>
          <w:numId w:val="4"/>
        </w:numPr>
        <w:ind w:left="426"/>
        <w:jc w:val="both"/>
      </w:pPr>
      <w:r w:rsidRPr="00A852FC">
        <w:t xml:space="preserve">Tato </w:t>
      </w:r>
      <w:r>
        <w:t>dohoda</w:t>
      </w:r>
      <w:r w:rsidRPr="00A852FC">
        <w:t xml:space="preserve"> obsahuje úplné ujednání o předmětu </w:t>
      </w:r>
      <w:r>
        <w:t>dohody</w:t>
      </w:r>
      <w:r w:rsidRPr="00A852FC">
        <w:t xml:space="preserve"> a všech náležitostech, které </w:t>
      </w:r>
      <w:r>
        <w:t xml:space="preserve">smluvní </w:t>
      </w:r>
      <w:r w:rsidRPr="00A852FC">
        <w:t>strany měly a chtěly v</w:t>
      </w:r>
      <w:r>
        <w:t xml:space="preserve"> dohodě</w:t>
      </w:r>
      <w:r w:rsidRPr="00A852FC">
        <w:t xml:space="preserve"> ujednat, a které považují za důležité pro závaznost této </w:t>
      </w:r>
      <w:r>
        <w:t>dohody</w:t>
      </w:r>
      <w:r w:rsidRPr="00A852FC">
        <w:t xml:space="preserve">. Žádný projev stran učiněný při jednání o této </w:t>
      </w:r>
      <w:r>
        <w:t>dohod</w:t>
      </w:r>
      <w:r w:rsidRPr="00A852FC">
        <w:t xml:space="preserve">ě ani projev učiněný po uzavření této </w:t>
      </w:r>
      <w:r>
        <w:t>dohody</w:t>
      </w:r>
      <w:r w:rsidRPr="00A852FC">
        <w:t xml:space="preserve"> nesmí být vykládán v rozporu s výslovnými ustanoveními této </w:t>
      </w:r>
      <w:r>
        <w:t>dohody</w:t>
      </w:r>
      <w:r w:rsidRPr="00A852FC">
        <w:t xml:space="preserve"> a nezakládá žádný závazek žádné ze stran.</w:t>
      </w:r>
    </w:p>
    <w:p w:rsidR="00855EF3" w:rsidRDefault="00855EF3" w:rsidP="00737599">
      <w:pPr>
        <w:pStyle w:val="Odstavecseseznamem"/>
      </w:pPr>
    </w:p>
    <w:p w:rsidR="002C2A53" w:rsidRPr="002C2A53" w:rsidRDefault="00855EF3" w:rsidP="002C2A53">
      <w:pPr>
        <w:pStyle w:val="Odstavecseseznamem"/>
        <w:numPr>
          <w:ilvl w:val="0"/>
          <w:numId w:val="4"/>
        </w:numPr>
        <w:ind w:left="426"/>
        <w:jc w:val="both"/>
        <w:rPr>
          <w:bCs/>
          <w:iCs/>
        </w:rPr>
      </w:pPr>
      <w:r w:rsidRPr="00855EF3">
        <w:t xml:space="preserve">Tato </w:t>
      </w:r>
      <w:r>
        <w:t>dohoda</w:t>
      </w:r>
      <w:r w:rsidRPr="00855EF3">
        <w:t xml:space="preserve"> nemůže být doplňována nebo měněna jinak než písemným dodatkem řádně podepsaným oběma stranami. Odpověď smluvní strany s dodatkem nebo odchylkou není přijetím návrhu, ani když podstatně nemění podmínky dodatku. Ustanovení § 1740 odst. 3 občanského zákoníku se na smluvní vztah založený touto </w:t>
      </w:r>
      <w:r>
        <w:t>dohodou</w:t>
      </w:r>
      <w:r w:rsidRPr="00855EF3">
        <w:t xml:space="preserve"> nepoužije.</w:t>
      </w:r>
      <w:r w:rsidR="002C2A53">
        <w:t xml:space="preserve"> </w:t>
      </w:r>
      <w:r w:rsidR="002C2A53" w:rsidRPr="002C2A53">
        <w:rPr>
          <w:bCs/>
          <w:iCs/>
        </w:rPr>
        <w:t xml:space="preserve">Pro účely změn a dodatků této </w:t>
      </w:r>
      <w:r w:rsidR="002C2A53">
        <w:rPr>
          <w:bCs/>
          <w:iCs/>
        </w:rPr>
        <w:t>dohody</w:t>
      </w:r>
      <w:r w:rsidR="002C2A53" w:rsidRPr="002C2A53">
        <w:rPr>
          <w:bCs/>
          <w:iCs/>
        </w:rPr>
        <w:t xml:space="preserve"> (vč. příloh) se za písemnou formu nepovažuje výměna e-mailových či jiných elektronických zpráv.</w:t>
      </w:r>
    </w:p>
    <w:p w:rsidR="00855EF3" w:rsidRDefault="00855EF3" w:rsidP="00737599">
      <w:pPr>
        <w:pStyle w:val="Odstavecseseznamem"/>
        <w:ind w:left="426"/>
        <w:jc w:val="both"/>
      </w:pPr>
    </w:p>
    <w:p w:rsidR="00531D1E" w:rsidRDefault="00531D1E" w:rsidP="000525B9">
      <w:pPr>
        <w:pStyle w:val="Odstavecseseznamem"/>
        <w:numPr>
          <w:ilvl w:val="0"/>
          <w:numId w:val="4"/>
        </w:numPr>
        <w:ind w:left="426"/>
        <w:jc w:val="both"/>
      </w:pPr>
      <w:r>
        <w:t>Smluvní strany prohlašují, že si dohodu přečetly, že odpovídá jejich vůli, je srozumitelná, a uzavírají ji svobodně, nikoli v tísni či za nevýhodných podmínek.</w:t>
      </w:r>
    </w:p>
    <w:p w:rsidR="007F4DC3" w:rsidRDefault="007F4DC3" w:rsidP="007F4DC3">
      <w:pPr>
        <w:pStyle w:val="Odstavecseseznamem"/>
        <w:ind w:left="426"/>
        <w:jc w:val="both"/>
      </w:pPr>
    </w:p>
    <w:p w:rsidR="007F4DC3" w:rsidRDefault="007F4DC3" w:rsidP="000525B9">
      <w:pPr>
        <w:pStyle w:val="Odstavecseseznamem"/>
        <w:numPr>
          <w:ilvl w:val="0"/>
          <w:numId w:val="4"/>
        </w:numPr>
        <w:ind w:left="426"/>
        <w:jc w:val="both"/>
      </w:pPr>
      <w:r>
        <w:t xml:space="preserve">Obsah této dohody schválila Rada Města Třeboně na svém jednání dne </w:t>
      </w:r>
      <w:proofErr w:type="gramStart"/>
      <w:r w:rsidR="00325E5C">
        <w:t>01.03.2017</w:t>
      </w:r>
      <w:proofErr w:type="gramEnd"/>
      <w:r>
        <w:t xml:space="preserve"> pod číslem usnesení </w:t>
      </w:r>
      <w:r w:rsidR="00325E5C">
        <w:t>160/2017-66</w:t>
      </w:r>
      <w:r>
        <w:t>.</w:t>
      </w:r>
    </w:p>
    <w:p w:rsidR="00FE2B4E" w:rsidRDefault="00FE2B4E" w:rsidP="00426083">
      <w:pPr>
        <w:jc w:val="both"/>
      </w:pPr>
    </w:p>
    <w:p w:rsidR="00531D1E" w:rsidRPr="00F73EE5" w:rsidRDefault="00531D1E" w:rsidP="00531D1E">
      <w:pPr>
        <w:ind w:left="360"/>
        <w:jc w:val="both"/>
        <w:rPr>
          <w:b/>
        </w:rPr>
      </w:pPr>
      <w:r w:rsidRPr="00F73EE5">
        <w:rPr>
          <w:b/>
        </w:rPr>
        <w:t>V</w:t>
      </w:r>
      <w:r w:rsidR="00552936">
        <w:rPr>
          <w:b/>
        </w:rPr>
        <w:t> </w:t>
      </w:r>
      <w:r w:rsidR="00325E5C" w:rsidRPr="00F73EE5">
        <w:rPr>
          <w:b/>
        </w:rPr>
        <w:t>Třeboni</w:t>
      </w:r>
      <w:r w:rsidR="00552936">
        <w:rPr>
          <w:b/>
        </w:rPr>
        <w:t xml:space="preserve"> </w:t>
      </w:r>
      <w:r w:rsidR="00325E5C" w:rsidRPr="00F73EE5">
        <w:rPr>
          <w:b/>
        </w:rPr>
        <w:t>d</w:t>
      </w:r>
      <w:r w:rsidR="0067342A" w:rsidRPr="00F73EE5">
        <w:rPr>
          <w:b/>
        </w:rPr>
        <w:t xml:space="preserve">ne </w:t>
      </w:r>
      <w:proofErr w:type="gramStart"/>
      <w:r w:rsidR="00325E5C" w:rsidRPr="00F73EE5">
        <w:rPr>
          <w:b/>
        </w:rPr>
        <w:t>06.03.2017</w:t>
      </w:r>
      <w:proofErr w:type="gramEnd"/>
      <w:r w:rsidRPr="00F73EE5">
        <w:rPr>
          <w:b/>
        </w:rPr>
        <w:tab/>
      </w:r>
      <w:r w:rsidRPr="00F73EE5">
        <w:rPr>
          <w:b/>
        </w:rPr>
        <w:tab/>
      </w:r>
      <w:r w:rsidRPr="00F73EE5">
        <w:rPr>
          <w:b/>
        </w:rPr>
        <w:tab/>
      </w:r>
      <w:r w:rsidRPr="00F73EE5">
        <w:rPr>
          <w:b/>
        </w:rPr>
        <w:tab/>
      </w:r>
      <w:r w:rsidRPr="00F73EE5">
        <w:rPr>
          <w:b/>
        </w:rPr>
        <w:tab/>
      </w:r>
    </w:p>
    <w:p w:rsidR="00531D1E" w:rsidRDefault="00531D1E" w:rsidP="00531D1E">
      <w:pPr>
        <w:ind w:left="360"/>
        <w:jc w:val="both"/>
      </w:pPr>
    </w:p>
    <w:p w:rsidR="007B2B3C" w:rsidRDefault="007B2B3C" w:rsidP="00531D1E">
      <w:pPr>
        <w:ind w:left="360"/>
        <w:jc w:val="both"/>
        <w:rPr>
          <w:b/>
        </w:rPr>
      </w:pPr>
    </w:p>
    <w:p w:rsidR="00F73AA5" w:rsidRPr="00737599" w:rsidRDefault="0067342A" w:rsidP="00531D1E">
      <w:pPr>
        <w:ind w:left="360"/>
        <w:jc w:val="both"/>
        <w:rPr>
          <w:b/>
        </w:rPr>
      </w:pPr>
      <w:r w:rsidRPr="00737599">
        <w:rPr>
          <w:b/>
        </w:rPr>
        <w:t>Město</w:t>
      </w:r>
      <w:r w:rsidR="00FE2B4E">
        <w:rPr>
          <w:b/>
        </w:rPr>
        <w:t xml:space="preserve"> Třeboň</w:t>
      </w:r>
      <w:r w:rsidRPr="00737599">
        <w:rPr>
          <w:b/>
        </w:rPr>
        <w:t>:</w:t>
      </w:r>
    </w:p>
    <w:p w:rsidR="0067342A" w:rsidRDefault="0067342A" w:rsidP="00531D1E">
      <w:pPr>
        <w:ind w:left="360"/>
        <w:jc w:val="both"/>
      </w:pPr>
    </w:p>
    <w:p w:rsidR="0067342A" w:rsidRDefault="0067342A" w:rsidP="00531D1E">
      <w:pPr>
        <w:ind w:left="360"/>
        <w:jc w:val="both"/>
      </w:pPr>
    </w:p>
    <w:p w:rsidR="00325E5C" w:rsidRDefault="00325E5C" w:rsidP="00531D1E">
      <w:pPr>
        <w:ind w:left="360"/>
        <w:jc w:val="both"/>
      </w:pPr>
    </w:p>
    <w:p w:rsidR="00531D1E" w:rsidRDefault="00531D1E" w:rsidP="00531D1E">
      <w:pPr>
        <w:ind w:left="360"/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</w:p>
    <w:p w:rsidR="00906F46" w:rsidRDefault="00906F46" w:rsidP="00531D1E">
      <w:pPr>
        <w:ind w:left="360"/>
        <w:jc w:val="both"/>
      </w:pPr>
      <w:r>
        <w:t>Město Třeboň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1D1E" w:rsidRDefault="00531D1E" w:rsidP="00531D1E">
      <w:pPr>
        <w:ind w:left="360"/>
        <w:jc w:val="both"/>
      </w:pPr>
      <w:r>
        <w:t xml:space="preserve">Mgr. Terezie </w:t>
      </w:r>
      <w:proofErr w:type="spellStart"/>
      <w:r>
        <w:t>Jenisová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BD2491" w:rsidRDefault="00531D1E" w:rsidP="00531D1E">
      <w:pPr>
        <w:ind w:left="360"/>
        <w:jc w:val="both"/>
      </w:pPr>
      <w:r>
        <w:t>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FC5" w:rsidRDefault="00624FC5" w:rsidP="00531D1E">
      <w:pPr>
        <w:ind w:left="360"/>
        <w:jc w:val="both"/>
      </w:pPr>
    </w:p>
    <w:p w:rsidR="00426083" w:rsidRPr="00F73EE5" w:rsidRDefault="00426083" w:rsidP="00426083">
      <w:pPr>
        <w:ind w:left="360"/>
        <w:jc w:val="both"/>
        <w:rPr>
          <w:b/>
        </w:rPr>
      </w:pPr>
      <w:r w:rsidRPr="00F73EE5">
        <w:rPr>
          <w:b/>
        </w:rPr>
        <w:t>V</w:t>
      </w:r>
      <w:r w:rsidR="00552936">
        <w:rPr>
          <w:b/>
        </w:rPr>
        <w:t xml:space="preserve"> Českých Budějovicích </w:t>
      </w:r>
      <w:r w:rsidR="00325E5C" w:rsidRPr="00F73EE5">
        <w:rPr>
          <w:b/>
        </w:rPr>
        <w:t>d</w:t>
      </w:r>
      <w:r w:rsidRPr="00F73EE5">
        <w:rPr>
          <w:b/>
        </w:rPr>
        <w:t xml:space="preserve">ne </w:t>
      </w:r>
      <w:proofErr w:type="gramStart"/>
      <w:r w:rsidR="00552936">
        <w:rPr>
          <w:b/>
        </w:rPr>
        <w:t>23.03.2017</w:t>
      </w:r>
      <w:bookmarkStart w:id="0" w:name="_GoBack"/>
      <w:bookmarkEnd w:id="0"/>
      <w:proofErr w:type="gramEnd"/>
      <w:r w:rsidRPr="00F73EE5">
        <w:rPr>
          <w:b/>
        </w:rPr>
        <w:tab/>
      </w:r>
      <w:r w:rsidRPr="00F73EE5">
        <w:rPr>
          <w:b/>
        </w:rPr>
        <w:tab/>
      </w:r>
      <w:r w:rsidRPr="00F73EE5">
        <w:rPr>
          <w:b/>
        </w:rPr>
        <w:tab/>
      </w:r>
      <w:r w:rsidRPr="00F73EE5">
        <w:rPr>
          <w:b/>
        </w:rPr>
        <w:tab/>
      </w:r>
      <w:r w:rsidRPr="00F73EE5">
        <w:rPr>
          <w:b/>
        </w:rPr>
        <w:tab/>
      </w:r>
    </w:p>
    <w:p w:rsidR="00426083" w:rsidRDefault="00426083" w:rsidP="00426083">
      <w:pPr>
        <w:ind w:left="360"/>
        <w:jc w:val="both"/>
      </w:pPr>
    </w:p>
    <w:p w:rsidR="00624FC5" w:rsidRDefault="00624FC5" w:rsidP="00531D1E">
      <w:pPr>
        <w:ind w:left="360"/>
        <w:jc w:val="both"/>
      </w:pPr>
    </w:p>
    <w:p w:rsidR="00624FC5" w:rsidRPr="00737599" w:rsidRDefault="0067342A" w:rsidP="00531D1E">
      <w:pPr>
        <w:ind w:left="360"/>
        <w:jc w:val="both"/>
        <w:rPr>
          <w:b/>
        </w:rPr>
      </w:pPr>
      <w:r w:rsidRPr="00737599">
        <w:rPr>
          <w:b/>
        </w:rPr>
        <w:t>ČEVAK</w:t>
      </w:r>
      <w:r w:rsidR="00FE2B4E">
        <w:rPr>
          <w:b/>
        </w:rPr>
        <w:t xml:space="preserve"> a.s.</w:t>
      </w:r>
      <w:r w:rsidRPr="00737599">
        <w:rPr>
          <w:b/>
        </w:rPr>
        <w:t>:</w:t>
      </w:r>
    </w:p>
    <w:p w:rsidR="00624FC5" w:rsidRDefault="00624FC5" w:rsidP="00531D1E">
      <w:pPr>
        <w:ind w:left="360"/>
        <w:jc w:val="both"/>
      </w:pPr>
    </w:p>
    <w:p w:rsidR="0067342A" w:rsidRDefault="0067342A" w:rsidP="00531D1E">
      <w:pPr>
        <w:ind w:left="360"/>
        <w:jc w:val="both"/>
      </w:pPr>
    </w:p>
    <w:p w:rsidR="00624FC5" w:rsidRDefault="00624FC5" w:rsidP="00531D1E">
      <w:pPr>
        <w:ind w:left="360"/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67342A">
        <w:t>…………………………………………………</w:t>
      </w:r>
    </w:p>
    <w:p w:rsidR="00906F46" w:rsidRDefault="0067342A" w:rsidP="00531D1E">
      <w:pPr>
        <w:ind w:left="360"/>
        <w:jc w:val="both"/>
      </w:pPr>
      <w:r>
        <w:t>ČEVAK a.s.</w:t>
      </w:r>
      <w:r>
        <w:tab/>
      </w:r>
      <w:r>
        <w:tab/>
      </w:r>
      <w:r>
        <w:tab/>
      </w:r>
      <w:r>
        <w:tab/>
      </w:r>
      <w:r>
        <w:tab/>
      </w:r>
      <w:r>
        <w:tab/>
        <w:t>ČEVAK a.s.</w:t>
      </w:r>
    </w:p>
    <w:p w:rsidR="00624FC5" w:rsidRDefault="0067342A" w:rsidP="00531D1E">
      <w:pPr>
        <w:ind w:left="360"/>
        <w:jc w:val="both"/>
      </w:pPr>
      <w:r>
        <w:t>Ing. Jiří Heřman</w:t>
      </w:r>
      <w:r w:rsidR="00624FC5">
        <w:tab/>
      </w:r>
      <w:r w:rsidR="00624FC5">
        <w:tab/>
      </w:r>
      <w:r w:rsidR="00624FC5">
        <w:tab/>
      </w:r>
      <w:r w:rsidR="00624FC5">
        <w:tab/>
      </w:r>
      <w:r w:rsidR="00325E5C">
        <w:t xml:space="preserve">                   Ing. Lenka Petrášková </w:t>
      </w:r>
    </w:p>
    <w:p w:rsidR="00624FC5" w:rsidRDefault="0067342A" w:rsidP="00F13730">
      <w:pPr>
        <w:ind w:left="360"/>
        <w:jc w:val="both"/>
      </w:pPr>
      <w:r>
        <w:t xml:space="preserve">předseda představenstva </w:t>
      </w:r>
      <w:r w:rsidR="00624FC5">
        <w:tab/>
      </w:r>
      <w:r w:rsidR="00624FC5">
        <w:tab/>
      </w:r>
      <w:r w:rsidR="00325E5C">
        <w:t xml:space="preserve">                   členka představenstva</w:t>
      </w:r>
    </w:p>
    <w:sectPr w:rsidR="00624FC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7F" w:rsidRDefault="00411B7F" w:rsidP="00060A8F">
      <w:r>
        <w:separator/>
      </w:r>
    </w:p>
  </w:endnote>
  <w:endnote w:type="continuationSeparator" w:id="0">
    <w:p w:rsidR="00411B7F" w:rsidRDefault="00411B7F" w:rsidP="00060A8F">
      <w:r>
        <w:continuationSeparator/>
      </w:r>
    </w:p>
  </w:endnote>
  <w:endnote w:type="continuationNotice" w:id="1">
    <w:p w:rsidR="00411B7F" w:rsidRDefault="00411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743623"/>
      <w:docPartObj>
        <w:docPartGallery w:val="Page Numbers (Bottom of Page)"/>
        <w:docPartUnique/>
      </w:docPartObj>
    </w:sdtPr>
    <w:sdtEndPr/>
    <w:sdtContent>
      <w:p w:rsidR="001B4C71" w:rsidRDefault="001B4C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540">
          <w:rPr>
            <w:noProof/>
          </w:rPr>
          <w:t>1</w:t>
        </w:r>
        <w:r>
          <w:fldChar w:fldCharType="end"/>
        </w:r>
      </w:p>
    </w:sdtContent>
  </w:sdt>
  <w:p w:rsidR="001B4C71" w:rsidRDefault="001B4C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7F" w:rsidRDefault="00411B7F" w:rsidP="00060A8F">
      <w:r>
        <w:separator/>
      </w:r>
    </w:p>
  </w:footnote>
  <w:footnote w:type="continuationSeparator" w:id="0">
    <w:p w:rsidR="00411B7F" w:rsidRDefault="00411B7F" w:rsidP="00060A8F">
      <w:r>
        <w:continuationSeparator/>
      </w:r>
    </w:p>
  </w:footnote>
  <w:footnote w:type="continuationNotice" w:id="1">
    <w:p w:rsidR="00411B7F" w:rsidRDefault="00411B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D4" w:rsidRDefault="001224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8EA"/>
    <w:multiLevelType w:val="hybridMultilevel"/>
    <w:tmpl w:val="C99E7080"/>
    <w:lvl w:ilvl="0" w:tplc="14E4C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D77BF"/>
    <w:multiLevelType w:val="hybridMultilevel"/>
    <w:tmpl w:val="EADEE99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853FB"/>
    <w:multiLevelType w:val="hybridMultilevel"/>
    <w:tmpl w:val="5BC4D9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AB02EC"/>
    <w:multiLevelType w:val="hybridMultilevel"/>
    <w:tmpl w:val="5BC4D9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2D0201"/>
    <w:multiLevelType w:val="hybridMultilevel"/>
    <w:tmpl w:val="090EC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21C93"/>
    <w:multiLevelType w:val="hybridMultilevel"/>
    <w:tmpl w:val="EDC418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F3383"/>
    <w:multiLevelType w:val="hybridMultilevel"/>
    <w:tmpl w:val="A8A68BEA"/>
    <w:lvl w:ilvl="0" w:tplc="E6EA47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57F04"/>
    <w:multiLevelType w:val="hybridMultilevel"/>
    <w:tmpl w:val="2A124A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D21EB"/>
    <w:multiLevelType w:val="hybridMultilevel"/>
    <w:tmpl w:val="CD0845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0188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FFE172B"/>
    <w:multiLevelType w:val="hybridMultilevel"/>
    <w:tmpl w:val="EADEE99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5A596"/>
    <w:multiLevelType w:val="multilevel"/>
    <w:tmpl w:val="DF1236FE"/>
    <w:name w:val="Numbered list 15"/>
    <w:lvl w:ilvl="0">
      <w:start w:val="1"/>
      <w:numFmt w:val="decimal"/>
      <w:lvlText w:val="%1."/>
      <w:lvlJc w:val="left"/>
      <w:rPr>
        <w:rFonts w:ascii="Verdana" w:hAnsi="Verdana" w:cs="Times New Roman" w:hint="default"/>
      </w:rPr>
    </w:lvl>
    <w:lvl w:ilvl="1">
      <w:start w:val="1"/>
      <w:numFmt w:val="decimal"/>
      <w:lvlText w:val="%2."/>
      <w:lvlJc w:val="left"/>
      <w:pPr>
        <w:ind w:left="1080"/>
      </w:pPr>
      <w:rPr>
        <w:rFonts w:ascii="Times New Roman" w:cs="Times New Roman"/>
      </w:rPr>
    </w:lvl>
    <w:lvl w:ilvl="2">
      <w:start w:val="1"/>
      <w:numFmt w:val="lowerLetter"/>
      <w:lvlText w:val="%3."/>
      <w:lvlJc w:val="left"/>
      <w:pPr>
        <w:ind w:left="19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cs="Times New Roman"/>
      </w:rPr>
    </w:lvl>
    <w:lvl w:ilvl="4">
      <w:start w:val="1"/>
      <w:numFmt w:val="decimal"/>
      <w:lvlText w:val="%5."/>
      <w:lvlJc w:val="left"/>
      <w:pPr>
        <w:ind w:left="3240"/>
      </w:pPr>
      <w:rPr>
        <w:rFonts w:ascii="Times New Roman" w:cs="Times New Roman"/>
      </w:rPr>
    </w:lvl>
    <w:lvl w:ilvl="5">
      <w:start w:val="1"/>
      <w:numFmt w:val="lowerLetter"/>
      <w:lvlText w:val="%6."/>
      <w:lvlJc w:val="left"/>
      <w:pPr>
        <w:ind w:left="414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/>
      </w:pPr>
      <w:rPr>
        <w:rFonts w:ascii="Times New Roman" w:cs="Times New Roman"/>
      </w:rPr>
    </w:lvl>
    <w:lvl w:ilvl="7">
      <w:start w:val="1"/>
      <w:numFmt w:val="decimal"/>
      <w:lvlText w:val="%8."/>
      <w:lvlJc w:val="left"/>
      <w:pPr>
        <w:ind w:left="5400"/>
      </w:pPr>
      <w:rPr>
        <w:rFonts w:ascii="Times New Roman" w:cs="Times New Roman"/>
      </w:rPr>
    </w:lvl>
    <w:lvl w:ilvl="8">
      <w:start w:val="1"/>
      <w:numFmt w:val="lowerLetter"/>
      <w:lvlText w:val="%9."/>
      <w:lvlJc w:val="left"/>
      <w:pPr>
        <w:ind w:left="6300"/>
      </w:pPr>
      <w:rPr>
        <w:rFonts w:ascii="Times New Roman" w:cs="Times New Roman"/>
      </w:rPr>
    </w:lvl>
  </w:abstractNum>
  <w:abstractNum w:abstractNumId="12">
    <w:nsid w:val="5D0A0D69"/>
    <w:multiLevelType w:val="multilevel"/>
    <w:tmpl w:val="FE56D9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2E237B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8A009E8"/>
    <w:multiLevelType w:val="hybridMultilevel"/>
    <w:tmpl w:val="BBB80D30"/>
    <w:lvl w:ilvl="0" w:tplc="34CCE30A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572BC"/>
    <w:multiLevelType w:val="hybridMultilevel"/>
    <w:tmpl w:val="EC6C9B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5"/>
  </w:num>
  <w:num w:numId="5">
    <w:abstractNumId w:val="3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14"/>
  </w:num>
  <w:num w:numId="12">
    <w:abstractNumId w:val="6"/>
  </w:num>
  <w:num w:numId="13">
    <w:abstractNumId w:val="9"/>
  </w:num>
  <w:num w:numId="14">
    <w:abstractNumId w:val="1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FD"/>
    <w:rsid w:val="0003636C"/>
    <w:rsid w:val="0004293A"/>
    <w:rsid w:val="000525B9"/>
    <w:rsid w:val="00060A8F"/>
    <w:rsid w:val="000D1352"/>
    <w:rsid w:val="001224D4"/>
    <w:rsid w:val="001447C3"/>
    <w:rsid w:val="00153D4C"/>
    <w:rsid w:val="00182507"/>
    <w:rsid w:val="001B4C71"/>
    <w:rsid w:val="001C40F3"/>
    <w:rsid w:val="001D2892"/>
    <w:rsid w:val="001F31D8"/>
    <w:rsid w:val="002076EE"/>
    <w:rsid w:val="00212801"/>
    <w:rsid w:val="00215A38"/>
    <w:rsid w:val="002206B1"/>
    <w:rsid w:val="00242294"/>
    <w:rsid w:val="002573BA"/>
    <w:rsid w:val="0026250C"/>
    <w:rsid w:val="00264606"/>
    <w:rsid w:val="00266D14"/>
    <w:rsid w:val="00275151"/>
    <w:rsid w:val="0028035E"/>
    <w:rsid w:val="002A047B"/>
    <w:rsid w:val="002B36F2"/>
    <w:rsid w:val="002C2A53"/>
    <w:rsid w:val="002D0FBA"/>
    <w:rsid w:val="002E75D5"/>
    <w:rsid w:val="003066C4"/>
    <w:rsid w:val="00324668"/>
    <w:rsid w:val="00325E5C"/>
    <w:rsid w:val="003365A8"/>
    <w:rsid w:val="00350AFD"/>
    <w:rsid w:val="00383F66"/>
    <w:rsid w:val="003A1D2F"/>
    <w:rsid w:val="003C535F"/>
    <w:rsid w:val="003C7CBC"/>
    <w:rsid w:val="003E74CF"/>
    <w:rsid w:val="0040679B"/>
    <w:rsid w:val="00411B7F"/>
    <w:rsid w:val="00424112"/>
    <w:rsid w:val="00426083"/>
    <w:rsid w:val="00427D01"/>
    <w:rsid w:val="00435AF2"/>
    <w:rsid w:val="004A7B21"/>
    <w:rsid w:val="004B68DA"/>
    <w:rsid w:val="004C1C02"/>
    <w:rsid w:val="004C28EC"/>
    <w:rsid w:val="004E557F"/>
    <w:rsid w:val="004F50A8"/>
    <w:rsid w:val="00517357"/>
    <w:rsid w:val="00522952"/>
    <w:rsid w:val="00531D1E"/>
    <w:rsid w:val="00533B64"/>
    <w:rsid w:val="00536B88"/>
    <w:rsid w:val="00545BA4"/>
    <w:rsid w:val="00552936"/>
    <w:rsid w:val="00552ADB"/>
    <w:rsid w:val="00552CE2"/>
    <w:rsid w:val="005647E8"/>
    <w:rsid w:val="0058555B"/>
    <w:rsid w:val="005858E7"/>
    <w:rsid w:val="005935C4"/>
    <w:rsid w:val="00595DC8"/>
    <w:rsid w:val="005B6631"/>
    <w:rsid w:val="005C0E1B"/>
    <w:rsid w:val="005D4F73"/>
    <w:rsid w:val="005E17CB"/>
    <w:rsid w:val="005E45A0"/>
    <w:rsid w:val="005E51D8"/>
    <w:rsid w:val="005E7EF2"/>
    <w:rsid w:val="006171A1"/>
    <w:rsid w:val="00624FC5"/>
    <w:rsid w:val="00632969"/>
    <w:rsid w:val="006329B9"/>
    <w:rsid w:val="00634D65"/>
    <w:rsid w:val="006418E1"/>
    <w:rsid w:val="00653B42"/>
    <w:rsid w:val="006732D0"/>
    <w:rsid w:val="0067342A"/>
    <w:rsid w:val="00695826"/>
    <w:rsid w:val="00696097"/>
    <w:rsid w:val="006A56B9"/>
    <w:rsid w:val="006B7658"/>
    <w:rsid w:val="006C3D77"/>
    <w:rsid w:val="006C5DA1"/>
    <w:rsid w:val="006E4ABC"/>
    <w:rsid w:val="006E52D8"/>
    <w:rsid w:val="00710D8E"/>
    <w:rsid w:val="00731D47"/>
    <w:rsid w:val="00737599"/>
    <w:rsid w:val="00760944"/>
    <w:rsid w:val="00784A83"/>
    <w:rsid w:val="007874B8"/>
    <w:rsid w:val="00790C8B"/>
    <w:rsid w:val="00794279"/>
    <w:rsid w:val="007A07B5"/>
    <w:rsid w:val="007B1C26"/>
    <w:rsid w:val="007B2B3C"/>
    <w:rsid w:val="007C037E"/>
    <w:rsid w:val="007C5644"/>
    <w:rsid w:val="007D0B2A"/>
    <w:rsid w:val="007F128F"/>
    <w:rsid w:val="007F3B92"/>
    <w:rsid w:val="007F4DC3"/>
    <w:rsid w:val="007F5FED"/>
    <w:rsid w:val="007F655D"/>
    <w:rsid w:val="0081102F"/>
    <w:rsid w:val="00813387"/>
    <w:rsid w:val="0082218C"/>
    <w:rsid w:val="0082338C"/>
    <w:rsid w:val="00824EAE"/>
    <w:rsid w:val="0084585E"/>
    <w:rsid w:val="00855EF3"/>
    <w:rsid w:val="0087069B"/>
    <w:rsid w:val="0087155D"/>
    <w:rsid w:val="008963AF"/>
    <w:rsid w:val="008C49DC"/>
    <w:rsid w:val="008D1759"/>
    <w:rsid w:val="00906F46"/>
    <w:rsid w:val="00922E21"/>
    <w:rsid w:val="009245CC"/>
    <w:rsid w:val="00941F01"/>
    <w:rsid w:val="00942638"/>
    <w:rsid w:val="00945116"/>
    <w:rsid w:val="0095076C"/>
    <w:rsid w:val="00964889"/>
    <w:rsid w:val="00965820"/>
    <w:rsid w:val="009B52BC"/>
    <w:rsid w:val="009B7C0B"/>
    <w:rsid w:val="009C05E5"/>
    <w:rsid w:val="009C5D8B"/>
    <w:rsid w:val="009D010B"/>
    <w:rsid w:val="00A02AC3"/>
    <w:rsid w:val="00A05A66"/>
    <w:rsid w:val="00A22ADB"/>
    <w:rsid w:val="00A248B6"/>
    <w:rsid w:val="00A5682B"/>
    <w:rsid w:val="00A807D1"/>
    <w:rsid w:val="00A852FC"/>
    <w:rsid w:val="00A85F27"/>
    <w:rsid w:val="00A95AF6"/>
    <w:rsid w:val="00AA1B50"/>
    <w:rsid w:val="00AB241D"/>
    <w:rsid w:val="00AD6993"/>
    <w:rsid w:val="00AE1145"/>
    <w:rsid w:val="00AE7DCD"/>
    <w:rsid w:val="00AF6938"/>
    <w:rsid w:val="00B141FF"/>
    <w:rsid w:val="00B20CB5"/>
    <w:rsid w:val="00B44167"/>
    <w:rsid w:val="00B46171"/>
    <w:rsid w:val="00B60BDE"/>
    <w:rsid w:val="00B67836"/>
    <w:rsid w:val="00BA63BB"/>
    <w:rsid w:val="00BB55E6"/>
    <w:rsid w:val="00BC7CDB"/>
    <w:rsid w:val="00BD2491"/>
    <w:rsid w:val="00BD41A9"/>
    <w:rsid w:val="00BE1DA8"/>
    <w:rsid w:val="00BE48A0"/>
    <w:rsid w:val="00BF5406"/>
    <w:rsid w:val="00C03FF3"/>
    <w:rsid w:val="00C12128"/>
    <w:rsid w:val="00C15A97"/>
    <w:rsid w:val="00C21809"/>
    <w:rsid w:val="00C232A9"/>
    <w:rsid w:val="00C27C6B"/>
    <w:rsid w:val="00C402EF"/>
    <w:rsid w:val="00C44A58"/>
    <w:rsid w:val="00C44DEF"/>
    <w:rsid w:val="00C525E6"/>
    <w:rsid w:val="00C53443"/>
    <w:rsid w:val="00C56FEB"/>
    <w:rsid w:val="00C835FD"/>
    <w:rsid w:val="00C83A90"/>
    <w:rsid w:val="00CA7C6A"/>
    <w:rsid w:val="00CB2CEA"/>
    <w:rsid w:val="00CC278B"/>
    <w:rsid w:val="00CC2ECA"/>
    <w:rsid w:val="00CD2D56"/>
    <w:rsid w:val="00CD37A4"/>
    <w:rsid w:val="00CD5824"/>
    <w:rsid w:val="00CF23A3"/>
    <w:rsid w:val="00CF3C53"/>
    <w:rsid w:val="00D42041"/>
    <w:rsid w:val="00D558D6"/>
    <w:rsid w:val="00D86B07"/>
    <w:rsid w:val="00D8794E"/>
    <w:rsid w:val="00D94540"/>
    <w:rsid w:val="00D953E6"/>
    <w:rsid w:val="00DB0FFB"/>
    <w:rsid w:val="00DC7BE2"/>
    <w:rsid w:val="00DD39AB"/>
    <w:rsid w:val="00DE60FE"/>
    <w:rsid w:val="00DF3D07"/>
    <w:rsid w:val="00DF4AB0"/>
    <w:rsid w:val="00E02A9D"/>
    <w:rsid w:val="00E229D6"/>
    <w:rsid w:val="00E46B12"/>
    <w:rsid w:val="00E70034"/>
    <w:rsid w:val="00E75F71"/>
    <w:rsid w:val="00E875CD"/>
    <w:rsid w:val="00E91CED"/>
    <w:rsid w:val="00E953E3"/>
    <w:rsid w:val="00E974F7"/>
    <w:rsid w:val="00EC04B0"/>
    <w:rsid w:val="00EC3566"/>
    <w:rsid w:val="00EC605D"/>
    <w:rsid w:val="00EC7708"/>
    <w:rsid w:val="00EE3466"/>
    <w:rsid w:val="00EE576C"/>
    <w:rsid w:val="00EF10BE"/>
    <w:rsid w:val="00F13730"/>
    <w:rsid w:val="00F31F8C"/>
    <w:rsid w:val="00F33548"/>
    <w:rsid w:val="00F379A3"/>
    <w:rsid w:val="00F42C31"/>
    <w:rsid w:val="00F57274"/>
    <w:rsid w:val="00F63F25"/>
    <w:rsid w:val="00F73AA5"/>
    <w:rsid w:val="00F73EE5"/>
    <w:rsid w:val="00F81EE2"/>
    <w:rsid w:val="00F9469A"/>
    <w:rsid w:val="00FB7C3E"/>
    <w:rsid w:val="00FE2B4E"/>
    <w:rsid w:val="00FE524E"/>
    <w:rsid w:val="00FE5F94"/>
    <w:rsid w:val="00FF1101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D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F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3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44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E1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1DA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1DA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DA8"/>
    <w:rPr>
      <w:b/>
      <w:bCs/>
      <w:szCs w:val="20"/>
    </w:rPr>
  </w:style>
  <w:style w:type="paragraph" w:styleId="Zhlav">
    <w:name w:val="header"/>
    <w:basedOn w:val="Normln"/>
    <w:link w:val="ZhlavChar"/>
    <w:uiPriority w:val="99"/>
    <w:unhideWhenUsed/>
    <w:rsid w:val="00060A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0A8F"/>
  </w:style>
  <w:style w:type="paragraph" w:styleId="Zpat">
    <w:name w:val="footer"/>
    <w:basedOn w:val="Normln"/>
    <w:link w:val="ZpatChar"/>
    <w:uiPriority w:val="99"/>
    <w:unhideWhenUsed/>
    <w:rsid w:val="00060A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0A8F"/>
  </w:style>
  <w:style w:type="paragraph" w:styleId="Revize">
    <w:name w:val="Revision"/>
    <w:hidden/>
    <w:uiPriority w:val="99"/>
    <w:semiHidden/>
    <w:rsid w:val="00AF6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D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F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3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44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E1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1DA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1DA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DA8"/>
    <w:rPr>
      <w:b/>
      <w:bCs/>
      <w:szCs w:val="20"/>
    </w:rPr>
  </w:style>
  <w:style w:type="paragraph" w:styleId="Zhlav">
    <w:name w:val="header"/>
    <w:basedOn w:val="Normln"/>
    <w:link w:val="ZhlavChar"/>
    <w:uiPriority w:val="99"/>
    <w:unhideWhenUsed/>
    <w:rsid w:val="00060A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0A8F"/>
  </w:style>
  <w:style w:type="paragraph" w:styleId="Zpat">
    <w:name w:val="footer"/>
    <w:basedOn w:val="Normln"/>
    <w:link w:val="ZpatChar"/>
    <w:uiPriority w:val="99"/>
    <w:unhideWhenUsed/>
    <w:rsid w:val="00060A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0A8F"/>
  </w:style>
  <w:style w:type="paragraph" w:styleId="Revize">
    <w:name w:val="Revision"/>
    <w:hidden/>
    <w:uiPriority w:val="99"/>
    <w:semiHidden/>
    <w:rsid w:val="00AF6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022F-BC39-4C1A-9373-D5A6E9AC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Čevak a.s.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Barbora</dc:creator>
  <cp:lastModifiedBy>Jitka Filípková</cp:lastModifiedBy>
  <cp:revision>5</cp:revision>
  <cp:lastPrinted>2017-03-09T11:32:00Z</cp:lastPrinted>
  <dcterms:created xsi:type="dcterms:W3CDTF">2017-02-22T13:03:00Z</dcterms:created>
  <dcterms:modified xsi:type="dcterms:W3CDTF">2017-04-04T08:43:00Z</dcterms:modified>
</cp:coreProperties>
</file>