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580" w:rsidRDefault="00290580">
      <w:pPr>
        <w:pStyle w:val="Zkladntext"/>
        <w:rPr>
          <w:rFonts w:ascii="Times New Roman"/>
          <w:sz w:val="20"/>
        </w:rPr>
      </w:pPr>
      <w:bookmarkStart w:id="0" w:name="_GoBack"/>
      <w:bookmarkEnd w:id="0"/>
    </w:p>
    <w:p w:rsidR="00290580" w:rsidRDefault="00290580">
      <w:pPr>
        <w:pStyle w:val="Zkladntext"/>
        <w:rPr>
          <w:rFonts w:ascii="Times New Roman"/>
          <w:sz w:val="20"/>
        </w:rPr>
      </w:pPr>
    </w:p>
    <w:p w:rsidR="00290580" w:rsidRDefault="00290580">
      <w:pPr>
        <w:pStyle w:val="Zkladntext"/>
        <w:rPr>
          <w:rFonts w:ascii="Times New Roman"/>
          <w:sz w:val="20"/>
        </w:rPr>
      </w:pPr>
    </w:p>
    <w:p w:rsidR="00290580" w:rsidRDefault="00290580">
      <w:pPr>
        <w:pStyle w:val="Zkladntext"/>
        <w:spacing w:before="5" w:after="1"/>
        <w:rPr>
          <w:rFonts w:ascii="Times New Roman"/>
          <w:sz w:val="24"/>
        </w:rPr>
      </w:pPr>
    </w:p>
    <w:p w:rsidR="00290580" w:rsidRDefault="00A552BF">
      <w:pPr>
        <w:pStyle w:val="Zkladntext"/>
        <w:ind w:left="99"/>
        <w:rPr>
          <w:rFonts w:ascii="Times New Roman"/>
          <w:sz w:val="20"/>
        </w:rPr>
      </w:pPr>
      <w:r>
        <w:rPr>
          <w:rFonts w:ascii="Times New Roman"/>
          <w:sz w:val="20"/>
        </w:rPr>
      </w:r>
      <w:r>
        <w:rPr>
          <w:rFonts w:ascii="Times New Roman"/>
          <w:sz w:val="20"/>
        </w:rPr>
        <w:pict>
          <v:shapetype id="_x0000_t202" coordsize="21600,21600" o:spt="202" path="m,l,21600r21600,l21600,xe">
            <v:stroke joinstyle="miter"/>
            <v:path gradientshapeok="t" o:connecttype="rect"/>
          </v:shapetype>
          <v:shape id="_x0000_s1032" type="#_x0000_t202" style="width:452.9pt;height:80.2pt;mso-left-percent:-10001;mso-top-percent:-10001;mso-position-horizontal:absolute;mso-position-horizontal-relative:char;mso-position-vertical:absolute;mso-position-vertical-relative:line;mso-left-percent:-10001;mso-top-percent:-10001" filled="f" strokecolor="#000009" strokeweight=".16969mm">
            <v:textbox inset="0,0,0,0">
              <w:txbxContent>
                <w:p w:rsidR="00290580" w:rsidRDefault="00A552BF">
                  <w:pPr>
                    <w:spacing w:before="19"/>
                    <w:ind w:left="1560" w:right="1560"/>
                    <w:jc w:val="center"/>
                    <w:rPr>
                      <w:b/>
                      <w:sz w:val="36"/>
                    </w:rPr>
                  </w:pPr>
                  <w:r>
                    <w:rPr>
                      <w:b/>
                      <w:sz w:val="36"/>
                    </w:rPr>
                    <w:t>SMLOUVA O TRANSFERU TECHNOLOGIÍ</w:t>
                  </w:r>
                </w:p>
                <w:p w:rsidR="00290580" w:rsidRDefault="00A552BF">
                  <w:pPr>
                    <w:spacing w:before="119"/>
                    <w:ind w:left="1560" w:right="1481"/>
                    <w:jc w:val="center"/>
                  </w:pPr>
                  <w:r>
                    <w:rPr>
                      <w:b/>
                      <w:sz w:val="18"/>
                    </w:rPr>
                    <w:t xml:space="preserve">Č.SML. VUT </w:t>
                  </w:r>
                  <w:r>
                    <w:t>008038/2021/00</w:t>
                  </w:r>
                </w:p>
                <w:p w:rsidR="00290580" w:rsidRDefault="00A552BF">
                  <w:pPr>
                    <w:spacing w:before="122"/>
                    <w:ind w:left="1560" w:right="1559"/>
                    <w:jc w:val="center"/>
                    <w:rPr>
                      <w:b/>
                      <w:sz w:val="18"/>
                    </w:rPr>
                  </w:pPr>
                  <w:r>
                    <w:rPr>
                      <w:b/>
                      <w:sz w:val="18"/>
                    </w:rPr>
                    <w:t>DÁLE JEN „SMLOUVA“</w:t>
                  </w:r>
                </w:p>
              </w:txbxContent>
            </v:textbox>
            <w10:wrap type="none"/>
            <w10:anchorlock/>
          </v:shape>
        </w:pict>
      </w:r>
    </w:p>
    <w:p w:rsidR="00290580" w:rsidRDefault="00290580">
      <w:pPr>
        <w:pStyle w:val="Zkladntext"/>
        <w:rPr>
          <w:rFonts w:ascii="Times New Roman"/>
          <w:sz w:val="20"/>
        </w:rPr>
      </w:pPr>
    </w:p>
    <w:p w:rsidR="00290580" w:rsidRDefault="00A552BF">
      <w:pPr>
        <w:pStyle w:val="Nadpis2"/>
        <w:spacing w:before="173"/>
        <w:ind w:left="185" w:right="185"/>
        <w:jc w:val="center"/>
      </w:pPr>
      <w:r>
        <w:t>I. Smluvní strany</w:t>
      </w:r>
    </w:p>
    <w:p w:rsidR="00290580" w:rsidRDefault="00A552BF">
      <w:pPr>
        <w:spacing w:before="121"/>
        <w:ind w:left="185" w:right="7114"/>
        <w:jc w:val="center"/>
        <w:rPr>
          <w:b/>
        </w:rPr>
      </w:pPr>
      <w:r>
        <w:rPr>
          <w:b/>
        </w:rPr>
        <w:t>VirtualTraining, s.r.o.</w:t>
      </w:r>
    </w:p>
    <w:p w:rsidR="00290580" w:rsidRDefault="00A552BF">
      <w:pPr>
        <w:tabs>
          <w:tab w:val="left" w:pos="3054"/>
        </w:tabs>
        <w:spacing w:before="120" w:line="267" w:lineRule="exact"/>
        <w:ind w:left="217"/>
        <w:rPr>
          <w:rFonts w:ascii="Verdana" w:hAnsi="Verdana"/>
          <w:sz w:val="18"/>
        </w:rPr>
      </w:pPr>
      <w:r>
        <w:t>se sídlem:</w:t>
      </w:r>
      <w:r>
        <w:tab/>
      </w:r>
      <w:r>
        <w:rPr>
          <w:rFonts w:ascii="Verdana" w:hAnsi="Verdana"/>
          <w:sz w:val="18"/>
        </w:rPr>
        <w:t>Špidrova 90, Vimperk I, 385 01</w:t>
      </w:r>
      <w:r>
        <w:rPr>
          <w:rFonts w:ascii="Verdana" w:hAnsi="Verdana"/>
          <w:spacing w:val="-8"/>
          <w:sz w:val="18"/>
        </w:rPr>
        <w:t xml:space="preserve"> </w:t>
      </w:r>
      <w:r>
        <w:rPr>
          <w:rFonts w:ascii="Verdana" w:hAnsi="Verdana"/>
          <w:sz w:val="18"/>
        </w:rPr>
        <w:t>Vimperk</w:t>
      </w:r>
    </w:p>
    <w:p w:rsidR="00290580" w:rsidRDefault="00A552BF">
      <w:pPr>
        <w:tabs>
          <w:tab w:val="left" w:pos="3054"/>
        </w:tabs>
        <w:spacing w:line="267" w:lineRule="exact"/>
        <w:ind w:left="217"/>
      </w:pPr>
      <w:r>
        <w:t>IČ:</w:t>
      </w:r>
      <w:r>
        <w:tab/>
      </w:r>
      <w:r>
        <w:rPr>
          <w:rFonts w:ascii="Verdana" w:hAnsi="Verdana"/>
          <w:sz w:val="18"/>
        </w:rPr>
        <w:t>01898019</w:t>
      </w:r>
      <w:r>
        <w:t>,</w:t>
      </w:r>
    </w:p>
    <w:p w:rsidR="00290580" w:rsidRDefault="00A552BF">
      <w:pPr>
        <w:tabs>
          <w:tab w:val="left" w:pos="3054"/>
        </w:tabs>
        <w:ind w:left="217"/>
        <w:rPr>
          <w:rFonts w:ascii="Verdana" w:hAnsi="Verdana"/>
          <w:sz w:val="18"/>
        </w:rPr>
      </w:pPr>
      <w:r>
        <w:t>DIČ:</w:t>
      </w:r>
      <w:r>
        <w:tab/>
        <w:t>CZ</w:t>
      </w:r>
      <w:r>
        <w:rPr>
          <w:rFonts w:ascii="Verdana" w:hAnsi="Verdana"/>
          <w:color w:val="333333"/>
          <w:sz w:val="18"/>
        </w:rPr>
        <w:t>01898019</w:t>
      </w:r>
    </w:p>
    <w:p w:rsidR="00290580" w:rsidRDefault="00A552BF">
      <w:pPr>
        <w:pStyle w:val="Zkladntext"/>
        <w:tabs>
          <w:tab w:val="left" w:pos="3054"/>
        </w:tabs>
        <w:ind w:left="217"/>
      </w:pPr>
      <w:r>
        <w:t>Bankovní</w:t>
      </w:r>
      <w:r>
        <w:rPr>
          <w:spacing w:val="-4"/>
        </w:rPr>
        <w:t xml:space="preserve"> </w:t>
      </w:r>
      <w:r>
        <w:t>spojení:</w:t>
      </w:r>
      <w:r>
        <w:tab/>
        <w:t>259420020/0300</w:t>
      </w:r>
    </w:p>
    <w:p w:rsidR="00290580" w:rsidRDefault="00A552BF">
      <w:pPr>
        <w:pStyle w:val="Zkladntext"/>
        <w:spacing w:before="1"/>
        <w:ind w:left="217"/>
      </w:pPr>
      <w:r>
        <w:t xml:space="preserve">Zapsána v obchodním rejstříku </w:t>
      </w:r>
      <w:r>
        <w:rPr>
          <w:color w:val="000009"/>
        </w:rPr>
        <w:t>vedeném u Krajského soudu v Českých Budějovicích pod značkou C</w:t>
      </w:r>
    </w:p>
    <w:p w:rsidR="00290580" w:rsidRDefault="00A552BF">
      <w:pPr>
        <w:pStyle w:val="Zkladntext"/>
        <w:ind w:left="217"/>
      </w:pPr>
      <w:r>
        <w:rPr>
          <w:color w:val="000009"/>
        </w:rPr>
        <w:t>21960.</w:t>
      </w:r>
    </w:p>
    <w:p w:rsidR="00290580" w:rsidRDefault="00A552BF">
      <w:pPr>
        <w:pStyle w:val="Zkladntext"/>
        <w:tabs>
          <w:tab w:val="left" w:pos="3053"/>
        </w:tabs>
        <w:ind w:left="217"/>
      </w:pPr>
      <w:r>
        <w:rPr>
          <w:color w:val="000009"/>
        </w:rPr>
        <w:t>Jednající:</w:t>
      </w:r>
      <w:r>
        <w:rPr>
          <w:color w:val="000009"/>
        </w:rPr>
        <w:tab/>
        <w:t>Ing. Petrem Samkem,</w:t>
      </w:r>
      <w:r>
        <w:rPr>
          <w:color w:val="000009"/>
          <w:spacing w:val="-5"/>
        </w:rPr>
        <w:t xml:space="preserve"> </w:t>
      </w:r>
      <w:r>
        <w:rPr>
          <w:color w:val="000009"/>
        </w:rPr>
        <w:t>jednatelem</w:t>
      </w:r>
    </w:p>
    <w:p w:rsidR="00290580" w:rsidRDefault="00290580">
      <w:pPr>
        <w:pStyle w:val="Zkladntext"/>
      </w:pPr>
    </w:p>
    <w:p w:rsidR="00290580" w:rsidRDefault="00A552BF">
      <w:pPr>
        <w:pStyle w:val="Zkladntext"/>
        <w:spacing w:before="1"/>
        <w:ind w:left="217"/>
      </w:pPr>
      <w:r>
        <w:t>odpovědný zaměstnanec: Ing. Petr Samek</w:t>
      </w:r>
    </w:p>
    <w:p w:rsidR="00290580" w:rsidRDefault="00A552BF">
      <w:pPr>
        <w:pStyle w:val="Nadpis2"/>
        <w:spacing w:before="120"/>
      </w:pPr>
      <w:r>
        <w:t>dále v textu též jako „Firma“</w:t>
      </w:r>
    </w:p>
    <w:p w:rsidR="00290580" w:rsidRDefault="00A552BF">
      <w:pPr>
        <w:pStyle w:val="Zkladntext"/>
        <w:spacing w:before="120"/>
        <w:ind w:left="217"/>
      </w:pPr>
      <w:r>
        <w:t>a</w:t>
      </w:r>
    </w:p>
    <w:p w:rsidR="00290580" w:rsidRDefault="00A552BF">
      <w:pPr>
        <w:pStyle w:val="Nadpis2"/>
        <w:spacing w:before="120"/>
      </w:pPr>
      <w:r>
        <w:t>Vysoké učení technické v Brně</w:t>
      </w:r>
    </w:p>
    <w:p w:rsidR="00290580" w:rsidRDefault="00A552BF">
      <w:pPr>
        <w:pStyle w:val="Zkladntext"/>
        <w:tabs>
          <w:tab w:val="left" w:pos="3053"/>
        </w:tabs>
        <w:spacing w:before="118"/>
        <w:ind w:left="217"/>
      </w:pPr>
      <w:r>
        <w:t>Sídlem:</w:t>
      </w:r>
      <w:r>
        <w:tab/>
        <w:t>Antonínská 548/1, 601 90</w:t>
      </w:r>
      <w:r>
        <w:rPr>
          <w:spacing w:val="-5"/>
        </w:rPr>
        <w:t xml:space="preserve"> </w:t>
      </w:r>
      <w:r>
        <w:t>Brno</w:t>
      </w:r>
    </w:p>
    <w:p w:rsidR="00290580" w:rsidRDefault="00A552BF">
      <w:pPr>
        <w:pStyle w:val="Zkladntext"/>
        <w:ind w:left="217"/>
      </w:pPr>
      <w:r>
        <w:t>pro součást VVŠ:</w:t>
      </w:r>
    </w:p>
    <w:p w:rsidR="00290580" w:rsidRDefault="00A552BF">
      <w:pPr>
        <w:pStyle w:val="Nadpis2"/>
      </w:pPr>
      <w:r>
        <w:t>Fakulta informačních technologií</w:t>
      </w:r>
    </w:p>
    <w:p w:rsidR="00290580" w:rsidRDefault="00A552BF">
      <w:pPr>
        <w:pStyle w:val="Zkladntext"/>
        <w:tabs>
          <w:tab w:val="left" w:pos="3054"/>
        </w:tabs>
        <w:ind w:left="217"/>
      </w:pPr>
      <w:r>
        <w:t>Adresa</w:t>
      </w:r>
      <w:r>
        <w:rPr>
          <w:spacing w:val="-5"/>
        </w:rPr>
        <w:t xml:space="preserve"> </w:t>
      </w:r>
      <w:r>
        <w:t>pro</w:t>
      </w:r>
      <w:r>
        <w:rPr>
          <w:spacing w:val="-3"/>
        </w:rPr>
        <w:t xml:space="preserve"> </w:t>
      </w:r>
      <w:r>
        <w:t>doručování:</w:t>
      </w:r>
      <w:r>
        <w:tab/>
        <w:t>Božetěchova 1/2, 612 66</w:t>
      </w:r>
      <w:r>
        <w:rPr>
          <w:spacing w:val="-2"/>
        </w:rPr>
        <w:t xml:space="preserve"> </w:t>
      </w:r>
      <w:r>
        <w:t>Brno</w:t>
      </w:r>
    </w:p>
    <w:p w:rsidR="00290580" w:rsidRDefault="00A552BF">
      <w:pPr>
        <w:pStyle w:val="Zkladntext"/>
        <w:tabs>
          <w:tab w:val="left" w:pos="3054"/>
        </w:tabs>
        <w:ind w:left="217"/>
      </w:pPr>
      <w:r>
        <w:t>IČ:</w:t>
      </w:r>
      <w:r>
        <w:tab/>
        <w:t>00216305 (veřejná vysoká škola, nezapisuje se do</w:t>
      </w:r>
      <w:r>
        <w:rPr>
          <w:spacing w:val="-15"/>
        </w:rPr>
        <w:t xml:space="preserve"> </w:t>
      </w:r>
      <w:r>
        <w:t>OR)</w:t>
      </w:r>
    </w:p>
    <w:p w:rsidR="00290580" w:rsidRDefault="00A552BF">
      <w:pPr>
        <w:pStyle w:val="Zkladntext"/>
        <w:tabs>
          <w:tab w:val="left" w:pos="3054"/>
        </w:tabs>
        <w:ind w:left="217"/>
      </w:pPr>
      <w:r>
        <w:t>DIČ:</w:t>
      </w:r>
      <w:r>
        <w:tab/>
        <w:t>CZ00216305</w:t>
      </w:r>
    </w:p>
    <w:p w:rsidR="00290580" w:rsidRDefault="00A552BF">
      <w:pPr>
        <w:pStyle w:val="Zkladntext"/>
        <w:tabs>
          <w:tab w:val="left" w:pos="3053"/>
        </w:tabs>
        <w:ind w:left="217"/>
      </w:pPr>
      <w:r>
        <w:t>Bankovní</w:t>
      </w:r>
      <w:r>
        <w:rPr>
          <w:spacing w:val="-4"/>
        </w:rPr>
        <w:t xml:space="preserve"> </w:t>
      </w:r>
      <w:r>
        <w:t>spojení:</w:t>
      </w:r>
      <w:r>
        <w:tab/>
        <w:t>27-8684040287/0100 vedený u Komerční</w:t>
      </w:r>
      <w:r>
        <w:rPr>
          <w:spacing w:val="-4"/>
        </w:rPr>
        <w:t xml:space="preserve"> </w:t>
      </w:r>
      <w:r>
        <w:t>banky</w:t>
      </w:r>
    </w:p>
    <w:p w:rsidR="00290580" w:rsidRDefault="00A552BF">
      <w:pPr>
        <w:pStyle w:val="Zkladntext"/>
        <w:tabs>
          <w:tab w:val="left" w:pos="3053"/>
        </w:tabs>
        <w:ind w:left="216"/>
      </w:pPr>
      <w:r>
        <w:t>Jednající:</w:t>
      </w:r>
      <w:r>
        <w:tab/>
      </w:r>
      <w:r>
        <w:rPr>
          <w:spacing w:val="-4"/>
        </w:rPr>
        <w:t xml:space="preserve">prof. </w:t>
      </w:r>
      <w:r>
        <w:rPr>
          <w:spacing w:val="-8"/>
        </w:rPr>
        <w:t>Dr.</w:t>
      </w:r>
      <w:r>
        <w:rPr>
          <w:spacing w:val="-8"/>
        </w:rPr>
        <w:t xml:space="preserve"> </w:t>
      </w:r>
      <w:r>
        <w:t>Ing. Pavlem Zemčíkem, děkanem</w:t>
      </w:r>
      <w:r>
        <w:rPr>
          <w:spacing w:val="-1"/>
        </w:rPr>
        <w:t xml:space="preserve"> </w:t>
      </w:r>
      <w:r>
        <w:t>FIT</w:t>
      </w:r>
    </w:p>
    <w:p w:rsidR="00290580" w:rsidRDefault="00290580">
      <w:pPr>
        <w:pStyle w:val="Zkladntext"/>
        <w:spacing w:before="8"/>
        <w:rPr>
          <w:sz w:val="31"/>
        </w:rPr>
      </w:pPr>
    </w:p>
    <w:p w:rsidR="00290580" w:rsidRDefault="00A552BF">
      <w:pPr>
        <w:pStyle w:val="Zkladntext"/>
        <w:spacing w:before="1"/>
        <w:ind w:left="216"/>
      </w:pPr>
      <w:r>
        <w:t>Odpovědný zaměstnanec: Prof. Ing. Adam Herout, PhD</w:t>
      </w:r>
    </w:p>
    <w:p w:rsidR="00290580" w:rsidRDefault="00A552BF">
      <w:pPr>
        <w:pStyle w:val="Nadpis2"/>
        <w:spacing w:before="120"/>
        <w:ind w:left="216"/>
      </w:pPr>
      <w:r>
        <w:t>dále v textu též jako „FIT VUT“</w:t>
      </w:r>
    </w:p>
    <w:p w:rsidR="00290580" w:rsidRDefault="00290580">
      <w:pPr>
        <w:pStyle w:val="Zkladntext"/>
        <w:rPr>
          <w:b/>
        </w:rPr>
      </w:pPr>
    </w:p>
    <w:p w:rsidR="00290580" w:rsidRDefault="00290580">
      <w:pPr>
        <w:pStyle w:val="Zkladntext"/>
        <w:rPr>
          <w:b/>
        </w:rPr>
      </w:pPr>
    </w:p>
    <w:p w:rsidR="00290580" w:rsidRDefault="00290580">
      <w:pPr>
        <w:pStyle w:val="Zkladntext"/>
        <w:spacing w:before="10"/>
        <w:rPr>
          <w:b/>
          <w:sz w:val="31"/>
        </w:rPr>
      </w:pPr>
    </w:p>
    <w:p w:rsidR="00290580" w:rsidRDefault="00A552BF">
      <w:pPr>
        <w:pStyle w:val="Odstavecseseznamem"/>
        <w:numPr>
          <w:ilvl w:val="0"/>
          <w:numId w:val="2"/>
        </w:numPr>
        <w:tabs>
          <w:tab w:val="left" w:pos="783"/>
          <w:tab w:val="left" w:pos="784"/>
        </w:tabs>
        <w:spacing w:before="1"/>
        <w:ind w:hanging="568"/>
        <w:rPr>
          <w:b/>
        </w:rPr>
      </w:pPr>
      <w:r>
        <w:rPr>
          <w:b/>
        </w:rPr>
        <w:t>Účel a předmět</w:t>
      </w:r>
      <w:r>
        <w:rPr>
          <w:b/>
          <w:spacing w:val="-3"/>
        </w:rPr>
        <w:t xml:space="preserve"> </w:t>
      </w:r>
      <w:r>
        <w:rPr>
          <w:b/>
        </w:rPr>
        <w:t>Smlouvy</w:t>
      </w:r>
    </w:p>
    <w:p w:rsidR="00290580" w:rsidRDefault="00290580">
      <w:pPr>
        <w:pStyle w:val="Zkladntext"/>
        <w:spacing w:before="7"/>
        <w:rPr>
          <w:b/>
          <w:sz w:val="24"/>
        </w:rPr>
      </w:pPr>
    </w:p>
    <w:p w:rsidR="00290580" w:rsidRDefault="00A552BF">
      <w:pPr>
        <w:pStyle w:val="Zkladntext"/>
        <w:spacing w:line="268" w:lineRule="auto"/>
        <w:ind w:left="216" w:right="212"/>
        <w:jc w:val="both"/>
      </w:pPr>
      <w:r>
        <w:t>Účelem a předmětem této Smlouvy je poskytnutí práv k předmětům práv duševního vlastnictví vytvořených</w:t>
      </w:r>
      <w:r>
        <w:rPr>
          <w:spacing w:val="-8"/>
        </w:rPr>
        <w:t xml:space="preserve"> </w:t>
      </w:r>
      <w:r>
        <w:t>nebo</w:t>
      </w:r>
      <w:r>
        <w:rPr>
          <w:spacing w:val="-6"/>
        </w:rPr>
        <w:t xml:space="preserve"> </w:t>
      </w:r>
      <w:r>
        <w:t>upravených</w:t>
      </w:r>
      <w:r>
        <w:rPr>
          <w:spacing w:val="-7"/>
        </w:rPr>
        <w:t xml:space="preserve"> </w:t>
      </w:r>
      <w:r>
        <w:t>FIT</w:t>
      </w:r>
      <w:r>
        <w:rPr>
          <w:spacing w:val="-6"/>
        </w:rPr>
        <w:t xml:space="preserve"> </w:t>
      </w:r>
      <w:r>
        <w:t>VUT</w:t>
      </w:r>
      <w:r>
        <w:rPr>
          <w:spacing w:val="-8"/>
        </w:rPr>
        <w:t xml:space="preserve"> </w:t>
      </w:r>
      <w:r>
        <w:t>pro</w:t>
      </w:r>
      <w:r>
        <w:rPr>
          <w:spacing w:val="-5"/>
        </w:rPr>
        <w:t xml:space="preserve"> </w:t>
      </w:r>
      <w:r>
        <w:t>speciální</w:t>
      </w:r>
      <w:r>
        <w:rPr>
          <w:spacing w:val="-8"/>
        </w:rPr>
        <w:t xml:space="preserve"> </w:t>
      </w:r>
      <w:r>
        <w:t>potřeby</w:t>
      </w:r>
      <w:r>
        <w:rPr>
          <w:spacing w:val="-6"/>
        </w:rPr>
        <w:t xml:space="preserve"> </w:t>
      </w:r>
      <w:r>
        <w:t>uplatnění</w:t>
      </w:r>
      <w:r>
        <w:rPr>
          <w:spacing w:val="-7"/>
        </w:rPr>
        <w:t xml:space="preserve"> </w:t>
      </w:r>
      <w:r>
        <w:t>na</w:t>
      </w:r>
      <w:r>
        <w:rPr>
          <w:spacing w:val="-7"/>
        </w:rPr>
        <w:t xml:space="preserve"> </w:t>
      </w:r>
      <w:r>
        <w:t>trhu</w:t>
      </w:r>
      <w:r>
        <w:rPr>
          <w:spacing w:val="-9"/>
        </w:rPr>
        <w:t xml:space="preserve"> </w:t>
      </w:r>
      <w:r>
        <w:t>tak,</w:t>
      </w:r>
      <w:r>
        <w:rPr>
          <w:spacing w:val="-7"/>
        </w:rPr>
        <w:t xml:space="preserve"> </w:t>
      </w:r>
      <w:r>
        <w:t>jak</w:t>
      </w:r>
      <w:r>
        <w:rPr>
          <w:spacing w:val="-6"/>
        </w:rPr>
        <w:t xml:space="preserve"> </w:t>
      </w:r>
      <w:r>
        <w:t>jsou</w:t>
      </w:r>
      <w:r>
        <w:rPr>
          <w:spacing w:val="-7"/>
        </w:rPr>
        <w:t xml:space="preserve"> </w:t>
      </w:r>
      <w:r>
        <w:t>popsány v Příloze č. 1 této Smlouvy (dále jen „Díla“). Účelem této smlouvy je, aby Firma na základě této smlouvy získala maximum možných práv k Dílům a FIT VUT za to od ní získala odpovídající</w:t>
      </w:r>
      <w:r>
        <w:rPr>
          <w:spacing w:val="-37"/>
        </w:rPr>
        <w:t xml:space="preserve"> </w:t>
      </w:r>
      <w:r>
        <w:t>odměnu.</w:t>
      </w:r>
    </w:p>
    <w:p w:rsidR="00290580" w:rsidRDefault="00290580">
      <w:pPr>
        <w:pStyle w:val="Zkladntext"/>
        <w:rPr>
          <w:sz w:val="20"/>
        </w:rPr>
      </w:pPr>
    </w:p>
    <w:p w:rsidR="00290580" w:rsidRDefault="00290580">
      <w:pPr>
        <w:pStyle w:val="Zkladntext"/>
        <w:rPr>
          <w:sz w:val="20"/>
        </w:rPr>
      </w:pPr>
    </w:p>
    <w:p w:rsidR="00290580" w:rsidRDefault="00290580">
      <w:pPr>
        <w:pStyle w:val="Zkladntext"/>
        <w:spacing w:before="10"/>
        <w:rPr>
          <w:sz w:val="18"/>
        </w:rPr>
      </w:pPr>
    </w:p>
    <w:p w:rsidR="00290580" w:rsidRDefault="00290580">
      <w:pPr>
        <w:rPr>
          <w:sz w:val="18"/>
        </w:rPr>
        <w:sectPr w:rsidR="00290580">
          <w:footerReference w:type="default" r:id="rId7"/>
          <w:type w:val="continuous"/>
          <w:pgSz w:w="11910" w:h="16840"/>
          <w:pgMar w:top="1580" w:right="1060" w:bottom="580" w:left="1580" w:header="708" w:footer="396" w:gutter="0"/>
          <w:pgNumType w:start="1"/>
          <w:cols w:space="708"/>
        </w:sectPr>
      </w:pPr>
    </w:p>
    <w:p w:rsidR="00290580" w:rsidRDefault="00A552BF">
      <w:pPr>
        <w:spacing w:before="95"/>
        <w:ind w:left="121"/>
        <w:rPr>
          <w:rFonts w:ascii="Arial"/>
          <w:sz w:val="14"/>
        </w:rPr>
      </w:pPr>
      <w:r>
        <w:rPr>
          <w:rFonts w:ascii="Arial"/>
          <w:sz w:val="14"/>
        </w:rPr>
        <w:t>VIRTUALTRAINING S.R.O</w:t>
      </w:r>
    </w:p>
    <w:p w:rsidR="00290580" w:rsidRDefault="00A552BF">
      <w:pPr>
        <w:spacing w:before="38"/>
        <w:ind w:left="121"/>
        <w:rPr>
          <w:rFonts w:ascii="Arial"/>
          <w:sz w:val="14"/>
        </w:rPr>
      </w:pPr>
      <w:r>
        <w:rPr>
          <w:rFonts w:ascii="Arial"/>
          <w:sz w:val="14"/>
        </w:rPr>
        <w:t>Spidrova 90</w:t>
      </w:r>
    </w:p>
    <w:p w:rsidR="00290580" w:rsidRDefault="00A552BF">
      <w:pPr>
        <w:spacing w:before="56" w:line="200" w:lineRule="atLeast"/>
        <w:ind w:left="121" w:right="2752"/>
        <w:rPr>
          <w:rFonts w:ascii="Arial" w:hAnsi="Arial"/>
          <w:sz w:val="14"/>
        </w:rPr>
      </w:pPr>
      <w:r>
        <w:br w:type="column"/>
      </w:r>
      <w:r>
        <w:rPr>
          <w:rFonts w:ascii="Arial" w:hAnsi="Arial"/>
          <w:sz w:val="14"/>
        </w:rPr>
        <w:t>IČ 01898019 | DIČ CZ01898019 BANKOVNÍ SPOJENÍ ČSOB VIMPERK</w:t>
      </w:r>
    </w:p>
    <w:p w:rsidR="00290580" w:rsidRDefault="00290580">
      <w:pPr>
        <w:spacing w:line="200" w:lineRule="atLeast"/>
        <w:rPr>
          <w:rFonts w:ascii="Arial" w:hAnsi="Arial"/>
          <w:sz w:val="14"/>
        </w:rPr>
        <w:sectPr w:rsidR="00290580">
          <w:type w:val="continuous"/>
          <w:pgSz w:w="11910" w:h="16840"/>
          <w:pgMar w:top="1580" w:right="1060" w:bottom="580" w:left="1580" w:header="708" w:footer="708" w:gutter="0"/>
          <w:cols w:num="2" w:space="708" w:equalWidth="0">
            <w:col w:w="1840" w:space="2070"/>
            <w:col w:w="5360"/>
          </w:cols>
        </w:sectPr>
      </w:pPr>
    </w:p>
    <w:p w:rsidR="00290580" w:rsidRDefault="00290580">
      <w:pPr>
        <w:pStyle w:val="Zkladntext"/>
        <w:rPr>
          <w:rFonts w:ascii="Arial"/>
          <w:sz w:val="20"/>
        </w:rPr>
      </w:pPr>
    </w:p>
    <w:p w:rsidR="00290580" w:rsidRDefault="00290580">
      <w:pPr>
        <w:pStyle w:val="Zkladntext"/>
        <w:rPr>
          <w:rFonts w:ascii="Arial"/>
          <w:sz w:val="20"/>
        </w:rPr>
      </w:pPr>
    </w:p>
    <w:p w:rsidR="00290580" w:rsidRDefault="00290580">
      <w:pPr>
        <w:pStyle w:val="Zkladntext"/>
        <w:rPr>
          <w:rFonts w:ascii="Arial"/>
          <w:sz w:val="20"/>
        </w:rPr>
      </w:pPr>
    </w:p>
    <w:p w:rsidR="00290580" w:rsidRDefault="00290580">
      <w:pPr>
        <w:pStyle w:val="Zkladntext"/>
        <w:spacing w:before="7"/>
        <w:rPr>
          <w:rFonts w:ascii="Arial"/>
          <w:sz w:val="16"/>
        </w:rPr>
      </w:pPr>
    </w:p>
    <w:p w:rsidR="00290580" w:rsidRDefault="00A552BF">
      <w:pPr>
        <w:pStyle w:val="Nadpis2"/>
        <w:numPr>
          <w:ilvl w:val="0"/>
          <w:numId w:val="2"/>
        </w:numPr>
        <w:tabs>
          <w:tab w:val="left" w:pos="783"/>
          <w:tab w:val="left" w:pos="784"/>
        </w:tabs>
        <w:spacing w:before="56"/>
      </w:pPr>
      <w:r>
        <w:t>Poskytnutí práv k</w:t>
      </w:r>
      <w:r>
        <w:rPr>
          <w:spacing w:val="-3"/>
        </w:rPr>
        <w:t xml:space="preserve"> </w:t>
      </w:r>
      <w:r>
        <w:t>Dílům</w:t>
      </w:r>
    </w:p>
    <w:p w:rsidR="00290580" w:rsidRDefault="00290580">
      <w:pPr>
        <w:pStyle w:val="Zkladntext"/>
        <w:rPr>
          <w:b/>
        </w:rPr>
      </w:pPr>
    </w:p>
    <w:p w:rsidR="00290580" w:rsidRDefault="00290580">
      <w:pPr>
        <w:pStyle w:val="Zkladntext"/>
        <w:spacing w:before="11"/>
        <w:rPr>
          <w:b/>
          <w:sz w:val="21"/>
        </w:rPr>
      </w:pPr>
    </w:p>
    <w:p w:rsidR="00290580" w:rsidRDefault="00A552BF">
      <w:pPr>
        <w:pStyle w:val="Odstavecseseznamem"/>
        <w:numPr>
          <w:ilvl w:val="1"/>
          <w:numId w:val="2"/>
        </w:numPr>
        <w:tabs>
          <w:tab w:val="left" w:pos="900"/>
        </w:tabs>
        <w:ind w:right="211" w:hanging="566"/>
        <w:jc w:val="both"/>
      </w:pPr>
      <w:r>
        <w:tab/>
      </w:r>
      <w:r>
        <w:t>Smluvní strany se dohodly, že FIT VUT Firmě postupuje veškerá svá práva k výkonu majetkových autorských práv vážících se k Dílům (viz bod 1), respektive převádí na Firmu veškerá</w:t>
      </w:r>
      <w:r>
        <w:rPr>
          <w:spacing w:val="-14"/>
        </w:rPr>
        <w:t xml:space="preserve"> </w:t>
      </w:r>
      <w:r>
        <w:t>práva</w:t>
      </w:r>
      <w:r>
        <w:rPr>
          <w:spacing w:val="-13"/>
        </w:rPr>
        <w:t xml:space="preserve"> </w:t>
      </w:r>
      <w:r>
        <w:t>duševního</w:t>
      </w:r>
      <w:r>
        <w:rPr>
          <w:spacing w:val="-15"/>
        </w:rPr>
        <w:t xml:space="preserve"> </w:t>
      </w:r>
      <w:r>
        <w:t>vlastnictví</w:t>
      </w:r>
      <w:r>
        <w:rPr>
          <w:spacing w:val="-16"/>
        </w:rPr>
        <w:t xml:space="preserve"> </w:t>
      </w:r>
      <w:r>
        <w:t>nebo</w:t>
      </w:r>
      <w:r>
        <w:rPr>
          <w:spacing w:val="-14"/>
        </w:rPr>
        <w:t xml:space="preserve"> </w:t>
      </w:r>
      <w:r>
        <w:t>své</w:t>
      </w:r>
      <w:r>
        <w:rPr>
          <w:spacing w:val="-13"/>
        </w:rPr>
        <w:t xml:space="preserve"> </w:t>
      </w:r>
      <w:r>
        <w:t>spoluvlastnické</w:t>
      </w:r>
      <w:r>
        <w:rPr>
          <w:spacing w:val="-12"/>
        </w:rPr>
        <w:t xml:space="preserve"> </w:t>
      </w:r>
      <w:r>
        <w:t>podíly</w:t>
      </w:r>
      <w:r>
        <w:rPr>
          <w:spacing w:val="-12"/>
        </w:rPr>
        <w:t xml:space="preserve"> </w:t>
      </w:r>
      <w:r>
        <w:t>na</w:t>
      </w:r>
      <w:r>
        <w:rPr>
          <w:spacing w:val="-14"/>
        </w:rPr>
        <w:t xml:space="preserve"> </w:t>
      </w:r>
      <w:r>
        <w:t>nich,</w:t>
      </w:r>
      <w:r>
        <w:rPr>
          <w:spacing w:val="-15"/>
        </w:rPr>
        <w:t xml:space="preserve"> </w:t>
      </w:r>
      <w:r>
        <w:t>která</w:t>
      </w:r>
      <w:r>
        <w:rPr>
          <w:spacing w:val="-18"/>
        </w:rPr>
        <w:t xml:space="preserve"> </w:t>
      </w:r>
      <w:r>
        <w:t>s</w:t>
      </w:r>
      <w:r>
        <w:rPr>
          <w:spacing w:val="-2"/>
        </w:rPr>
        <w:t xml:space="preserve"> </w:t>
      </w:r>
      <w:r>
        <w:t>k</w:t>
      </w:r>
      <w:r>
        <w:rPr>
          <w:spacing w:val="-1"/>
        </w:rPr>
        <w:t xml:space="preserve"> </w:t>
      </w:r>
      <w:r>
        <w:t xml:space="preserve">takovým Dílům vztahují, a Firma taková práva k výkonu majetkových práv autorských či jiných práv duševního vlastnictví, přijímá. Strany se dohodly, že účinky postoupení práv k výkonu majetkových práv autorských a účinky převodu práv duševního vlastnictví </w:t>
      </w:r>
      <w:r>
        <w:t>nastanou vůči Firmě okamžikem úhrady první splátky úplaty dle čl.</w:t>
      </w:r>
      <w:r>
        <w:rPr>
          <w:spacing w:val="-3"/>
        </w:rPr>
        <w:t xml:space="preserve"> </w:t>
      </w:r>
      <w:r>
        <w:t>3.</w:t>
      </w:r>
    </w:p>
    <w:p w:rsidR="00290580" w:rsidRDefault="00290580">
      <w:pPr>
        <w:pStyle w:val="Zkladntext"/>
        <w:spacing w:before="1"/>
      </w:pPr>
    </w:p>
    <w:p w:rsidR="00290580" w:rsidRDefault="00A552BF">
      <w:pPr>
        <w:pStyle w:val="Odstavecseseznamem"/>
        <w:numPr>
          <w:ilvl w:val="1"/>
          <w:numId w:val="2"/>
        </w:numPr>
        <w:tabs>
          <w:tab w:val="left" w:pos="666"/>
        </w:tabs>
        <w:ind w:right="212" w:hanging="567"/>
        <w:jc w:val="both"/>
      </w:pPr>
      <w:r>
        <w:t>Smluvní</w:t>
      </w:r>
      <w:r>
        <w:rPr>
          <w:spacing w:val="-14"/>
        </w:rPr>
        <w:t xml:space="preserve"> </w:t>
      </w:r>
      <w:r>
        <w:t>strany</w:t>
      </w:r>
      <w:r>
        <w:rPr>
          <w:spacing w:val="-15"/>
        </w:rPr>
        <w:t xml:space="preserve"> </w:t>
      </w:r>
      <w:r>
        <w:t>se</w:t>
      </w:r>
      <w:r>
        <w:rPr>
          <w:spacing w:val="-16"/>
        </w:rPr>
        <w:t xml:space="preserve"> </w:t>
      </w:r>
      <w:r>
        <w:t>dále</w:t>
      </w:r>
      <w:r>
        <w:rPr>
          <w:spacing w:val="-15"/>
        </w:rPr>
        <w:t xml:space="preserve"> </w:t>
      </w:r>
      <w:r>
        <w:t>dohodly,</w:t>
      </w:r>
      <w:r>
        <w:rPr>
          <w:spacing w:val="-16"/>
        </w:rPr>
        <w:t xml:space="preserve"> </w:t>
      </w:r>
      <w:r>
        <w:t>že</w:t>
      </w:r>
      <w:r>
        <w:rPr>
          <w:spacing w:val="-13"/>
        </w:rPr>
        <w:t xml:space="preserve"> </w:t>
      </w:r>
      <w:r>
        <w:t>pro</w:t>
      </w:r>
      <w:r>
        <w:rPr>
          <w:spacing w:val="-12"/>
        </w:rPr>
        <w:t xml:space="preserve"> </w:t>
      </w:r>
      <w:r>
        <w:t>případ</w:t>
      </w:r>
      <w:r>
        <w:rPr>
          <w:spacing w:val="-15"/>
        </w:rPr>
        <w:t xml:space="preserve"> </w:t>
      </w:r>
      <w:r>
        <w:t>neúčinnosti</w:t>
      </w:r>
      <w:r>
        <w:rPr>
          <w:spacing w:val="-14"/>
        </w:rPr>
        <w:t xml:space="preserve"> </w:t>
      </w:r>
      <w:r>
        <w:t>převodu</w:t>
      </w:r>
      <w:r>
        <w:rPr>
          <w:spacing w:val="-15"/>
        </w:rPr>
        <w:t xml:space="preserve"> </w:t>
      </w:r>
      <w:r>
        <w:t>práva</w:t>
      </w:r>
      <w:r>
        <w:rPr>
          <w:spacing w:val="-15"/>
        </w:rPr>
        <w:t xml:space="preserve"> </w:t>
      </w:r>
      <w:r>
        <w:t>k</w:t>
      </w:r>
      <w:r>
        <w:rPr>
          <w:spacing w:val="-4"/>
        </w:rPr>
        <w:t xml:space="preserve"> </w:t>
      </w:r>
      <w:r>
        <w:t>výkonu</w:t>
      </w:r>
      <w:r>
        <w:rPr>
          <w:spacing w:val="-17"/>
        </w:rPr>
        <w:t xml:space="preserve"> </w:t>
      </w:r>
      <w:r>
        <w:t>majetkových práv k některému Dílu nebo v případě neúčinnosti převodu některého práva duševního vlastnictv</w:t>
      </w:r>
      <w:r>
        <w:t>í FIT VUT na základě této smlouvy poskytuje k okamžiku úhrady první splátky dle čl. 3 Firmě výhradní, časově, množstevně a prostorově neomezenou licenci k užití veškerých autorských práv či jiných práv duševního vlastnictví k</w:t>
      </w:r>
      <w:r>
        <w:rPr>
          <w:spacing w:val="-9"/>
        </w:rPr>
        <w:t xml:space="preserve"> </w:t>
      </w:r>
      <w:r>
        <w:t>Dílu.</w:t>
      </w:r>
    </w:p>
    <w:p w:rsidR="00290580" w:rsidRDefault="00290580">
      <w:pPr>
        <w:pStyle w:val="Zkladntext"/>
      </w:pPr>
    </w:p>
    <w:p w:rsidR="00290580" w:rsidRDefault="00290580">
      <w:pPr>
        <w:pStyle w:val="Zkladntext"/>
        <w:spacing w:before="11"/>
        <w:rPr>
          <w:sz w:val="21"/>
        </w:rPr>
      </w:pPr>
    </w:p>
    <w:p w:rsidR="00290580" w:rsidRDefault="00A552BF">
      <w:pPr>
        <w:pStyle w:val="Odstavecseseznamem"/>
        <w:numPr>
          <w:ilvl w:val="1"/>
          <w:numId w:val="2"/>
        </w:numPr>
        <w:tabs>
          <w:tab w:val="left" w:pos="734"/>
        </w:tabs>
        <w:ind w:right="212" w:hanging="566"/>
        <w:jc w:val="both"/>
      </w:pPr>
      <w:r>
        <w:t>Smluvní strany výslovně souhlasí s tím, aby Firma uvedená Díla dále využívala, zpracovávala, šířila, uveřejňovala, pozměňovala, využívala jako základ pro tvorbu jiných autorských děl, poskytovala</w:t>
      </w:r>
      <w:r>
        <w:rPr>
          <w:spacing w:val="-16"/>
        </w:rPr>
        <w:t xml:space="preserve"> </w:t>
      </w:r>
      <w:r>
        <w:t>třetím</w:t>
      </w:r>
      <w:r>
        <w:rPr>
          <w:spacing w:val="-14"/>
        </w:rPr>
        <w:t xml:space="preserve"> </w:t>
      </w:r>
      <w:r>
        <w:t>osobám</w:t>
      </w:r>
      <w:r>
        <w:rPr>
          <w:spacing w:val="-16"/>
        </w:rPr>
        <w:t xml:space="preserve"> </w:t>
      </w:r>
      <w:r>
        <w:t>licence</w:t>
      </w:r>
      <w:r>
        <w:rPr>
          <w:spacing w:val="-12"/>
        </w:rPr>
        <w:t xml:space="preserve"> </w:t>
      </w:r>
      <w:r>
        <w:t>k</w:t>
      </w:r>
      <w:r>
        <w:rPr>
          <w:spacing w:val="-4"/>
        </w:rPr>
        <w:t xml:space="preserve"> </w:t>
      </w:r>
      <w:r>
        <w:t>jejich</w:t>
      </w:r>
      <w:r>
        <w:rPr>
          <w:spacing w:val="-14"/>
        </w:rPr>
        <w:t xml:space="preserve"> </w:t>
      </w:r>
      <w:r>
        <w:t>užití,</w:t>
      </w:r>
      <w:r>
        <w:rPr>
          <w:spacing w:val="-15"/>
        </w:rPr>
        <w:t xml:space="preserve"> </w:t>
      </w:r>
      <w:r>
        <w:t>včetně</w:t>
      </w:r>
      <w:r>
        <w:rPr>
          <w:spacing w:val="-17"/>
        </w:rPr>
        <w:t xml:space="preserve"> </w:t>
      </w:r>
      <w:r>
        <w:t>komerčního</w:t>
      </w:r>
      <w:r>
        <w:rPr>
          <w:spacing w:val="-12"/>
        </w:rPr>
        <w:t xml:space="preserve"> </w:t>
      </w:r>
      <w:r>
        <w:t>využ</w:t>
      </w:r>
      <w:r>
        <w:t>ívání</w:t>
      </w:r>
      <w:r>
        <w:rPr>
          <w:spacing w:val="-16"/>
        </w:rPr>
        <w:t xml:space="preserve"> </w:t>
      </w:r>
      <w:r>
        <w:t>Děl</w:t>
      </w:r>
      <w:r>
        <w:rPr>
          <w:spacing w:val="-16"/>
        </w:rPr>
        <w:t xml:space="preserve"> </w:t>
      </w:r>
      <w:r>
        <w:t>v</w:t>
      </w:r>
      <w:r>
        <w:rPr>
          <w:spacing w:val="-3"/>
        </w:rPr>
        <w:t xml:space="preserve"> </w:t>
      </w:r>
      <w:r>
        <w:t>souvislosti s podnikatelskou činností a využívala je i všemi dalšími možnými způsoby, které stanoví příslušné právní předpisy (zejm. autorský zákon). Licence se v případě Děl uděluje na dobu trvání všech majetkových autorských práv k předmětu l</w:t>
      </w:r>
      <w:r>
        <w:t>icence, případně na dobu trvání dalších práv duševního vlastnictví. Udělená licence zahrnuje i možnost Firmy takto vytvořená Díla</w:t>
      </w:r>
      <w:r>
        <w:rPr>
          <w:spacing w:val="-1"/>
        </w:rPr>
        <w:t xml:space="preserve"> </w:t>
      </w:r>
      <w:r>
        <w:t>nevyužívat.</w:t>
      </w:r>
    </w:p>
    <w:p w:rsidR="00290580" w:rsidRDefault="00290580">
      <w:pPr>
        <w:pStyle w:val="Zkladntext"/>
      </w:pPr>
    </w:p>
    <w:p w:rsidR="00290580" w:rsidRDefault="00290580">
      <w:pPr>
        <w:pStyle w:val="Zkladntext"/>
        <w:spacing w:before="2"/>
        <w:rPr>
          <w:sz w:val="20"/>
        </w:rPr>
      </w:pPr>
    </w:p>
    <w:p w:rsidR="00290580" w:rsidRDefault="00A552BF">
      <w:pPr>
        <w:pStyle w:val="Odstavecseseznamem"/>
        <w:numPr>
          <w:ilvl w:val="1"/>
          <w:numId w:val="2"/>
        </w:numPr>
        <w:tabs>
          <w:tab w:val="left" w:pos="688"/>
        </w:tabs>
        <w:ind w:right="210" w:hanging="567"/>
        <w:jc w:val="both"/>
      </w:pPr>
      <w:r>
        <w:t>Smluvní</w:t>
      </w:r>
      <w:r>
        <w:rPr>
          <w:spacing w:val="-7"/>
        </w:rPr>
        <w:t xml:space="preserve"> </w:t>
      </w:r>
      <w:r>
        <w:t>strany</w:t>
      </w:r>
      <w:r>
        <w:rPr>
          <w:spacing w:val="-8"/>
        </w:rPr>
        <w:t xml:space="preserve"> </w:t>
      </w:r>
      <w:r>
        <w:t>se</w:t>
      </w:r>
      <w:r>
        <w:rPr>
          <w:spacing w:val="-6"/>
        </w:rPr>
        <w:t xml:space="preserve"> </w:t>
      </w:r>
      <w:r>
        <w:t>dále</w:t>
      </w:r>
      <w:r>
        <w:rPr>
          <w:spacing w:val="-7"/>
        </w:rPr>
        <w:t xml:space="preserve"> </w:t>
      </w:r>
      <w:r>
        <w:t>dohodly,</w:t>
      </w:r>
      <w:r>
        <w:rPr>
          <w:spacing w:val="-7"/>
        </w:rPr>
        <w:t xml:space="preserve"> </w:t>
      </w:r>
      <w:r>
        <w:t>že</w:t>
      </w:r>
      <w:r>
        <w:rPr>
          <w:spacing w:val="-6"/>
        </w:rPr>
        <w:t xml:space="preserve"> </w:t>
      </w:r>
      <w:r>
        <w:t>poskytnutí</w:t>
      </w:r>
      <w:r>
        <w:rPr>
          <w:spacing w:val="-7"/>
        </w:rPr>
        <w:t xml:space="preserve"> </w:t>
      </w:r>
      <w:r>
        <w:t>licence</w:t>
      </w:r>
      <w:r>
        <w:rPr>
          <w:spacing w:val="-6"/>
        </w:rPr>
        <w:t xml:space="preserve"> </w:t>
      </w:r>
      <w:r>
        <w:t>a</w:t>
      </w:r>
      <w:r>
        <w:rPr>
          <w:spacing w:val="-6"/>
        </w:rPr>
        <w:t xml:space="preserve"> </w:t>
      </w:r>
      <w:r>
        <w:t>převod</w:t>
      </w:r>
      <w:r>
        <w:rPr>
          <w:spacing w:val="-7"/>
        </w:rPr>
        <w:t xml:space="preserve"> </w:t>
      </w:r>
      <w:r>
        <w:t>práv</w:t>
      </w:r>
      <w:r>
        <w:rPr>
          <w:spacing w:val="-5"/>
        </w:rPr>
        <w:t xml:space="preserve"> </w:t>
      </w:r>
      <w:r>
        <w:t>nemají</w:t>
      </w:r>
      <w:r>
        <w:rPr>
          <w:spacing w:val="-7"/>
        </w:rPr>
        <w:t xml:space="preserve"> </w:t>
      </w:r>
      <w:r>
        <w:t>vliv</w:t>
      </w:r>
      <w:r>
        <w:rPr>
          <w:spacing w:val="-5"/>
        </w:rPr>
        <w:t xml:space="preserve"> </w:t>
      </w:r>
      <w:r>
        <w:t>na</w:t>
      </w:r>
      <w:r>
        <w:rPr>
          <w:spacing w:val="-8"/>
        </w:rPr>
        <w:t xml:space="preserve"> </w:t>
      </w:r>
      <w:r>
        <w:t>možnost</w:t>
      </w:r>
      <w:r>
        <w:rPr>
          <w:spacing w:val="-6"/>
        </w:rPr>
        <w:t xml:space="preserve"> </w:t>
      </w:r>
      <w:r>
        <w:t>FIT VUT využívat Díla</w:t>
      </w:r>
      <w:r>
        <w:t xml:space="preserve"> za účelem další vědecké a pedagogické činnosti za předpokladu, že žádné takové Dílo nebudou následně sloužit, ať již přímo nebo nepřímo, ke komerčnímu využití ze strany FIT VUT nebo jiné osoby vyjma Firmy. FIT VUT se v tomto směru zavazuje zajistit, aby ž</w:t>
      </w:r>
      <w:r>
        <w:t>ádné Dílo nebylo ze strany jeho výzkumných nebo pedagogických pracovníků využito jako podklad nebo zdroj technologických či jiných informací pro jiná díla nebo předměty průmyslového vlastnictví, které budou následně komerčně využívány FIT VUT nebo jinými s</w:t>
      </w:r>
      <w:r>
        <w:t>ubjekty vyjma</w:t>
      </w:r>
      <w:r>
        <w:rPr>
          <w:spacing w:val="-2"/>
        </w:rPr>
        <w:t xml:space="preserve"> </w:t>
      </w:r>
      <w:r>
        <w:t>Firmy.</w:t>
      </w:r>
    </w:p>
    <w:p w:rsidR="00290580" w:rsidRDefault="00290580">
      <w:pPr>
        <w:pStyle w:val="Zkladntext"/>
        <w:rPr>
          <w:sz w:val="20"/>
        </w:rPr>
      </w:pPr>
    </w:p>
    <w:p w:rsidR="00290580" w:rsidRDefault="00A552BF">
      <w:pPr>
        <w:pStyle w:val="Odstavecseseznamem"/>
        <w:numPr>
          <w:ilvl w:val="1"/>
          <w:numId w:val="2"/>
        </w:numPr>
        <w:tabs>
          <w:tab w:val="left" w:pos="724"/>
        </w:tabs>
        <w:ind w:right="212" w:hanging="567"/>
        <w:jc w:val="both"/>
      </w:pPr>
      <w:r>
        <w:t xml:space="preserve">FIT VUT prohlašuje, že je plně oprávněna vykonávat veškerá majetková práva k Dílům a že </w:t>
      </w:r>
      <w:r>
        <w:rPr>
          <w:spacing w:val="-3"/>
        </w:rPr>
        <w:t xml:space="preserve">je </w:t>
      </w:r>
      <w:r>
        <w:t>vlastníkem všech práv k duševnímu vlastnictví a že licence a převody práv výše zahrnují i veškerá zaměstnanecká díla nebo díla vytvořená na zakázku ze strany zaměstnanců nebo smluvních partnerů FIT</w:t>
      </w:r>
      <w:r>
        <w:rPr>
          <w:spacing w:val="-3"/>
        </w:rPr>
        <w:t xml:space="preserve"> </w:t>
      </w:r>
      <w:r>
        <w:t>VUT.</w:t>
      </w:r>
    </w:p>
    <w:p w:rsidR="00290580" w:rsidRDefault="00290580">
      <w:pPr>
        <w:pStyle w:val="Zkladntext"/>
      </w:pPr>
    </w:p>
    <w:p w:rsidR="00290580" w:rsidRDefault="00290580">
      <w:pPr>
        <w:pStyle w:val="Zkladntext"/>
        <w:spacing w:before="12"/>
        <w:rPr>
          <w:sz w:val="19"/>
        </w:rPr>
      </w:pPr>
    </w:p>
    <w:p w:rsidR="00290580" w:rsidRDefault="00A552BF">
      <w:pPr>
        <w:pStyle w:val="Nadpis2"/>
        <w:numPr>
          <w:ilvl w:val="0"/>
          <w:numId w:val="2"/>
        </w:numPr>
        <w:tabs>
          <w:tab w:val="left" w:pos="783"/>
          <w:tab w:val="left" w:pos="784"/>
        </w:tabs>
        <w:spacing w:before="0"/>
        <w:ind w:left="784"/>
      </w:pPr>
      <w:r>
        <w:t>Úplata</w:t>
      </w:r>
    </w:p>
    <w:p w:rsidR="00290580" w:rsidRDefault="00290580">
      <w:pPr>
        <w:pStyle w:val="Zkladntext"/>
        <w:rPr>
          <w:b/>
        </w:rPr>
      </w:pPr>
    </w:p>
    <w:p w:rsidR="00290580" w:rsidRDefault="00A552BF">
      <w:pPr>
        <w:pStyle w:val="Odstavecseseznamem"/>
        <w:numPr>
          <w:ilvl w:val="1"/>
          <w:numId w:val="2"/>
        </w:numPr>
        <w:tabs>
          <w:tab w:val="left" w:pos="784"/>
        </w:tabs>
        <w:ind w:left="784" w:right="210" w:hanging="567"/>
        <w:jc w:val="both"/>
      </w:pPr>
      <w:r>
        <w:t>Smluvní strany se dohodly, že za úpravu Díla dle čl. 1 a za postoupení práv dle čl. 2 případně za</w:t>
      </w:r>
      <w:r>
        <w:rPr>
          <w:spacing w:val="-8"/>
        </w:rPr>
        <w:t xml:space="preserve"> </w:t>
      </w:r>
      <w:r>
        <w:t>poskytnutí</w:t>
      </w:r>
      <w:r>
        <w:rPr>
          <w:spacing w:val="-11"/>
        </w:rPr>
        <w:t xml:space="preserve"> </w:t>
      </w:r>
      <w:r>
        <w:t>výhradních</w:t>
      </w:r>
      <w:r>
        <w:rPr>
          <w:spacing w:val="-7"/>
        </w:rPr>
        <w:t xml:space="preserve"> </w:t>
      </w:r>
      <w:r>
        <w:t>licencí</w:t>
      </w:r>
      <w:r>
        <w:rPr>
          <w:spacing w:val="-7"/>
        </w:rPr>
        <w:t xml:space="preserve"> </w:t>
      </w:r>
      <w:r>
        <w:t>dle</w:t>
      </w:r>
      <w:r>
        <w:rPr>
          <w:spacing w:val="-8"/>
        </w:rPr>
        <w:t xml:space="preserve"> </w:t>
      </w:r>
      <w:r>
        <w:t>této</w:t>
      </w:r>
      <w:r>
        <w:rPr>
          <w:spacing w:val="-6"/>
        </w:rPr>
        <w:t xml:space="preserve"> </w:t>
      </w:r>
      <w:r>
        <w:t>smlouvy</w:t>
      </w:r>
      <w:r>
        <w:rPr>
          <w:spacing w:val="-6"/>
        </w:rPr>
        <w:t xml:space="preserve"> </w:t>
      </w:r>
      <w:r>
        <w:t>náleží</w:t>
      </w:r>
      <w:r>
        <w:rPr>
          <w:spacing w:val="-7"/>
        </w:rPr>
        <w:t xml:space="preserve"> </w:t>
      </w:r>
      <w:r>
        <w:t>FIT</w:t>
      </w:r>
      <w:r>
        <w:rPr>
          <w:spacing w:val="-6"/>
        </w:rPr>
        <w:t xml:space="preserve"> </w:t>
      </w:r>
      <w:r>
        <w:t>VUT</w:t>
      </w:r>
      <w:r>
        <w:rPr>
          <w:spacing w:val="-9"/>
        </w:rPr>
        <w:t xml:space="preserve"> </w:t>
      </w:r>
      <w:r>
        <w:t>odměna</w:t>
      </w:r>
      <w:r>
        <w:rPr>
          <w:spacing w:val="-9"/>
        </w:rPr>
        <w:t xml:space="preserve"> </w:t>
      </w:r>
      <w:r>
        <w:t>za</w:t>
      </w:r>
      <w:r>
        <w:rPr>
          <w:spacing w:val="-7"/>
        </w:rPr>
        <w:t xml:space="preserve"> </w:t>
      </w:r>
      <w:r>
        <w:t>úpravu</w:t>
      </w:r>
      <w:r>
        <w:rPr>
          <w:spacing w:val="-10"/>
        </w:rPr>
        <w:t xml:space="preserve"> </w:t>
      </w:r>
      <w:r>
        <w:t>Díla,</w:t>
      </w:r>
      <w:r>
        <w:rPr>
          <w:spacing w:val="-9"/>
        </w:rPr>
        <w:t xml:space="preserve"> </w:t>
      </w:r>
      <w:r>
        <w:t>jakož i odměna za postoupení výše popsaných práv případně licenční poplat</w:t>
      </w:r>
      <w:r>
        <w:t>ek, a to ve</w:t>
      </w:r>
      <w:r>
        <w:rPr>
          <w:spacing w:val="25"/>
        </w:rPr>
        <w:t xml:space="preserve"> </w:t>
      </w:r>
      <w:r>
        <w:t>formě</w:t>
      </w:r>
    </w:p>
    <w:p w:rsidR="00290580" w:rsidRDefault="00290580">
      <w:pPr>
        <w:jc w:val="both"/>
        <w:sectPr w:rsidR="00290580">
          <w:footerReference w:type="default" r:id="rId8"/>
          <w:pgSz w:w="11910" w:h="16840"/>
          <w:pgMar w:top="1580" w:right="1060" w:bottom="540" w:left="1580" w:header="0" w:footer="350" w:gutter="0"/>
          <w:pgNumType w:start="2"/>
          <w:cols w:space="708"/>
        </w:sectPr>
      </w:pPr>
    </w:p>
    <w:p w:rsidR="00290580" w:rsidRDefault="00290580">
      <w:pPr>
        <w:pStyle w:val="Zkladntext"/>
        <w:rPr>
          <w:sz w:val="20"/>
        </w:rPr>
      </w:pPr>
    </w:p>
    <w:p w:rsidR="00290580" w:rsidRDefault="00290580">
      <w:pPr>
        <w:pStyle w:val="Zkladntext"/>
        <w:rPr>
          <w:sz w:val="20"/>
        </w:rPr>
      </w:pPr>
    </w:p>
    <w:p w:rsidR="00290580" w:rsidRDefault="00A552BF">
      <w:pPr>
        <w:pStyle w:val="Zkladntext"/>
        <w:spacing w:before="180"/>
        <w:ind w:left="784"/>
      </w:pPr>
      <w:r>
        <w:t>jednorázové smluvní odměny (dále jen „odměna“) v celkové výši XXXXX</w:t>
      </w:r>
      <w:r>
        <w:t xml:space="preserve"> Kč bez DPH.</w:t>
      </w:r>
    </w:p>
    <w:p w:rsidR="00290580" w:rsidRDefault="00290580">
      <w:pPr>
        <w:pStyle w:val="Zkladntext"/>
      </w:pPr>
    </w:p>
    <w:p w:rsidR="00290580" w:rsidRDefault="00A552BF">
      <w:pPr>
        <w:pStyle w:val="Odstavecseseznamem"/>
        <w:numPr>
          <w:ilvl w:val="1"/>
          <w:numId w:val="2"/>
        </w:numPr>
        <w:tabs>
          <w:tab w:val="left" w:pos="784"/>
        </w:tabs>
        <w:spacing w:before="1"/>
        <w:ind w:right="214" w:hanging="567"/>
        <w:jc w:val="both"/>
      </w:pPr>
      <w:r>
        <w:t>Smluvní strany se dohodly, že odměnu uhradí Firma FIT VUT XXXXXX</w:t>
      </w:r>
      <w:r>
        <w:t>.</w:t>
      </w:r>
    </w:p>
    <w:p w:rsidR="00290580" w:rsidRDefault="00290580">
      <w:pPr>
        <w:pStyle w:val="Zkladntext"/>
      </w:pPr>
    </w:p>
    <w:p w:rsidR="00290580" w:rsidRDefault="00290580">
      <w:pPr>
        <w:pStyle w:val="Zkladntext"/>
        <w:spacing w:before="11"/>
        <w:rPr>
          <w:sz w:val="19"/>
        </w:rPr>
      </w:pPr>
    </w:p>
    <w:p w:rsidR="00290580" w:rsidRDefault="00A552BF">
      <w:pPr>
        <w:pStyle w:val="Odstavecseseznamem"/>
        <w:numPr>
          <w:ilvl w:val="1"/>
          <w:numId w:val="2"/>
        </w:numPr>
        <w:tabs>
          <w:tab w:val="left" w:pos="784"/>
        </w:tabs>
        <w:ind w:right="212" w:hanging="567"/>
        <w:jc w:val="both"/>
      </w:pPr>
      <w:r>
        <w:t>Mohou-li si u FIT VUT činit nároky na práva ke kterémukoliv Dílu třetí osoby, je FIT VUT povinna provést t</w:t>
      </w:r>
      <w:r>
        <w:t>aková opatření nebo uzavřít takové smlouvy, aby tato práva byla vykonávána v souladu s touto smlouvou a závazky FIT VUT uvedenými v čl.</w:t>
      </w:r>
      <w:r>
        <w:rPr>
          <w:spacing w:val="-13"/>
        </w:rPr>
        <w:t xml:space="preserve"> </w:t>
      </w:r>
      <w:r>
        <w:t>2.</w:t>
      </w:r>
    </w:p>
    <w:p w:rsidR="00290580" w:rsidRDefault="00290580">
      <w:pPr>
        <w:pStyle w:val="Zkladntext"/>
        <w:spacing w:before="1"/>
      </w:pPr>
    </w:p>
    <w:p w:rsidR="00290580" w:rsidRDefault="00A552BF">
      <w:pPr>
        <w:pStyle w:val="Odstavecseseznamem"/>
        <w:numPr>
          <w:ilvl w:val="1"/>
          <w:numId w:val="2"/>
        </w:numPr>
        <w:tabs>
          <w:tab w:val="left" w:pos="784"/>
        </w:tabs>
        <w:ind w:right="212" w:hanging="567"/>
        <w:jc w:val="both"/>
      </w:pPr>
      <w:r>
        <w:t>Smluvní strany prohlašují, že jim nejsou známy žádné skutečnosti, které by nasvědčovaly tomu, že by jakékoliv využití kteréhokoliv Díla v ČR mohlo představovat zásah do práv jiných osob z průmyslového nebo jiného duševního</w:t>
      </w:r>
      <w:r>
        <w:rPr>
          <w:spacing w:val="-6"/>
        </w:rPr>
        <w:t xml:space="preserve"> </w:t>
      </w:r>
      <w:r>
        <w:t>vlastnictví.</w:t>
      </w:r>
    </w:p>
    <w:p w:rsidR="00290580" w:rsidRDefault="00290580">
      <w:pPr>
        <w:pStyle w:val="Zkladntext"/>
      </w:pPr>
    </w:p>
    <w:p w:rsidR="00290580" w:rsidRDefault="00290580">
      <w:pPr>
        <w:pStyle w:val="Zkladntext"/>
        <w:spacing w:before="10"/>
        <w:rPr>
          <w:sz w:val="21"/>
        </w:rPr>
      </w:pPr>
    </w:p>
    <w:p w:rsidR="00290580" w:rsidRDefault="00A552BF">
      <w:pPr>
        <w:pStyle w:val="Nadpis2"/>
        <w:numPr>
          <w:ilvl w:val="0"/>
          <w:numId w:val="2"/>
        </w:numPr>
        <w:tabs>
          <w:tab w:val="left" w:pos="783"/>
          <w:tab w:val="left" w:pos="784"/>
        </w:tabs>
      </w:pPr>
      <w:r>
        <w:t>Rozsah stupně důvě</w:t>
      </w:r>
      <w:r>
        <w:t>rnosti údajů a způsob nakládání s</w:t>
      </w:r>
      <w:r>
        <w:rPr>
          <w:spacing w:val="-10"/>
        </w:rPr>
        <w:t xml:space="preserve"> </w:t>
      </w:r>
      <w:r>
        <w:t>nimi</w:t>
      </w:r>
    </w:p>
    <w:p w:rsidR="00290580" w:rsidRDefault="00290580">
      <w:pPr>
        <w:pStyle w:val="Zkladntext"/>
        <w:rPr>
          <w:b/>
        </w:rPr>
      </w:pPr>
    </w:p>
    <w:p w:rsidR="00290580" w:rsidRDefault="00A552BF">
      <w:pPr>
        <w:pStyle w:val="Odstavecseseznamem"/>
        <w:numPr>
          <w:ilvl w:val="1"/>
          <w:numId w:val="2"/>
        </w:numPr>
        <w:tabs>
          <w:tab w:val="left" w:pos="784"/>
        </w:tabs>
        <w:ind w:right="212" w:hanging="567"/>
        <w:jc w:val="both"/>
      </w:pPr>
      <w:r>
        <w:t>Veškeré informace uvedené v této smlouvě, považují strany za důvěrné a zároveň tvoří obchodní</w:t>
      </w:r>
      <w:r>
        <w:rPr>
          <w:spacing w:val="-5"/>
        </w:rPr>
        <w:t xml:space="preserve"> </w:t>
      </w:r>
      <w:r>
        <w:t>tajemství</w:t>
      </w:r>
      <w:r>
        <w:rPr>
          <w:spacing w:val="-5"/>
        </w:rPr>
        <w:t xml:space="preserve"> </w:t>
      </w:r>
      <w:r>
        <w:t>ve</w:t>
      </w:r>
      <w:r>
        <w:rPr>
          <w:spacing w:val="-4"/>
        </w:rPr>
        <w:t xml:space="preserve"> </w:t>
      </w:r>
      <w:r>
        <w:t>smyslu</w:t>
      </w:r>
      <w:r>
        <w:rPr>
          <w:spacing w:val="-5"/>
        </w:rPr>
        <w:t xml:space="preserve"> </w:t>
      </w:r>
      <w:r>
        <w:t>ustanovení</w:t>
      </w:r>
      <w:r>
        <w:rPr>
          <w:spacing w:val="-4"/>
        </w:rPr>
        <w:t xml:space="preserve"> </w:t>
      </w:r>
      <w:r>
        <w:t>§</w:t>
      </w:r>
      <w:r>
        <w:rPr>
          <w:spacing w:val="-6"/>
        </w:rPr>
        <w:t xml:space="preserve"> </w:t>
      </w:r>
      <w:r>
        <w:t>504</w:t>
      </w:r>
      <w:r>
        <w:rPr>
          <w:spacing w:val="-3"/>
        </w:rPr>
        <w:t xml:space="preserve"> </w:t>
      </w:r>
      <w:r>
        <w:t>zákona</w:t>
      </w:r>
      <w:r>
        <w:rPr>
          <w:spacing w:val="-4"/>
        </w:rPr>
        <w:t xml:space="preserve"> </w:t>
      </w:r>
      <w:r>
        <w:t>č.</w:t>
      </w:r>
      <w:r>
        <w:rPr>
          <w:spacing w:val="-5"/>
        </w:rPr>
        <w:t xml:space="preserve"> </w:t>
      </w:r>
      <w:r>
        <w:t>89/2012</w:t>
      </w:r>
      <w:r>
        <w:rPr>
          <w:spacing w:val="-2"/>
        </w:rPr>
        <w:t xml:space="preserve"> </w:t>
      </w:r>
      <w:r>
        <w:t>Sb.,</w:t>
      </w:r>
      <w:r>
        <w:rPr>
          <w:spacing w:val="-7"/>
        </w:rPr>
        <w:t xml:space="preserve"> </w:t>
      </w:r>
      <w:r>
        <w:t>občanského</w:t>
      </w:r>
      <w:r>
        <w:rPr>
          <w:spacing w:val="-3"/>
        </w:rPr>
        <w:t xml:space="preserve"> </w:t>
      </w:r>
      <w:r>
        <w:t>zákoníku, ve</w:t>
      </w:r>
      <w:r>
        <w:rPr>
          <w:spacing w:val="-13"/>
        </w:rPr>
        <w:t xml:space="preserve"> </w:t>
      </w:r>
      <w:r>
        <w:t>znění</w:t>
      </w:r>
      <w:r>
        <w:rPr>
          <w:spacing w:val="-14"/>
        </w:rPr>
        <w:t xml:space="preserve"> </w:t>
      </w:r>
      <w:r>
        <w:t>pozdějších</w:t>
      </w:r>
      <w:r>
        <w:rPr>
          <w:spacing w:val="-14"/>
        </w:rPr>
        <w:t xml:space="preserve"> </w:t>
      </w:r>
      <w:r>
        <w:t>předpisů</w:t>
      </w:r>
      <w:r>
        <w:rPr>
          <w:spacing w:val="-15"/>
        </w:rPr>
        <w:t xml:space="preserve"> </w:t>
      </w:r>
      <w:r>
        <w:t>(dále</w:t>
      </w:r>
      <w:r>
        <w:rPr>
          <w:spacing w:val="-13"/>
        </w:rPr>
        <w:t xml:space="preserve"> </w:t>
      </w:r>
      <w:r>
        <w:t>jen</w:t>
      </w:r>
      <w:r>
        <w:rPr>
          <w:spacing w:val="-16"/>
        </w:rPr>
        <w:t xml:space="preserve"> </w:t>
      </w:r>
      <w:r>
        <w:t>„O</w:t>
      </w:r>
      <w:r>
        <w:t>bčanský</w:t>
      </w:r>
      <w:r>
        <w:rPr>
          <w:spacing w:val="-13"/>
        </w:rPr>
        <w:t xml:space="preserve"> </w:t>
      </w:r>
      <w:r>
        <w:t>zákoník“),</w:t>
      </w:r>
      <w:r>
        <w:rPr>
          <w:spacing w:val="-13"/>
        </w:rPr>
        <w:t xml:space="preserve"> </w:t>
      </w:r>
      <w:r>
        <w:t>a</w:t>
      </w:r>
      <w:r>
        <w:rPr>
          <w:spacing w:val="-16"/>
        </w:rPr>
        <w:t xml:space="preserve"> </w:t>
      </w:r>
      <w:r>
        <w:t>smluvní</w:t>
      </w:r>
      <w:r>
        <w:rPr>
          <w:spacing w:val="-14"/>
        </w:rPr>
        <w:t xml:space="preserve"> </w:t>
      </w:r>
      <w:r>
        <w:t>strany</w:t>
      </w:r>
      <w:r>
        <w:rPr>
          <w:spacing w:val="-12"/>
        </w:rPr>
        <w:t xml:space="preserve"> </w:t>
      </w:r>
      <w:r>
        <w:t>se</w:t>
      </w:r>
      <w:r>
        <w:rPr>
          <w:spacing w:val="-16"/>
        </w:rPr>
        <w:t xml:space="preserve"> </w:t>
      </w:r>
      <w:r>
        <w:t>zavazují</w:t>
      </w:r>
      <w:r>
        <w:rPr>
          <w:spacing w:val="-13"/>
        </w:rPr>
        <w:t xml:space="preserve"> </w:t>
      </w:r>
      <w:r>
        <w:t>obsah tohoto obchodního tajemství nevyzradit žádné třetí osobě bez předchozího písemného souhlasu druhé smluvní strany. Ochrana důvěrných informací se však nevztahuje na plnění zákonné</w:t>
      </w:r>
      <w:r>
        <w:rPr>
          <w:spacing w:val="-6"/>
        </w:rPr>
        <w:t xml:space="preserve"> </w:t>
      </w:r>
      <w:r>
        <w:t>informační</w:t>
      </w:r>
      <w:r>
        <w:rPr>
          <w:spacing w:val="-7"/>
        </w:rPr>
        <w:t xml:space="preserve"> </w:t>
      </w:r>
      <w:r>
        <w:t>povinnosti.</w:t>
      </w:r>
      <w:r>
        <w:rPr>
          <w:spacing w:val="-6"/>
        </w:rPr>
        <w:t xml:space="preserve"> </w:t>
      </w:r>
      <w:r>
        <w:t>V</w:t>
      </w:r>
      <w:r>
        <w:rPr>
          <w:spacing w:val="-2"/>
        </w:rPr>
        <w:t xml:space="preserve"> </w:t>
      </w:r>
      <w:r>
        <w:t>souvislosti</w:t>
      </w:r>
      <w:r>
        <w:rPr>
          <w:spacing w:val="-6"/>
        </w:rPr>
        <w:t xml:space="preserve"> </w:t>
      </w:r>
      <w:r>
        <w:t>s</w:t>
      </w:r>
      <w:r>
        <w:rPr>
          <w:spacing w:val="-2"/>
        </w:rPr>
        <w:t xml:space="preserve"> </w:t>
      </w:r>
      <w:r>
        <w:t>plněním</w:t>
      </w:r>
      <w:r>
        <w:rPr>
          <w:spacing w:val="-8"/>
        </w:rPr>
        <w:t xml:space="preserve"> </w:t>
      </w:r>
      <w:r>
        <w:t>povinností</w:t>
      </w:r>
      <w:r>
        <w:rPr>
          <w:spacing w:val="-6"/>
        </w:rPr>
        <w:t xml:space="preserve"> </w:t>
      </w:r>
      <w:r>
        <w:t>dle</w:t>
      </w:r>
      <w:r>
        <w:rPr>
          <w:spacing w:val="-6"/>
        </w:rPr>
        <w:t xml:space="preserve"> </w:t>
      </w:r>
      <w:r>
        <w:t>bodu</w:t>
      </w:r>
      <w:r>
        <w:rPr>
          <w:spacing w:val="-9"/>
        </w:rPr>
        <w:t xml:space="preserve"> </w:t>
      </w:r>
      <w:r>
        <w:t>5.6.</w:t>
      </w:r>
      <w:r>
        <w:rPr>
          <w:spacing w:val="-7"/>
        </w:rPr>
        <w:t xml:space="preserve"> </w:t>
      </w:r>
      <w:r>
        <w:t>této</w:t>
      </w:r>
      <w:r>
        <w:rPr>
          <w:spacing w:val="-4"/>
        </w:rPr>
        <w:t xml:space="preserve"> </w:t>
      </w:r>
      <w:r>
        <w:t>smlouvy pak budou strany za obchodní tajemství (důvěrné informace) považovat pouze obsah Přílohy č. 1 této smlouvy a dále údaje o výši úplaty a jejích splátek dle čl. 3.1. a 3.2. této</w:t>
      </w:r>
      <w:r>
        <w:rPr>
          <w:spacing w:val="-23"/>
        </w:rPr>
        <w:t xml:space="preserve"> </w:t>
      </w:r>
      <w:r>
        <w:t>smlouvy.</w:t>
      </w:r>
    </w:p>
    <w:p w:rsidR="00290580" w:rsidRDefault="00290580">
      <w:pPr>
        <w:pStyle w:val="Zkladntext"/>
        <w:spacing w:before="11"/>
        <w:rPr>
          <w:sz w:val="21"/>
        </w:rPr>
      </w:pPr>
    </w:p>
    <w:p w:rsidR="00290580" w:rsidRDefault="00A552BF">
      <w:pPr>
        <w:pStyle w:val="Odstavecseseznamem"/>
        <w:numPr>
          <w:ilvl w:val="1"/>
          <w:numId w:val="2"/>
        </w:numPr>
        <w:tabs>
          <w:tab w:val="left" w:pos="783"/>
          <w:tab w:val="left" w:pos="784"/>
        </w:tabs>
        <w:ind w:hanging="567"/>
      </w:pPr>
      <w:r>
        <w:t>Informac</w:t>
      </w:r>
      <w:r>
        <w:t>e o</w:t>
      </w:r>
      <w:r>
        <w:rPr>
          <w:spacing w:val="-4"/>
        </w:rPr>
        <w:t xml:space="preserve"> </w:t>
      </w:r>
      <w:r>
        <w:t>Dílech,</w:t>
      </w:r>
    </w:p>
    <w:p w:rsidR="00290580" w:rsidRDefault="00290580">
      <w:pPr>
        <w:pStyle w:val="Zkladntext"/>
        <w:spacing w:before="3"/>
        <w:rPr>
          <w:sz w:val="20"/>
        </w:rPr>
      </w:pPr>
    </w:p>
    <w:p w:rsidR="00290580" w:rsidRDefault="00A552BF">
      <w:pPr>
        <w:pStyle w:val="Odstavecseseznamem"/>
        <w:numPr>
          <w:ilvl w:val="2"/>
          <w:numId w:val="2"/>
        </w:numPr>
        <w:tabs>
          <w:tab w:val="left" w:pos="1350"/>
          <w:tab w:val="left" w:pos="1351"/>
        </w:tabs>
        <w:spacing w:line="268" w:lineRule="exact"/>
        <w:ind w:hanging="1134"/>
      </w:pPr>
      <w:r>
        <w:t>které</w:t>
      </w:r>
      <w:r>
        <w:rPr>
          <w:spacing w:val="-6"/>
        </w:rPr>
        <w:t xml:space="preserve"> </w:t>
      </w:r>
      <w:r>
        <w:t>byly</w:t>
      </w:r>
      <w:r>
        <w:rPr>
          <w:spacing w:val="-6"/>
        </w:rPr>
        <w:t xml:space="preserve"> </w:t>
      </w:r>
      <w:r>
        <w:t>publikovány</w:t>
      </w:r>
      <w:r>
        <w:rPr>
          <w:spacing w:val="-6"/>
        </w:rPr>
        <w:t xml:space="preserve"> </w:t>
      </w:r>
      <w:r>
        <w:t>v</w:t>
      </w:r>
      <w:r>
        <w:rPr>
          <w:spacing w:val="-2"/>
        </w:rPr>
        <w:t xml:space="preserve"> </w:t>
      </w:r>
      <w:r>
        <w:t>odborném</w:t>
      </w:r>
      <w:r>
        <w:rPr>
          <w:spacing w:val="-3"/>
        </w:rPr>
        <w:t xml:space="preserve"> </w:t>
      </w:r>
      <w:r>
        <w:t>tisku,</w:t>
      </w:r>
      <w:r>
        <w:rPr>
          <w:spacing w:val="-4"/>
        </w:rPr>
        <w:t xml:space="preserve"> </w:t>
      </w:r>
      <w:r>
        <w:t>nebo</w:t>
      </w:r>
      <w:r>
        <w:rPr>
          <w:spacing w:val="-5"/>
        </w:rPr>
        <w:t xml:space="preserve"> </w:t>
      </w:r>
      <w:r>
        <w:t>které</w:t>
      </w:r>
      <w:r>
        <w:rPr>
          <w:spacing w:val="-4"/>
        </w:rPr>
        <w:t xml:space="preserve"> </w:t>
      </w:r>
      <w:r>
        <w:t>byly</w:t>
      </w:r>
      <w:r>
        <w:rPr>
          <w:spacing w:val="-2"/>
        </w:rPr>
        <w:t xml:space="preserve"> </w:t>
      </w:r>
      <w:r>
        <w:t>jiným</w:t>
      </w:r>
      <w:r>
        <w:rPr>
          <w:spacing w:val="-3"/>
        </w:rPr>
        <w:t xml:space="preserve"> </w:t>
      </w:r>
      <w:r>
        <w:t>způsobem</w:t>
      </w:r>
      <w:r>
        <w:rPr>
          <w:spacing w:val="-3"/>
        </w:rPr>
        <w:t xml:space="preserve"> </w:t>
      </w:r>
      <w:r>
        <w:t>zveřejněny,</w:t>
      </w:r>
    </w:p>
    <w:p w:rsidR="00290580" w:rsidRDefault="00A552BF">
      <w:pPr>
        <w:pStyle w:val="Odstavecseseznamem"/>
        <w:numPr>
          <w:ilvl w:val="2"/>
          <w:numId w:val="2"/>
        </w:numPr>
        <w:tabs>
          <w:tab w:val="left" w:pos="1350"/>
          <w:tab w:val="left" w:pos="1351"/>
        </w:tabs>
        <w:spacing w:line="268" w:lineRule="exact"/>
        <w:ind w:hanging="1134"/>
      </w:pPr>
      <w:r>
        <w:t>které strany získaly z veřejných zdrojů nebo veřejně dostupných</w:t>
      </w:r>
      <w:r>
        <w:rPr>
          <w:spacing w:val="-12"/>
        </w:rPr>
        <w:t xml:space="preserve"> </w:t>
      </w:r>
      <w:r>
        <w:t>informací</w:t>
      </w:r>
    </w:p>
    <w:p w:rsidR="00290580" w:rsidRDefault="00A552BF">
      <w:pPr>
        <w:pStyle w:val="Odstavecseseznamem"/>
        <w:numPr>
          <w:ilvl w:val="2"/>
          <w:numId w:val="2"/>
        </w:numPr>
        <w:tabs>
          <w:tab w:val="left" w:pos="1350"/>
          <w:tab w:val="left" w:pos="1351"/>
        </w:tabs>
        <w:ind w:hanging="1134"/>
      </w:pPr>
      <w:r>
        <w:t>které si strany vzájemně poskytly s výslovným svolením k jejich</w:t>
      </w:r>
      <w:r>
        <w:rPr>
          <w:spacing w:val="-11"/>
        </w:rPr>
        <w:t xml:space="preserve"> </w:t>
      </w:r>
      <w:r>
        <w:t>uveřejnění,</w:t>
      </w:r>
    </w:p>
    <w:p w:rsidR="00290580" w:rsidRDefault="00290580">
      <w:pPr>
        <w:pStyle w:val="Zkladntext"/>
      </w:pPr>
    </w:p>
    <w:p w:rsidR="00290580" w:rsidRDefault="00A552BF">
      <w:pPr>
        <w:pStyle w:val="Zkladntext"/>
        <w:ind w:left="784"/>
      </w:pPr>
      <w:r>
        <w:t>netvoří důvěrné informace, se kterými by bylo třeba nakládat podle zvláštních právních předpisů (zejm. § 504 Občanského zákoníku).</w:t>
      </w:r>
    </w:p>
    <w:p w:rsidR="00290580" w:rsidRDefault="00290580">
      <w:pPr>
        <w:pStyle w:val="Zkladntext"/>
      </w:pPr>
    </w:p>
    <w:p w:rsidR="00290580" w:rsidRDefault="00290580">
      <w:pPr>
        <w:pStyle w:val="Zkladntext"/>
        <w:spacing w:before="1"/>
      </w:pPr>
    </w:p>
    <w:p w:rsidR="00290580" w:rsidRDefault="00A552BF">
      <w:pPr>
        <w:pStyle w:val="Nadpis2"/>
        <w:numPr>
          <w:ilvl w:val="0"/>
          <w:numId w:val="2"/>
        </w:numPr>
        <w:tabs>
          <w:tab w:val="left" w:pos="784"/>
          <w:tab w:val="left" w:pos="785"/>
        </w:tabs>
        <w:spacing w:before="0"/>
        <w:ind w:left="784" w:hanging="568"/>
      </w:pPr>
      <w:r>
        <w:t>Závěrečná</w:t>
      </w:r>
      <w:r>
        <w:rPr>
          <w:spacing w:val="-2"/>
        </w:rPr>
        <w:t xml:space="preserve"> </w:t>
      </w:r>
      <w:r>
        <w:t>ustanovení</w:t>
      </w:r>
    </w:p>
    <w:p w:rsidR="00290580" w:rsidRDefault="00290580">
      <w:pPr>
        <w:pStyle w:val="Zkladntext"/>
        <w:spacing w:before="2"/>
        <w:rPr>
          <w:b/>
        </w:rPr>
      </w:pPr>
    </w:p>
    <w:p w:rsidR="00290580" w:rsidRDefault="00A552BF">
      <w:pPr>
        <w:pStyle w:val="Odstavecseseznamem"/>
        <w:numPr>
          <w:ilvl w:val="1"/>
          <w:numId w:val="2"/>
        </w:numPr>
        <w:tabs>
          <w:tab w:val="left" w:pos="785"/>
        </w:tabs>
        <w:spacing w:line="237" w:lineRule="auto"/>
        <w:ind w:left="784" w:right="213" w:hanging="567"/>
        <w:jc w:val="both"/>
      </w:pPr>
      <w:r>
        <w:t>Smlouva</w:t>
      </w:r>
      <w:r>
        <w:rPr>
          <w:spacing w:val="-8"/>
        </w:rPr>
        <w:t xml:space="preserve"> </w:t>
      </w:r>
      <w:r>
        <w:t>nabývá</w:t>
      </w:r>
      <w:r>
        <w:rPr>
          <w:spacing w:val="-9"/>
        </w:rPr>
        <w:t xml:space="preserve"> </w:t>
      </w:r>
      <w:r>
        <w:t>platnosti</w:t>
      </w:r>
      <w:r>
        <w:rPr>
          <w:spacing w:val="-10"/>
        </w:rPr>
        <w:t xml:space="preserve"> </w:t>
      </w:r>
      <w:r>
        <w:t>dnem</w:t>
      </w:r>
      <w:r>
        <w:rPr>
          <w:spacing w:val="-8"/>
        </w:rPr>
        <w:t xml:space="preserve"> </w:t>
      </w:r>
      <w:r>
        <w:t>doručení</w:t>
      </w:r>
      <w:r>
        <w:rPr>
          <w:spacing w:val="-10"/>
        </w:rPr>
        <w:t xml:space="preserve"> </w:t>
      </w:r>
      <w:r>
        <w:t>oboustranně</w:t>
      </w:r>
      <w:r>
        <w:rPr>
          <w:spacing w:val="-8"/>
        </w:rPr>
        <w:t xml:space="preserve"> </w:t>
      </w:r>
      <w:r>
        <w:t>podepsané</w:t>
      </w:r>
      <w:r>
        <w:rPr>
          <w:spacing w:val="-7"/>
        </w:rPr>
        <w:t xml:space="preserve"> </w:t>
      </w:r>
      <w:r>
        <w:t>smlouvy</w:t>
      </w:r>
      <w:r>
        <w:rPr>
          <w:spacing w:val="-8"/>
        </w:rPr>
        <w:t xml:space="preserve"> </w:t>
      </w:r>
      <w:r>
        <w:t>oběma</w:t>
      </w:r>
      <w:r>
        <w:rPr>
          <w:spacing w:val="-8"/>
        </w:rPr>
        <w:t xml:space="preserve"> </w:t>
      </w:r>
      <w:r>
        <w:t>smluvním stranám a účinnosti dnem jejího uveřejnění v registru</w:t>
      </w:r>
      <w:r>
        <w:rPr>
          <w:spacing w:val="-5"/>
        </w:rPr>
        <w:t xml:space="preserve"> </w:t>
      </w:r>
      <w:r>
        <w:t>smluv.</w:t>
      </w:r>
    </w:p>
    <w:p w:rsidR="00290580" w:rsidRDefault="00290580">
      <w:pPr>
        <w:pStyle w:val="Zkladntext"/>
        <w:spacing w:before="2"/>
      </w:pPr>
    </w:p>
    <w:p w:rsidR="00290580" w:rsidRDefault="00A552BF">
      <w:pPr>
        <w:pStyle w:val="Odstavecseseznamem"/>
        <w:numPr>
          <w:ilvl w:val="1"/>
          <w:numId w:val="2"/>
        </w:numPr>
        <w:tabs>
          <w:tab w:val="left" w:pos="785"/>
        </w:tabs>
        <w:ind w:left="784" w:right="211" w:hanging="567"/>
        <w:jc w:val="both"/>
      </w:pPr>
      <w:r>
        <w:t>Změny a doplňky této smlouvy mohou být prováděny pouze vzájemnou dohodou smluvních stran ve formě číslovaných písemných dodatků k této</w:t>
      </w:r>
      <w:r>
        <w:rPr>
          <w:spacing w:val="-9"/>
        </w:rPr>
        <w:t xml:space="preserve"> </w:t>
      </w:r>
      <w:r>
        <w:t>smlouvě.</w:t>
      </w:r>
    </w:p>
    <w:p w:rsidR="00290580" w:rsidRDefault="00290580">
      <w:pPr>
        <w:pStyle w:val="Zkladntext"/>
      </w:pPr>
    </w:p>
    <w:p w:rsidR="00290580" w:rsidRDefault="00A552BF">
      <w:pPr>
        <w:pStyle w:val="Odstavecseseznamem"/>
        <w:numPr>
          <w:ilvl w:val="1"/>
          <w:numId w:val="2"/>
        </w:numPr>
        <w:tabs>
          <w:tab w:val="left" w:pos="784"/>
        </w:tabs>
        <w:ind w:right="211" w:hanging="566"/>
        <w:jc w:val="both"/>
      </w:pPr>
      <w:r>
        <w:t>Tato Smlouva se řídí právními předpisy p</w:t>
      </w:r>
      <w:r>
        <w:t>latnými v České republice. Vztahy touto smlouvou neupravené se řídí občanským zákoníkem, případně dalšími právními předpisy (zejm. autorský zákon).</w:t>
      </w:r>
    </w:p>
    <w:p w:rsidR="00290580" w:rsidRDefault="00290580">
      <w:pPr>
        <w:jc w:val="both"/>
        <w:sectPr w:rsidR="00290580">
          <w:pgSz w:w="11910" w:h="16840"/>
          <w:pgMar w:top="1580" w:right="1060" w:bottom="620" w:left="1580" w:header="0" w:footer="350" w:gutter="0"/>
          <w:cols w:space="708"/>
        </w:sectPr>
      </w:pPr>
    </w:p>
    <w:p w:rsidR="00290580" w:rsidRDefault="00290580">
      <w:pPr>
        <w:pStyle w:val="Zkladntext"/>
        <w:rPr>
          <w:sz w:val="20"/>
        </w:rPr>
      </w:pPr>
    </w:p>
    <w:p w:rsidR="00290580" w:rsidRDefault="00290580">
      <w:pPr>
        <w:pStyle w:val="Zkladntext"/>
        <w:rPr>
          <w:sz w:val="20"/>
        </w:rPr>
      </w:pPr>
    </w:p>
    <w:p w:rsidR="00290580" w:rsidRDefault="00A552BF">
      <w:pPr>
        <w:pStyle w:val="Odstavecseseznamem"/>
        <w:numPr>
          <w:ilvl w:val="1"/>
          <w:numId w:val="2"/>
        </w:numPr>
        <w:tabs>
          <w:tab w:val="left" w:pos="784"/>
        </w:tabs>
        <w:spacing w:before="180"/>
        <w:ind w:right="212" w:hanging="567"/>
        <w:jc w:val="both"/>
      </w:pPr>
      <w:r>
        <w:t>Smlouva je vyhotovena v elektronické podobě podepsané každou stranou minimálně zaručeným</w:t>
      </w:r>
      <w:r>
        <w:t xml:space="preserve"> elektronickým podpisem dle Nařízení eIDAS. V pořadí druhá podepisující strana zajistí</w:t>
      </w:r>
      <w:r>
        <w:rPr>
          <w:spacing w:val="-8"/>
        </w:rPr>
        <w:t xml:space="preserve"> </w:t>
      </w:r>
      <w:r>
        <w:t>rozeslání</w:t>
      </w:r>
      <w:r>
        <w:rPr>
          <w:spacing w:val="-7"/>
        </w:rPr>
        <w:t xml:space="preserve"> </w:t>
      </w:r>
      <w:r>
        <w:t>kopie</w:t>
      </w:r>
      <w:r>
        <w:rPr>
          <w:spacing w:val="-6"/>
        </w:rPr>
        <w:t xml:space="preserve"> </w:t>
      </w:r>
      <w:r>
        <w:t>této</w:t>
      </w:r>
      <w:r>
        <w:rPr>
          <w:spacing w:val="-8"/>
        </w:rPr>
        <w:t xml:space="preserve"> </w:t>
      </w:r>
      <w:r>
        <w:t>elektronické</w:t>
      </w:r>
      <w:r>
        <w:rPr>
          <w:spacing w:val="-5"/>
        </w:rPr>
        <w:t xml:space="preserve"> </w:t>
      </w:r>
      <w:r>
        <w:t>podoby</w:t>
      </w:r>
      <w:r>
        <w:rPr>
          <w:spacing w:val="-6"/>
        </w:rPr>
        <w:t xml:space="preserve"> </w:t>
      </w:r>
      <w:r>
        <w:t>smlouvy</w:t>
      </w:r>
      <w:r>
        <w:rPr>
          <w:spacing w:val="-6"/>
        </w:rPr>
        <w:t xml:space="preserve"> </w:t>
      </w:r>
      <w:r>
        <w:t>druhé</w:t>
      </w:r>
      <w:r>
        <w:rPr>
          <w:spacing w:val="-6"/>
        </w:rPr>
        <w:t xml:space="preserve"> </w:t>
      </w:r>
      <w:r>
        <w:t>straně.</w:t>
      </w:r>
      <w:r>
        <w:rPr>
          <w:spacing w:val="-7"/>
        </w:rPr>
        <w:t xml:space="preserve"> </w:t>
      </w:r>
      <w:r>
        <w:t>Nedílnou</w:t>
      </w:r>
      <w:r>
        <w:rPr>
          <w:spacing w:val="-7"/>
        </w:rPr>
        <w:t xml:space="preserve"> </w:t>
      </w:r>
      <w:r>
        <w:t>součástí</w:t>
      </w:r>
      <w:r>
        <w:rPr>
          <w:spacing w:val="-7"/>
        </w:rPr>
        <w:t xml:space="preserve"> </w:t>
      </w:r>
      <w:r>
        <w:t>této smlouvy je její Příloha č. 1 – Přehled předmětů práv duševního</w:t>
      </w:r>
      <w:r>
        <w:rPr>
          <w:spacing w:val="-18"/>
        </w:rPr>
        <w:t xml:space="preserve"> </w:t>
      </w:r>
      <w:r>
        <w:t>vlastnictví.</w:t>
      </w:r>
    </w:p>
    <w:p w:rsidR="00290580" w:rsidRDefault="00290580">
      <w:pPr>
        <w:pStyle w:val="Zkladntext"/>
        <w:spacing w:before="11"/>
        <w:rPr>
          <w:sz w:val="21"/>
        </w:rPr>
      </w:pPr>
    </w:p>
    <w:p w:rsidR="00290580" w:rsidRDefault="00A552BF">
      <w:pPr>
        <w:pStyle w:val="Odstavecseseznamem"/>
        <w:numPr>
          <w:ilvl w:val="1"/>
          <w:numId w:val="2"/>
        </w:numPr>
        <w:tabs>
          <w:tab w:val="left" w:pos="784"/>
        </w:tabs>
        <w:ind w:right="211" w:hanging="566"/>
        <w:jc w:val="both"/>
      </w:pPr>
      <w:r>
        <w:t xml:space="preserve">Je-li </w:t>
      </w:r>
      <w:r>
        <w:t>nebo stane-li se některé ustanovení této smlouvy neplatným nebo neúčinným, nezpůsobuje to neplatnost, resp. neúčinnost ostatních ustanovení této smlouvy a otázky, které jsou předmětem takového ustanovení neplatného, resp. neúčinného, budou posuzovány podle</w:t>
      </w:r>
      <w:r>
        <w:t xml:space="preserve"> úpravy obsažené v obecně závazných právních předpisech, která svým účelem nejlépe odpovídá předmětu úpravy ustanovení neplatného, resp.</w:t>
      </w:r>
      <w:r>
        <w:rPr>
          <w:spacing w:val="-14"/>
        </w:rPr>
        <w:t xml:space="preserve"> </w:t>
      </w:r>
      <w:r>
        <w:t>neúčinného.</w:t>
      </w:r>
    </w:p>
    <w:p w:rsidR="00290580" w:rsidRDefault="00290580">
      <w:pPr>
        <w:pStyle w:val="Zkladntext"/>
        <w:spacing w:before="1"/>
      </w:pPr>
    </w:p>
    <w:p w:rsidR="00290580" w:rsidRDefault="00A552BF">
      <w:pPr>
        <w:pStyle w:val="Odstavecseseznamem"/>
        <w:numPr>
          <w:ilvl w:val="1"/>
          <w:numId w:val="2"/>
        </w:numPr>
        <w:tabs>
          <w:tab w:val="left" w:pos="784"/>
        </w:tabs>
        <w:ind w:right="211" w:hanging="567"/>
        <w:jc w:val="both"/>
      </w:pPr>
      <w:r>
        <w:t xml:space="preserve">Smluvní strany souhlasí s uveřejněním této Smlouvy v registru smluv podle zákona č. 340/2015 Sb., o registru smluv, které zajistí FIT VUT bude-li to dle zákona třeba. Informace, které jsou vyloučené z uveřejnění (osobní údaj či obchodní tajemství, či jiné </w:t>
      </w:r>
      <w:r>
        <w:t>údaje, které je možné neuveřejnit podle zákona) budou zveřejňující stranou před uveřejněním smlouvy znepřístupněny.</w:t>
      </w:r>
    </w:p>
    <w:p w:rsidR="00290580" w:rsidRDefault="00290580">
      <w:pPr>
        <w:pStyle w:val="Zkladntext"/>
        <w:spacing w:before="11"/>
        <w:rPr>
          <w:sz w:val="21"/>
        </w:rPr>
      </w:pPr>
    </w:p>
    <w:p w:rsidR="00290580" w:rsidRDefault="00A552BF">
      <w:pPr>
        <w:pStyle w:val="Odstavecseseznamem"/>
        <w:numPr>
          <w:ilvl w:val="1"/>
          <w:numId w:val="2"/>
        </w:numPr>
        <w:tabs>
          <w:tab w:val="left" w:pos="784"/>
        </w:tabs>
        <w:ind w:right="212" w:hanging="567"/>
        <w:jc w:val="both"/>
      </w:pPr>
      <w:r>
        <w:t>Smluvní strany shodně prohlašují, že uzavření této Smlouvy proběhlo plně v souladu s jejich interními předpisy, je projevem jejich pravé a svobodné vůle a jsou si plně vědomy závazků, které uzavřením této Smlouvy přebírají. Na důkaz souhlasu připojují své</w:t>
      </w:r>
      <w:r>
        <w:rPr>
          <w:spacing w:val="-14"/>
        </w:rPr>
        <w:t xml:space="preserve"> </w:t>
      </w:r>
      <w:r>
        <w:t>podpisy.</w:t>
      </w:r>
    </w:p>
    <w:p w:rsidR="00290580" w:rsidRDefault="00290580">
      <w:pPr>
        <w:pStyle w:val="Zkladntext"/>
      </w:pPr>
    </w:p>
    <w:p w:rsidR="00290580" w:rsidRDefault="00290580">
      <w:pPr>
        <w:pStyle w:val="Zkladntext"/>
        <w:spacing w:before="1"/>
      </w:pPr>
    </w:p>
    <w:p w:rsidR="00290580" w:rsidRDefault="00A552BF">
      <w:pPr>
        <w:pStyle w:val="Zkladntext"/>
        <w:tabs>
          <w:tab w:val="left" w:pos="5179"/>
        </w:tabs>
        <w:ind w:left="925"/>
      </w:pPr>
      <w:r>
        <w:t>Ve Vimperku</w:t>
      </w:r>
      <w:r>
        <w:rPr>
          <w:spacing w:val="-4"/>
        </w:rPr>
        <w:t xml:space="preserve"> </w:t>
      </w:r>
      <w:r>
        <w:t>dne</w:t>
      </w:r>
      <w:r>
        <w:rPr>
          <w:spacing w:val="-4"/>
        </w:rPr>
        <w:t xml:space="preserve"> </w:t>
      </w:r>
      <w:r>
        <w:t>18/5/2021</w:t>
      </w:r>
      <w:r>
        <w:tab/>
        <w:t>V Brně dne</w:t>
      </w:r>
      <w:r>
        <w:rPr>
          <w:spacing w:val="-1"/>
        </w:rPr>
        <w:t xml:space="preserve"> </w:t>
      </w:r>
      <w:r>
        <w:t>18/5/2021</w:t>
      </w:r>
    </w:p>
    <w:p w:rsidR="00290580" w:rsidRDefault="00290580">
      <w:pPr>
        <w:pStyle w:val="Zkladntext"/>
        <w:rPr>
          <w:sz w:val="20"/>
        </w:rPr>
      </w:pPr>
    </w:p>
    <w:p w:rsidR="00290580" w:rsidRDefault="00A552BF">
      <w:pPr>
        <w:pStyle w:val="Zkladntext"/>
        <w:spacing w:before="9"/>
        <w:rPr>
          <w:sz w:val="17"/>
        </w:rPr>
      </w:pPr>
      <w:r>
        <w:pict>
          <v:group id="_x0000_s1029" style="position:absolute;margin-left:125.25pt;margin-top:12.85pt;width:380.05pt;height:.75pt;z-index:-251657216;mso-wrap-distance-left:0;mso-wrap-distance-right:0;mso-position-horizontal-relative:page" coordorigin="2505,257" coordsize="7601,15">
            <v:line id="_x0000_s1031" style="position:absolute" from="2505,264" to="6014,264" strokeweight=".25292mm"/>
            <v:line id="_x0000_s1030" style="position:absolute" from="6050,264" to="10106,264" strokeweight=".25292mm"/>
            <w10:wrap type="topAndBottom" anchorx="page"/>
          </v:group>
        </w:pict>
      </w:r>
    </w:p>
    <w:p w:rsidR="00290580" w:rsidRDefault="00A552BF">
      <w:pPr>
        <w:pStyle w:val="Zkladntext"/>
        <w:tabs>
          <w:tab w:val="left" w:pos="6375"/>
        </w:tabs>
        <w:spacing w:line="259" w:lineRule="exact"/>
        <w:ind w:left="1373"/>
      </w:pPr>
      <w:r>
        <w:t>Za</w:t>
      </w:r>
      <w:r>
        <w:rPr>
          <w:spacing w:val="-1"/>
        </w:rPr>
        <w:t xml:space="preserve"> </w:t>
      </w:r>
      <w:r>
        <w:t>Firmu</w:t>
      </w:r>
      <w:r>
        <w:tab/>
        <w:t>Za FIT VUT</w:t>
      </w:r>
    </w:p>
    <w:p w:rsidR="00290580" w:rsidRDefault="00290580">
      <w:pPr>
        <w:spacing w:line="259" w:lineRule="exact"/>
        <w:sectPr w:rsidR="00290580">
          <w:pgSz w:w="11910" w:h="16840"/>
          <w:pgMar w:top="1580" w:right="1060" w:bottom="620" w:left="1580" w:header="0" w:footer="350" w:gutter="0"/>
          <w:cols w:space="708"/>
        </w:sectPr>
      </w:pPr>
    </w:p>
    <w:p w:rsidR="00290580" w:rsidRDefault="00A552BF">
      <w:pPr>
        <w:spacing w:before="34" w:line="237" w:lineRule="auto"/>
        <w:ind w:left="889" w:right="-5"/>
        <w:rPr>
          <w:sz w:val="39"/>
        </w:rPr>
      </w:pPr>
      <w:r>
        <w:pict>
          <v:shape id="_x0000_s1028" style="position:absolute;left:0;text-align:left;margin-left:189.5pt;margin-top:3.1pt;width:47.2pt;height:46.9pt;z-index:-251879424;mso-position-horizontal-relative:page" coordorigin="3790,62" coordsize="944,938" o:spt="100" adj="0,,0" path="m3960,801r-82,53l3826,906r-28,45l3790,984r6,12l3802,999r60,l3868,997r-60,l3817,962r31,-49l3897,856r63,-55xm4194,62r-19,12l4165,104r-3,32l4161,160r1,21l4164,204r3,24l4171,253r4,25l4181,305r6,26l4194,357r-7,31l4167,444r-31,74l4097,605r-45,92l4003,787r-52,82l3900,936r-48,45l3808,997r60,l3871,996r50,-43l3981,876r72,-113l4062,760r-9,l4109,657r41,-83l4179,507r19,-53l4211,410r34,l4224,354r7,-49l4211,305r-11,-42l4193,222r-5,-38l4187,149r,-14l4190,110r6,-25l4207,68r24,l4218,63r-24,-1xm4724,758r-26,l4687,767r,26l4698,803r26,l4729,798r-29,l4692,790r,-20l4700,763r29,l4724,758xm4729,763r-7,l4728,770r,20l4722,798r7,l4734,793r,-26l4729,763xm4717,765r-16,l4701,793r5,l4706,783r12,l4718,782r-3,-1l4721,779r-15,l4706,771r14,l4720,769r-3,-4xm4718,783r-6,l4714,786r1,2l4716,793r5,l4720,788r,-3l4718,783xm4720,771r-7,l4715,772r,6l4712,779r9,l4721,775r-1,-4xm4245,410r-34,l4263,514r54,71l4367,630r41,27l4339,670r-71,17l4195,707r-72,25l4053,760r9,l4124,740r77,-19l4282,704r81,-13l4444,681r72,l4500,674r66,-3l4714,671r-25,-13l4654,650r-196,l4436,637r-22,-13l4392,609r-20,-15l4324,546r-41,-59l4250,422r-5,-12xm4516,681r-72,l4507,709r62,22l4627,744r47,5l4694,748r15,-4l4719,737r2,-3l4695,734r-38,-5l4609,717r-53,-19l4516,681xm4724,727r-6,3l4707,734r14,l4724,727xm4714,671r-148,l4641,673r63,13l4728,716r3,-6l4734,707r,-7l4722,675r-8,-4xm4574,643r-26,1l4520,646r-62,4l4654,650r-15,-3l4574,643xm4240,141r-5,28l4229,205r-8,46l4211,305r20,l4231,299r5,-53l4238,194r2,-53xm4231,68r-24,l4218,74r10,11l4236,101r4,22l4244,88r-8,-19l4231,68xe" fillcolor="#ffd8d8" stroked="f">
            <v:stroke joinstyle="round"/>
            <v:formulas/>
            <v:path arrowok="t" o:connecttype="segments"/>
            <w10:wrap anchorx="page"/>
          </v:shape>
        </w:pict>
      </w:r>
      <w:r>
        <w:pict>
          <v:shape id="_x0000_s1027" style="position:absolute;left:0;text-align:left;margin-left:405.15pt;margin-top:466.05pt;width:49.9pt;height:49.55pt;z-index:-251878400;mso-position-horizontal-relative:page;mso-position-vertical-relative:page" coordorigin="8103,9321" coordsize="998,991" o:spt="100" adj="0,,0" path="m8283,10102r-87,57l8141,10213r-30,47l8103,10295r6,13l8115,10311r67,l8185,10309r-63,l8131,10272r33,-52l8216,10161r67,-59xm8530,9321r-20,13l8499,9365r-3,35l8495,9424r1,23l8498,9471r3,25l8505,9523r5,26l8516,9578r6,27l8530,9633r-7,28l8506,9712r-27,68l8443,9861r-41,87l8356,10036r-48,84l8259,10195r-49,60l8164,10295r-42,14l8185,10309r34,-24l8265,10235r54,-74l8380,10061r10,-3l8380,10058r60,-108l8484,9862r30,-70l8535,9735r13,-46l8584,9689r-23,-59l8569,9578r-21,l8536,9533r-8,-43l8524,9450r-1,-37l8523,9398r2,-26l8532,9345r12,-18l8569,9327r-13,-5l8530,9321xm9091,10056r-29,l9051,10067r,27l9062,10104r29,l9096,10099r-31,l9056,10091r,-21l9065,10061r31,l9091,10056xm9096,10061r-8,l9095,10070r,21l9088,10099r8,l9101,10094r,-27l9096,10061xm9083,10065r-17,l9066,10094r5,l9071,10083r13,l9084,10082r-4,-1l9087,10079r-16,l9071,10071r15,l9086,10069r-3,-4xm9084,10083r-7,l9079,10086r1,3l9082,10094r5,l9086,10089r,-4l9084,10083xm9086,10071r-8,l9080,10072r,6l9077,10079r10,l9087,10075r-1,-4xm8584,9689r-36,l8603,9799r57,75l8713,9921r43,29l8684,9964r-76,18l8531,10003r-76,26l8380,10058r10,l8456,10038r81,-21l8622,10000r87,-14l8794,9975r76,l8854,9968r69,-3l9080,9965r-26,-14l9016,9943r-207,l8786,9929r-24,-14l8740,9899r-22,-15l8667,9832r-43,-61l8589,9702r-5,-13xm8870,9975r-76,l8861,10005r66,23l8987,10042r51,5l9059,10046r16,-4l9085,10034r2,-3l9059,10031r-40,-5l8969,10014r-56,-20l8870,9975xm9091,10024r-7,3l9072,10031r15,l9091,10024xm9080,9965r-157,l9003,9967r66,14l9095,10013r3,-7l9101,10003r,-8l9088,9969r-8,-4xm8931,9935r-27,1l8874,9938r-65,5l9016,9943r-16,-4l8931,9935xm8578,9404r-5,30l8567,9473r-8,47l8548,9578r21,l8569,9571r5,-56l8576,9460r2,-56xm8569,9327r-25,l8555,9334r10,11l8574,9362r4,24l8582,9348r-8,-19l8569,9327xe" fillcolor="#ffd8d8" stroked="f">
            <v:stroke joinstyle="round"/>
            <v:formulas/>
            <v:path arrowok="t" o:connecttype="segments"/>
            <w10:wrap anchorx="page" anchory="page"/>
          </v:shape>
        </w:pict>
      </w:r>
      <w:r>
        <w:pict>
          <v:shape id="_x0000_s1026" type="#_x0000_t202" style="position:absolute;left:0;text-align:left;margin-left:337.15pt;margin-top:489.1pt;width:90.85pt;height:19.95pt;z-index:251662336;mso-position-horizontal-relative:page;mso-position-vertical-relative:page" filled="f" stroked="f">
            <v:textbox inset="0,0,0,0">
              <w:txbxContent>
                <w:p w:rsidR="00290580" w:rsidRDefault="00A552BF">
                  <w:pPr>
                    <w:spacing w:before="1" w:line="397" w:lineRule="exact"/>
                    <w:rPr>
                      <w:sz w:val="33"/>
                    </w:rPr>
                  </w:pPr>
                  <w:r>
                    <w:rPr>
                      <w:w w:val="105"/>
                      <w:sz w:val="33"/>
                    </w:rPr>
                    <w:t xml:space="preserve">Pavel </w:t>
                  </w:r>
                  <w:r>
                    <w:rPr>
                      <w:spacing w:val="-4"/>
                      <w:w w:val="105"/>
                      <w:sz w:val="33"/>
                    </w:rPr>
                    <w:t>Zemčík</w:t>
                  </w:r>
                </w:p>
              </w:txbxContent>
            </v:textbox>
            <w10:wrap anchorx="page" anchory="page"/>
          </v:shape>
        </w:pict>
      </w:r>
      <w:r>
        <w:rPr>
          <w:w w:val="105"/>
          <w:sz w:val="39"/>
        </w:rPr>
        <w:t>Ing.</w:t>
      </w:r>
      <w:r>
        <w:rPr>
          <w:spacing w:val="-30"/>
          <w:w w:val="105"/>
          <w:sz w:val="39"/>
        </w:rPr>
        <w:t xml:space="preserve"> </w:t>
      </w:r>
      <w:r>
        <w:rPr>
          <w:spacing w:val="-5"/>
          <w:w w:val="105"/>
          <w:sz w:val="39"/>
        </w:rPr>
        <w:t xml:space="preserve">Petr </w:t>
      </w:r>
      <w:r>
        <w:rPr>
          <w:w w:val="105"/>
          <w:sz w:val="39"/>
        </w:rPr>
        <w:t>Samek</w:t>
      </w:r>
    </w:p>
    <w:p w:rsidR="00290580" w:rsidRDefault="00A552BF">
      <w:pPr>
        <w:spacing w:before="43" w:line="247" w:lineRule="auto"/>
        <w:ind w:left="417" w:right="-11"/>
        <w:rPr>
          <w:sz w:val="19"/>
        </w:rPr>
      </w:pPr>
      <w:r>
        <w:br w:type="column"/>
      </w:r>
      <w:r>
        <w:rPr>
          <w:w w:val="105"/>
          <w:sz w:val="19"/>
        </w:rPr>
        <w:t xml:space="preserve">Digitálně </w:t>
      </w:r>
      <w:r>
        <w:rPr>
          <w:spacing w:val="-3"/>
          <w:w w:val="105"/>
          <w:sz w:val="19"/>
        </w:rPr>
        <w:t xml:space="preserve">podepsal </w:t>
      </w:r>
      <w:r>
        <w:rPr>
          <w:w w:val="105"/>
          <w:sz w:val="19"/>
        </w:rPr>
        <w:t>Ing. Petr Samek Datum:</w:t>
      </w:r>
      <w:r>
        <w:rPr>
          <w:spacing w:val="-24"/>
          <w:w w:val="105"/>
          <w:sz w:val="19"/>
        </w:rPr>
        <w:t xml:space="preserve"> </w:t>
      </w:r>
      <w:r>
        <w:rPr>
          <w:w w:val="105"/>
          <w:sz w:val="19"/>
        </w:rPr>
        <w:t>2021.05.18</w:t>
      </w:r>
    </w:p>
    <w:p w:rsidR="00290580" w:rsidRDefault="00A552BF">
      <w:pPr>
        <w:spacing w:line="228" w:lineRule="exact"/>
        <w:ind w:left="417"/>
        <w:rPr>
          <w:sz w:val="19"/>
        </w:rPr>
      </w:pPr>
      <w:r>
        <w:rPr>
          <w:w w:val="105"/>
          <w:sz w:val="19"/>
        </w:rPr>
        <w:t>14:17:26 +02'00'</w:t>
      </w:r>
    </w:p>
    <w:p w:rsidR="00290580" w:rsidRDefault="00A552BF">
      <w:pPr>
        <w:pStyle w:val="Nadpis1"/>
        <w:spacing w:before="138"/>
        <w:ind w:left="867"/>
      </w:pPr>
      <w:r>
        <w:br w:type="column"/>
      </w:r>
      <w:r>
        <w:t>prof. Dr. Ing.</w:t>
      </w:r>
    </w:p>
    <w:p w:rsidR="00290580" w:rsidRDefault="00A552BF">
      <w:pPr>
        <w:spacing w:before="127" w:line="252" w:lineRule="auto"/>
        <w:ind w:left="152" w:right="283"/>
        <w:rPr>
          <w:sz w:val="17"/>
        </w:rPr>
      </w:pPr>
      <w:r>
        <w:br w:type="column"/>
      </w:r>
      <w:r>
        <w:rPr>
          <w:w w:val="105"/>
          <w:sz w:val="17"/>
        </w:rPr>
        <w:t>Digitálně podepsal prof. Dr. Ing. Pavel Zemčík Datum: 2021.05.21</w:t>
      </w:r>
    </w:p>
    <w:p w:rsidR="00290580" w:rsidRDefault="00A552BF">
      <w:pPr>
        <w:spacing w:line="201" w:lineRule="exact"/>
        <w:ind w:left="152"/>
        <w:rPr>
          <w:sz w:val="17"/>
        </w:rPr>
      </w:pPr>
      <w:r>
        <w:rPr>
          <w:w w:val="105"/>
          <w:sz w:val="17"/>
        </w:rPr>
        <w:t>12:33:37 +02'00'</w:t>
      </w:r>
    </w:p>
    <w:p w:rsidR="00290580" w:rsidRDefault="00290580">
      <w:pPr>
        <w:spacing w:line="201" w:lineRule="exact"/>
        <w:rPr>
          <w:sz w:val="17"/>
        </w:rPr>
        <w:sectPr w:rsidR="00290580">
          <w:type w:val="continuous"/>
          <w:pgSz w:w="11910" w:h="16840"/>
          <w:pgMar w:top="1580" w:right="1060" w:bottom="580" w:left="1580" w:header="708" w:footer="708" w:gutter="0"/>
          <w:cols w:num="4" w:space="708" w:equalWidth="0">
            <w:col w:w="2257" w:space="40"/>
            <w:col w:w="1960" w:space="39"/>
            <w:col w:w="2567" w:space="39"/>
            <w:col w:w="2368"/>
          </w:cols>
        </w:sectPr>
      </w:pPr>
    </w:p>
    <w:p w:rsidR="00290580" w:rsidRDefault="00290580">
      <w:pPr>
        <w:pStyle w:val="Zkladntext"/>
        <w:rPr>
          <w:sz w:val="20"/>
        </w:rPr>
      </w:pPr>
    </w:p>
    <w:p w:rsidR="00290580" w:rsidRDefault="00290580">
      <w:pPr>
        <w:pStyle w:val="Zkladntext"/>
        <w:rPr>
          <w:sz w:val="20"/>
        </w:rPr>
      </w:pPr>
    </w:p>
    <w:p w:rsidR="00290580" w:rsidRDefault="00A552BF">
      <w:pPr>
        <w:pStyle w:val="Nadpis2"/>
        <w:spacing w:before="180"/>
        <w:ind w:left="925"/>
      </w:pPr>
      <w:r>
        <w:t>Příloha č. 1 Přehled předmětů práv duševního vlastnictví</w:t>
      </w:r>
    </w:p>
    <w:p w:rsidR="00290580" w:rsidRDefault="00290580">
      <w:pPr>
        <w:pStyle w:val="Zkladntext"/>
        <w:rPr>
          <w:b/>
        </w:rPr>
      </w:pPr>
    </w:p>
    <w:p w:rsidR="00290580" w:rsidRDefault="00290580">
      <w:pPr>
        <w:pStyle w:val="Zkladntext"/>
        <w:rPr>
          <w:b/>
        </w:rPr>
      </w:pPr>
    </w:p>
    <w:p w:rsidR="00290580" w:rsidRDefault="00290580">
      <w:pPr>
        <w:pStyle w:val="Zkladntext"/>
        <w:spacing w:before="9"/>
        <w:rPr>
          <w:b/>
          <w:sz w:val="19"/>
        </w:rPr>
      </w:pPr>
    </w:p>
    <w:p w:rsidR="00290580" w:rsidRDefault="00A552BF" w:rsidP="00A552BF">
      <w:pPr>
        <w:pStyle w:val="Odstavecseseznamem"/>
        <w:tabs>
          <w:tab w:val="left" w:pos="561"/>
        </w:tabs>
        <w:spacing w:line="297" w:lineRule="auto"/>
        <w:ind w:left="217" w:right="475" w:firstLine="0"/>
        <w:jc w:val="left"/>
      </w:pPr>
      <w:r>
        <w:rPr>
          <w:w w:val="105"/>
        </w:rPr>
        <w:t>XXXX</w:t>
      </w:r>
    </w:p>
    <w:p w:rsidR="00290580" w:rsidRDefault="00290580">
      <w:pPr>
        <w:spacing w:line="297" w:lineRule="auto"/>
        <w:jc w:val="both"/>
        <w:sectPr w:rsidR="00290580">
          <w:pgSz w:w="11910" w:h="16840"/>
          <w:pgMar w:top="1580" w:right="1060" w:bottom="620" w:left="1580" w:header="0" w:footer="350" w:gutter="0"/>
          <w:cols w:space="708"/>
        </w:sectPr>
      </w:pPr>
    </w:p>
    <w:p w:rsidR="00290580" w:rsidRDefault="00290580">
      <w:pPr>
        <w:pStyle w:val="Zkladntext"/>
        <w:spacing w:before="4"/>
        <w:rPr>
          <w:sz w:val="16"/>
        </w:rPr>
      </w:pPr>
    </w:p>
    <w:sectPr w:rsidR="00290580">
      <w:pgSz w:w="11910" w:h="16840"/>
      <w:pgMar w:top="1580" w:right="1060" w:bottom="540" w:left="1580" w:header="0" w:footer="3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552BF">
      <w:r>
        <w:separator/>
      </w:r>
    </w:p>
  </w:endnote>
  <w:endnote w:type="continuationSeparator" w:id="0">
    <w:p w:rsidR="00000000" w:rsidRDefault="00A55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580" w:rsidRDefault="00A552BF">
    <w:pPr>
      <w:pStyle w:val="Zkladntext"/>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84.1pt;margin-top:809.4pt;width:56.7pt;height:9.8pt;z-index:-251881472;mso-position-horizontal-relative:page;mso-position-vertical-relative:page" filled="f" stroked="f">
          <v:textbox inset="0,0,0,0">
            <w:txbxContent>
              <w:p w:rsidR="00290580" w:rsidRDefault="00A552BF">
                <w:pPr>
                  <w:spacing w:before="14"/>
                  <w:ind w:left="20"/>
                  <w:rPr>
                    <w:rFonts w:ascii="Arial"/>
                    <w:sz w:val="14"/>
                  </w:rPr>
                </w:pPr>
                <w:r>
                  <w:rPr>
                    <w:rFonts w:ascii="Arial"/>
                    <w:sz w:val="14"/>
                  </w:rPr>
                  <w:t>385 01 VIMPERK</w:t>
                </w:r>
              </w:p>
            </w:txbxContent>
          </v:textbox>
          <w10:wrap anchorx="page" anchory="page"/>
        </v:shape>
      </w:pict>
    </w:r>
    <w:r>
      <w:pict>
        <v:shape id="_x0000_s2051" type="#_x0000_t202" style="position:absolute;margin-left:279.55pt;margin-top:809.4pt;width:72.35pt;height:9.8pt;z-index:-251880448;mso-position-horizontal-relative:page;mso-position-vertical-relative:page" filled="f" stroked="f">
          <v:textbox inset="0,0,0,0">
            <w:txbxContent>
              <w:p w:rsidR="00290580" w:rsidRDefault="00A552BF">
                <w:pPr>
                  <w:spacing w:before="14"/>
                  <w:ind w:left="20"/>
                  <w:rPr>
                    <w:rFonts w:ascii="Arial" w:hAnsi="Arial"/>
                    <w:sz w:val="14"/>
                  </w:rPr>
                </w:pPr>
                <w:r>
                  <w:rPr>
                    <w:rFonts w:ascii="Arial" w:hAnsi="Arial"/>
                    <w:sz w:val="14"/>
                  </w:rPr>
                  <w:t>Č. Ú. 259420020/0300</w:t>
                </w:r>
              </w:p>
            </w:txbxContent>
          </v:textbox>
          <w10:wrap anchorx="page" anchory="page"/>
        </v:shape>
      </w:pict>
    </w:r>
    <w:r>
      <w:pict>
        <v:shape id="_x0000_s2050" type="#_x0000_t202" style="position:absolute;margin-left:493.7pt;margin-top:809.4pt;width:17.6pt;height:9.8pt;z-index:-251879424;mso-position-horizontal-relative:page;mso-position-vertical-relative:page" filled="f" stroked="f">
          <v:textbox inset="0,0,0,0">
            <w:txbxContent>
              <w:p w:rsidR="00290580" w:rsidRDefault="00A552BF">
                <w:pPr>
                  <w:spacing w:before="14"/>
                  <w:ind w:left="60"/>
                  <w:rPr>
                    <w:rFonts w:ascii="Arial"/>
                    <w:sz w:val="14"/>
                  </w:rPr>
                </w:pPr>
                <w:r>
                  <w:fldChar w:fldCharType="begin"/>
                </w:r>
                <w:r>
                  <w:rPr>
                    <w:rFonts w:ascii="Arial"/>
                    <w:sz w:val="14"/>
                  </w:rPr>
                  <w:instrText xml:space="preserve"> PAGE </w:instrText>
                </w:r>
                <w:r>
                  <w:fldChar w:fldCharType="separate"/>
                </w:r>
                <w:r>
                  <w:rPr>
                    <w:rFonts w:ascii="Arial"/>
                    <w:noProof/>
                    <w:sz w:val="14"/>
                  </w:rPr>
                  <w:t>1</w:t>
                </w:r>
                <w:r>
                  <w:fldChar w:fldCharType="end"/>
                </w:r>
                <w:r>
                  <w:rPr>
                    <w:rFonts w:ascii="Arial"/>
                    <w:sz w:val="14"/>
                  </w:rPr>
                  <w:t xml:space="preserve"> / 6</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580" w:rsidRDefault="00A552BF">
    <w:pPr>
      <w:pStyle w:val="Zkladntext"/>
      <w:spacing w:line="14" w:lineRule="auto"/>
      <w:rPr>
        <w:sz w:val="12"/>
      </w:rPr>
    </w:pPr>
    <w:r>
      <w:pict>
        <v:shapetype id="_x0000_t202" coordsize="21600,21600" o:spt="202" path="m,l,21600r21600,l21600,xe">
          <v:stroke joinstyle="miter"/>
          <v:path gradientshapeok="t" o:connecttype="rect"/>
        </v:shapetype>
        <v:shape id="_x0000_s2049" type="#_x0000_t202" style="position:absolute;margin-left:498.5pt;margin-top:809.4pt;width:17.6pt;height:9.8pt;z-index:-251878400;mso-position-horizontal-relative:page;mso-position-vertical-relative:page" filled="f" stroked="f">
          <v:textbox inset="0,0,0,0">
            <w:txbxContent>
              <w:p w:rsidR="00290580" w:rsidRDefault="00A552BF">
                <w:pPr>
                  <w:spacing w:before="14"/>
                  <w:ind w:left="60"/>
                  <w:rPr>
                    <w:rFonts w:ascii="Arial"/>
                    <w:sz w:val="14"/>
                  </w:rPr>
                </w:pPr>
                <w:r>
                  <w:fldChar w:fldCharType="begin"/>
                </w:r>
                <w:r>
                  <w:rPr>
                    <w:rFonts w:ascii="Arial"/>
                    <w:sz w:val="14"/>
                  </w:rPr>
                  <w:instrText xml:space="preserve"> PAGE </w:instrText>
                </w:r>
                <w:r>
                  <w:fldChar w:fldCharType="separate"/>
                </w:r>
                <w:r>
                  <w:rPr>
                    <w:rFonts w:ascii="Arial"/>
                    <w:noProof/>
                    <w:sz w:val="14"/>
                  </w:rPr>
                  <w:t>2</w:t>
                </w:r>
                <w:r>
                  <w:fldChar w:fldCharType="end"/>
                </w:r>
                <w:r>
                  <w:rPr>
                    <w:rFonts w:ascii="Arial"/>
                    <w:sz w:val="14"/>
                  </w:rPr>
                  <w:t xml:space="preserve"> / 6</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552BF">
      <w:r>
        <w:separator/>
      </w:r>
    </w:p>
  </w:footnote>
  <w:footnote w:type="continuationSeparator" w:id="0">
    <w:p w:rsidR="00000000" w:rsidRDefault="00A552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E5FCC"/>
    <w:multiLevelType w:val="hybridMultilevel"/>
    <w:tmpl w:val="D826AA94"/>
    <w:lvl w:ilvl="0" w:tplc="8522F832">
      <w:start w:val="1"/>
      <w:numFmt w:val="upperRoman"/>
      <w:lvlText w:val="%1."/>
      <w:lvlJc w:val="left"/>
      <w:pPr>
        <w:ind w:left="385" w:hanging="168"/>
        <w:jc w:val="left"/>
      </w:pPr>
      <w:rPr>
        <w:rFonts w:ascii="Calibri" w:eastAsia="Calibri" w:hAnsi="Calibri" w:cs="Calibri" w:hint="default"/>
        <w:spacing w:val="-1"/>
        <w:w w:val="104"/>
        <w:sz w:val="22"/>
        <w:szCs w:val="22"/>
        <w:lang w:val="cs-CZ" w:eastAsia="cs-CZ" w:bidi="cs-CZ"/>
      </w:rPr>
    </w:lvl>
    <w:lvl w:ilvl="1" w:tplc="1F16152E">
      <w:numFmt w:val="bullet"/>
      <w:lvlText w:val="•"/>
      <w:lvlJc w:val="left"/>
      <w:pPr>
        <w:ind w:left="1268" w:hanging="168"/>
      </w:pPr>
      <w:rPr>
        <w:rFonts w:hint="default"/>
        <w:lang w:val="cs-CZ" w:eastAsia="cs-CZ" w:bidi="cs-CZ"/>
      </w:rPr>
    </w:lvl>
    <w:lvl w:ilvl="2" w:tplc="E4DE9C54">
      <w:numFmt w:val="bullet"/>
      <w:lvlText w:val="•"/>
      <w:lvlJc w:val="left"/>
      <w:pPr>
        <w:ind w:left="2157" w:hanging="168"/>
      </w:pPr>
      <w:rPr>
        <w:rFonts w:hint="default"/>
        <w:lang w:val="cs-CZ" w:eastAsia="cs-CZ" w:bidi="cs-CZ"/>
      </w:rPr>
    </w:lvl>
    <w:lvl w:ilvl="3" w:tplc="BCAEF140">
      <w:numFmt w:val="bullet"/>
      <w:lvlText w:val="•"/>
      <w:lvlJc w:val="left"/>
      <w:pPr>
        <w:ind w:left="3045" w:hanging="168"/>
      </w:pPr>
      <w:rPr>
        <w:rFonts w:hint="default"/>
        <w:lang w:val="cs-CZ" w:eastAsia="cs-CZ" w:bidi="cs-CZ"/>
      </w:rPr>
    </w:lvl>
    <w:lvl w:ilvl="4" w:tplc="C78CCA18">
      <w:numFmt w:val="bullet"/>
      <w:lvlText w:val="•"/>
      <w:lvlJc w:val="left"/>
      <w:pPr>
        <w:ind w:left="3934" w:hanging="168"/>
      </w:pPr>
      <w:rPr>
        <w:rFonts w:hint="default"/>
        <w:lang w:val="cs-CZ" w:eastAsia="cs-CZ" w:bidi="cs-CZ"/>
      </w:rPr>
    </w:lvl>
    <w:lvl w:ilvl="5" w:tplc="86A85E0E">
      <w:numFmt w:val="bullet"/>
      <w:lvlText w:val="•"/>
      <w:lvlJc w:val="left"/>
      <w:pPr>
        <w:ind w:left="4823" w:hanging="168"/>
      </w:pPr>
      <w:rPr>
        <w:rFonts w:hint="default"/>
        <w:lang w:val="cs-CZ" w:eastAsia="cs-CZ" w:bidi="cs-CZ"/>
      </w:rPr>
    </w:lvl>
    <w:lvl w:ilvl="6" w:tplc="C1A8F2A4">
      <w:numFmt w:val="bullet"/>
      <w:lvlText w:val="•"/>
      <w:lvlJc w:val="left"/>
      <w:pPr>
        <w:ind w:left="5711" w:hanging="168"/>
      </w:pPr>
      <w:rPr>
        <w:rFonts w:hint="default"/>
        <w:lang w:val="cs-CZ" w:eastAsia="cs-CZ" w:bidi="cs-CZ"/>
      </w:rPr>
    </w:lvl>
    <w:lvl w:ilvl="7" w:tplc="1CC2B4AE">
      <w:numFmt w:val="bullet"/>
      <w:lvlText w:val="•"/>
      <w:lvlJc w:val="left"/>
      <w:pPr>
        <w:ind w:left="6600" w:hanging="168"/>
      </w:pPr>
      <w:rPr>
        <w:rFonts w:hint="default"/>
        <w:lang w:val="cs-CZ" w:eastAsia="cs-CZ" w:bidi="cs-CZ"/>
      </w:rPr>
    </w:lvl>
    <w:lvl w:ilvl="8" w:tplc="2C9CDC3C">
      <w:numFmt w:val="bullet"/>
      <w:lvlText w:val="•"/>
      <w:lvlJc w:val="left"/>
      <w:pPr>
        <w:ind w:left="7489" w:hanging="168"/>
      </w:pPr>
      <w:rPr>
        <w:rFonts w:hint="default"/>
        <w:lang w:val="cs-CZ" w:eastAsia="cs-CZ" w:bidi="cs-CZ"/>
      </w:rPr>
    </w:lvl>
  </w:abstractNum>
  <w:abstractNum w:abstractNumId="1" w15:restartNumberingAfterBreak="0">
    <w:nsid w:val="3EA743A1"/>
    <w:multiLevelType w:val="multilevel"/>
    <w:tmpl w:val="E3945FD6"/>
    <w:lvl w:ilvl="0">
      <w:start w:val="1"/>
      <w:numFmt w:val="decimal"/>
      <w:lvlText w:val="%1."/>
      <w:lvlJc w:val="left"/>
      <w:pPr>
        <w:ind w:left="783" w:hanging="567"/>
        <w:jc w:val="left"/>
      </w:pPr>
      <w:rPr>
        <w:rFonts w:ascii="Calibri" w:eastAsia="Calibri" w:hAnsi="Calibri" w:cs="Calibri" w:hint="default"/>
        <w:b/>
        <w:bCs/>
        <w:w w:val="100"/>
        <w:sz w:val="22"/>
        <w:szCs w:val="22"/>
        <w:lang w:val="cs-CZ" w:eastAsia="cs-CZ" w:bidi="cs-CZ"/>
      </w:rPr>
    </w:lvl>
    <w:lvl w:ilvl="1">
      <w:start w:val="1"/>
      <w:numFmt w:val="decimal"/>
      <w:lvlText w:val="%1.%2."/>
      <w:lvlJc w:val="left"/>
      <w:pPr>
        <w:ind w:left="783" w:hanging="682"/>
        <w:jc w:val="left"/>
      </w:pPr>
      <w:rPr>
        <w:rFonts w:ascii="Calibri" w:eastAsia="Calibri" w:hAnsi="Calibri" w:cs="Calibri" w:hint="default"/>
        <w:spacing w:val="-1"/>
        <w:w w:val="100"/>
        <w:sz w:val="22"/>
        <w:szCs w:val="22"/>
        <w:lang w:val="cs-CZ" w:eastAsia="cs-CZ" w:bidi="cs-CZ"/>
      </w:rPr>
    </w:lvl>
    <w:lvl w:ilvl="2">
      <w:start w:val="1"/>
      <w:numFmt w:val="decimal"/>
      <w:lvlText w:val="%1.%2.%3."/>
      <w:lvlJc w:val="left"/>
      <w:pPr>
        <w:ind w:left="1350" w:hanging="1133"/>
        <w:jc w:val="left"/>
      </w:pPr>
      <w:rPr>
        <w:rFonts w:ascii="Calibri" w:eastAsia="Calibri" w:hAnsi="Calibri" w:cs="Calibri" w:hint="default"/>
        <w:spacing w:val="-1"/>
        <w:w w:val="100"/>
        <w:sz w:val="22"/>
        <w:szCs w:val="22"/>
        <w:lang w:val="cs-CZ" w:eastAsia="cs-CZ" w:bidi="cs-CZ"/>
      </w:rPr>
    </w:lvl>
    <w:lvl w:ilvl="3">
      <w:numFmt w:val="bullet"/>
      <w:lvlText w:val="•"/>
      <w:lvlJc w:val="left"/>
      <w:pPr>
        <w:ind w:left="3116" w:hanging="1133"/>
      </w:pPr>
      <w:rPr>
        <w:rFonts w:hint="default"/>
        <w:lang w:val="cs-CZ" w:eastAsia="cs-CZ" w:bidi="cs-CZ"/>
      </w:rPr>
    </w:lvl>
    <w:lvl w:ilvl="4">
      <w:numFmt w:val="bullet"/>
      <w:lvlText w:val="•"/>
      <w:lvlJc w:val="left"/>
      <w:pPr>
        <w:ind w:left="3995" w:hanging="1133"/>
      </w:pPr>
      <w:rPr>
        <w:rFonts w:hint="default"/>
        <w:lang w:val="cs-CZ" w:eastAsia="cs-CZ" w:bidi="cs-CZ"/>
      </w:rPr>
    </w:lvl>
    <w:lvl w:ilvl="5">
      <w:numFmt w:val="bullet"/>
      <w:lvlText w:val="•"/>
      <w:lvlJc w:val="left"/>
      <w:pPr>
        <w:ind w:left="4873" w:hanging="1133"/>
      </w:pPr>
      <w:rPr>
        <w:rFonts w:hint="default"/>
        <w:lang w:val="cs-CZ" w:eastAsia="cs-CZ" w:bidi="cs-CZ"/>
      </w:rPr>
    </w:lvl>
    <w:lvl w:ilvl="6">
      <w:numFmt w:val="bullet"/>
      <w:lvlText w:val="•"/>
      <w:lvlJc w:val="left"/>
      <w:pPr>
        <w:ind w:left="5752" w:hanging="1133"/>
      </w:pPr>
      <w:rPr>
        <w:rFonts w:hint="default"/>
        <w:lang w:val="cs-CZ" w:eastAsia="cs-CZ" w:bidi="cs-CZ"/>
      </w:rPr>
    </w:lvl>
    <w:lvl w:ilvl="7">
      <w:numFmt w:val="bullet"/>
      <w:lvlText w:val="•"/>
      <w:lvlJc w:val="left"/>
      <w:pPr>
        <w:ind w:left="6630" w:hanging="1133"/>
      </w:pPr>
      <w:rPr>
        <w:rFonts w:hint="default"/>
        <w:lang w:val="cs-CZ" w:eastAsia="cs-CZ" w:bidi="cs-CZ"/>
      </w:rPr>
    </w:lvl>
    <w:lvl w:ilvl="8">
      <w:numFmt w:val="bullet"/>
      <w:lvlText w:val="•"/>
      <w:lvlJc w:val="left"/>
      <w:pPr>
        <w:ind w:left="7509" w:hanging="1133"/>
      </w:pPr>
      <w:rPr>
        <w:rFonts w:hint="default"/>
        <w:lang w:val="cs-CZ" w:eastAsia="cs-CZ" w:bidi="cs-CZ"/>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290580"/>
    <w:rsid w:val="00290580"/>
    <w:rsid w:val="00A552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0BD4822"/>
  <w15:docId w15:val="{B7173474-490A-4C81-9754-CC157021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Calibri" w:eastAsia="Calibri" w:hAnsi="Calibri" w:cs="Calibri"/>
      <w:lang w:val="cs-CZ" w:eastAsia="cs-CZ" w:bidi="cs-CZ"/>
    </w:rPr>
  </w:style>
  <w:style w:type="paragraph" w:styleId="Nadpis1">
    <w:name w:val="heading 1"/>
    <w:basedOn w:val="Normln"/>
    <w:uiPriority w:val="1"/>
    <w:qFormat/>
    <w:pPr>
      <w:spacing w:before="1"/>
      <w:outlineLvl w:val="0"/>
    </w:pPr>
    <w:rPr>
      <w:sz w:val="33"/>
      <w:szCs w:val="33"/>
    </w:rPr>
  </w:style>
  <w:style w:type="paragraph" w:styleId="Nadpis2">
    <w:name w:val="heading 2"/>
    <w:basedOn w:val="Normln"/>
    <w:uiPriority w:val="1"/>
    <w:qFormat/>
    <w:pPr>
      <w:spacing w:before="1"/>
      <w:ind w:left="217"/>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783" w:hanging="567"/>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1201</Words>
  <Characters>7092</Characters>
  <Application>Microsoft Office Word</Application>
  <DocSecurity>0</DocSecurity>
  <Lines>59</Lines>
  <Paragraphs>16</Paragraphs>
  <ScaleCrop>false</ScaleCrop>
  <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Komárková</dc:creator>
  <cp:lastModifiedBy>Svatošová Helena (200092)</cp:lastModifiedBy>
  <cp:revision>2</cp:revision>
  <dcterms:created xsi:type="dcterms:W3CDTF">2021-06-09T07:33:00Z</dcterms:created>
  <dcterms:modified xsi:type="dcterms:W3CDTF">2021-06-09T07:34:00Z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2021-05-18T00:00:00Z</vt:filetime>
  </property>
  <property fmtid="{D5CDD505-2E9C-101B-9397-08002B2CF9AE}" pid="3" name="Creator">
    <vt:lpwstr>Acrobat PDFMaker 21 pro Word</vt:lpwstr>
  </property>
  <property fmtid="{D5CDD505-2E9C-101B-9397-08002B2CF9AE}" pid="4" name="LastSaved">
    <vt:filetime>2021-06-09T00:00:00Z</vt:filetime>
  </property>
</Properties>
</file>