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26" w:rsidRDefault="00D7077D">
      <w:pPr>
        <w:spacing w:before="73"/>
        <w:ind w:left="519" w:right="386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1191100137</w:t>
      </w:r>
    </w:p>
    <w:p w:rsidR="00AB7426" w:rsidRDefault="00D7077D">
      <w:pPr>
        <w:spacing w:before="2" w:line="425" w:lineRule="exact"/>
        <w:ind w:left="519" w:right="392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B7426" w:rsidRDefault="00D7077D">
      <w:pPr>
        <w:spacing w:line="425" w:lineRule="exact"/>
        <w:ind w:left="519" w:right="395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B7426" w:rsidRDefault="00AB7426">
      <w:pPr>
        <w:pStyle w:val="Zkladntext"/>
        <w:ind w:left="0"/>
        <w:jc w:val="left"/>
        <w:rPr>
          <w:sz w:val="60"/>
        </w:rPr>
      </w:pPr>
    </w:p>
    <w:p w:rsidR="00AB7426" w:rsidRDefault="00D7077D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B7426" w:rsidRDefault="00AB7426">
      <w:pPr>
        <w:pStyle w:val="Zkladntext"/>
        <w:spacing w:before="1"/>
        <w:ind w:left="0"/>
        <w:jc w:val="left"/>
      </w:pPr>
    </w:p>
    <w:p w:rsidR="00AB7426" w:rsidRDefault="00D7077D">
      <w:pPr>
        <w:pStyle w:val="Nadpis2"/>
        <w:spacing w:before="0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B7426" w:rsidRDefault="00D7077D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B7426" w:rsidRDefault="00D7077D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B7426" w:rsidRDefault="00D7077D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AB7426" w:rsidRDefault="00D7077D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AB7426" w:rsidRDefault="00D7077D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B7426" w:rsidRDefault="00D7077D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AB7426" w:rsidRDefault="00D7077D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AB7426" w:rsidRDefault="00D7077D">
      <w:pPr>
        <w:pStyle w:val="Nadpis2"/>
        <w:ind w:left="242"/>
        <w:jc w:val="left"/>
      </w:pPr>
      <w:r>
        <w:t>Městská</w:t>
      </w:r>
      <w:r>
        <w:rPr>
          <w:spacing w:val="-4"/>
        </w:rPr>
        <w:t xml:space="preserve"> </w:t>
      </w:r>
      <w:r>
        <w:t>část</w:t>
      </w:r>
      <w:r>
        <w:rPr>
          <w:spacing w:val="-4"/>
        </w:rPr>
        <w:t xml:space="preserve"> </w:t>
      </w:r>
      <w:r>
        <w:t>Praha-Kolovraty</w:t>
      </w:r>
    </w:p>
    <w:p w:rsidR="00AB7426" w:rsidRDefault="00D7077D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</w:t>
      </w:r>
      <w:r>
        <w:rPr>
          <w:spacing w:val="-3"/>
        </w:rPr>
        <w:t xml:space="preserve"> </w:t>
      </w:r>
      <w:r>
        <w:t>městské</w:t>
      </w:r>
      <w:r>
        <w:rPr>
          <w:spacing w:val="-4"/>
        </w:rPr>
        <w:t xml:space="preserve"> </w:t>
      </w:r>
      <w:r>
        <w:t>části,</w:t>
      </w:r>
      <w:r>
        <w:rPr>
          <w:spacing w:val="-2"/>
        </w:rPr>
        <w:t xml:space="preserve"> </w:t>
      </w:r>
      <w:r>
        <w:t>Mírová 364/34,</w:t>
      </w:r>
      <w:r>
        <w:rPr>
          <w:spacing w:val="-1"/>
        </w:rPr>
        <w:t xml:space="preserve"> </w:t>
      </w:r>
      <w:r>
        <w:t>103</w:t>
      </w:r>
      <w:r>
        <w:rPr>
          <w:spacing w:val="-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Kolovraty</w:t>
      </w:r>
    </w:p>
    <w:p w:rsidR="00AB7426" w:rsidRDefault="00D7077D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00240346</w:t>
      </w:r>
    </w:p>
    <w:p w:rsidR="00AB7426" w:rsidRDefault="00D7077D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</w:r>
      <w:r>
        <w:rPr>
          <w:spacing w:val="-1"/>
        </w:rPr>
        <w:t>Mgr.</w:t>
      </w:r>
      <w:r>
        <w:rPr>
          <w:spacing w:val="1"/>
        </w:rPr>
        <w:t xml:space="preserve"> </w:t>
      </w:r>
      <w:r>
        <w:rPr>
          <w:spacing w:val="-1"/>
        </w:rPr>
        <w:t>et Mgr.</w:t>
      </w:r>
      <w:r>
        <w:rPr>
          <w:spacing w:val="1"/>
        </w:rPr>
        <w:t xml:space="preserve"> </w:t>
      </w:r>
      <w:r>
        <w:rPr>
          <w:spacing w:val="-1"/>
        </w:rPr>
        <w:t>Antonínem</w:t>
      </w:r>
      <w:r>
        <w:rPr>
          <w:spacing w:val="2"/>
        </w:rPr>
        <w:t xml:space="preserve"> </w:t>
      </w:r>
      <w:r>
        <w:t>K</w:t>
      </w:r>
      <w:r>
        <w:rPr>
          <w:spacing w:val="-15"/>
        </w:rPr>
        <w:t xml:space="preserve"> </w:t>
      </w:r>
      <w:r>
        <w:t>l</w:t>
      </w:r>
      <w:r>
        <w:rPr>
          <w:spacing w:val="-1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u, starostou</w:t>
      </w:r>
    </w:p>
    <w:p w:rsidR="00AB7426" w:rsidRDefault="00D7077D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AF2725">
        <w:t>xxxxxxxxx</w:t>
      </w:r>
    </w:p>
    <w:p w:rsidR="00AB7426" w:rsidRDefault="00D7077D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AF2725">
        <w:t>xxxxxx</w:t>
      </w:r>
      <w:bookmarkStart w:id="0" w:name="_GoBack"/>
      <w:bookmarkEnd w:id="0"/>
    </w:p>
    <w:p w:rsidR="00AB7426" w:rsidRDefault="00D7077D">
      <w:pPr>
        <w:pStyle w:val="Zkladntext"/>
        <w:spacing w:before="1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AB7426" w:rsidRDefault="00AB7426">
      <w:pPr>
        <w:pStyle w:val="Zkladntext"/>
        <w:spacing w:before="1"/>
        <w:ind w:left="0"/>
        <w:jc w:val="left"/>
      </w:pPr>
    </w:p>
    <w:p w:rsidR="00AB7426" w:rsidRDefault="00D7077D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B7426" w:rsidRDefault="00AB7426">
      <w:pPr>
        <w:pStyle w:val="Zkladntext"/>
        <w:spacing w:before="12"/>
        <w:ind w:left="0"/>
        <w:jc w:val="left"/>
        <w:rPr>
          <w:sz w:val="35"/>
        </w:rPr>
      </w:pPr>
    </w:p>
    <w:p w:rsidR="00AB7426" w:rsidRDefault="00D7077D">
      <w:pPr>
        <w:pStyle w:val="Nadpis1"/>
      </w:pPr>
      <w:r>
        <w:t>I.</w:t>
      </w:r>
    </w:p>
    <w:p w:rsidR="00AB7426" w:rsidRDefault="00D7077D">
      <w:pPr>
        <w:pStyle w:val="Nadpis2"/>
        <w:ind w:right="395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AB7426" w:rsidRDefault="00AB7426">
      <w:pPr>
        <w:pStyle w:val="Zkladntext"/>
        <w:spacing w:before="1"/>
        <w:ind w:left="0"/>
        <w:jc w:val="left"/>
        <w:rPr>
          <w:b/>
          <w:sz w:val="18"/>
        </w:rPr>
      </w:pPr>
    </w:p>
    <w:p w:rsidR="00AB7426" w:rsidRDefault="00D7077D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B7426" w:rsidRDefault="00D7077D">
      <w:pPr>
        <w:pStyle w:val="Zkladntext"/>
        <w:ind w:right="110"/>
      </w:pPr>
      <w:r>
        <w:t>„Smlouva“) se uzavírá na základě Rozhodnutí ministra životního prostředí č. 1191100137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21. 12. 2020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AB7426" w:rsidRDefault="00D7077D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AB7426" w:rsidRDefault="00D7077D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11/2019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B7426" w:rsidRDefault="00AB7426">
      <w:pPr>
        <w:jc w:val="both"/>
        <w:rPr>
          <w:sz w:val="20"/>
        </w:rPr>
        <w:sectPr w:rsidR="00AB7426">
          <w:footerReference w:type="default" r:id="rId7"/>
          <w:type w:val="continuous"/>
          <w:pgSz w:w="12240" w:h="15840"/>
          <w:pgMar w:top="1060" w:right="1020" w:bottom="1640" w:left="1460" w:header="0" w:footer="1451" w:gutter="0"/>
          <w:pgNumType w:start="1"/>
          <w:cols w:space="708"/>
        </w:sectPr>
      </w:pPr>
    </w:p>
    <w:p w:rsidR="00AB7426" w:rsidRDefault="00D7077D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B7426" w:rsidRDefault="00D7077D">
      <w:pPr>
        <w:pStyle w:val="Nadpis2"/>
        <w:spacing w:before="120"/>
        <w:ind w:right="391"/>
      </w:pPr>
      <w:r>
        <w:t>„Elektromobil</w:t>
      </w:r>
      <w:r>
        <w:rPr>
          <w:spacing w:val="-4"/>
        </w:rPr>
        <w:t xml:space="preserve"> </w:t>
      </w:r>
      <w:r>
        <w:t>MČ</w:t>
      </w:r>
      <w:r>
        <w:rPr>
          <w:spacing w:val="-3"/>
        </w:rPr>
        <w:t xml:space="preserve"> </w:t>
      </w:r>
      <w:r>
        <w:t>PRAHA-Kolovraty</w:t>
      </w:r>
      <w:r>
        <w:rPr>
          <w:spacing w:val="-4"/>
        </w:rPr>
        <w:t xml:space="preserve"> </w:t>
      </w:r>
      <w:r>
        <w:t>II“</w:t>
      </w:r>
    </w:p>
    <w:p w:rsidR="00AB7426" w:rsidRDefault="00D7077D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AB7426" w:rsidRDefault="00AB7426">
      <w:pPr>
        <w:pStyle w:val="Zkladntext"/>
        <w:spacing w:before="1"/>
        <w:ind w:left="0"/>
        <w:jc w:val="left"/>
        <w:rPr>
          <w:sz w:val="36"/>
        </w:rPr>
      </w:pPr>
    </w:p>
    <w:p w:rsidR="00AB7426" w:rsidRDefault="00D7077D">
      <w:pPr>
        <w:pStyle w:val="Nadpis1"/>
      </w:pPr>
      <w:r>
        <w:t>II.</w:t>
      </w:r>
    </w:p>
    <w:p w:rsidR="00AB7426" w:rsidRDefault="00D7077D">
      <w:pPr>
        <w:pStyle w:val="Nadpis2"/>
        <w:ind w:right="39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B7426" w:rsidRDefault="00AB7426">
      <w:pPr>
        <w:pStyle w:val="Zkladntext"/>
        <w:spacing w:before="3"/>
        <w:ind w:left="0"/>
        <w:jc w:val="left"/>
        <w:rPr>
          <w:b/>
          <w:sz w:val="18"/>
        </w:rPr>
      </w:pPr>
    </w:p>
    <w:p w:rsidR="00AB7426" w:rsidRDefault="00D7077D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500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pět</w:t>
      </w:r>
      <w:r>
        <w:rPr>
          <w:spacing w:val="-5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českých).</w:t>
      </w:r>
    </w:p>
    <w:p w:rsidR="00AB7426" w:rsidRDefault="00D7077D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2"/>
          <w:sz w:val="20"/>
        </w:rPr>
        <w:t xml:space="preserve"> </w:t>
      </w:r>
      <w:r>
        <w:rPr>
          <w:sz w:val="20"/>
        </w:rPr>
        <w:t>fixní částkou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2"/>
          <w:sz w:val="20"/>
        </w:rPr>
        <w:t xml:space="preserve"> </w:t>
      </w:r>
      <w:r>
        <w:rPr>
          <w:sz w:val="20"/>
        </w:rPr>
        <w:t>vozidla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pohonu.</w:t>
      </w:r>
    </w:p>
    <w:p w:rsidR="00AB7426" w:rsidRDefault="00D7077D">
      <w:pPr>
        <w:pStyle w:val="Odstavecseseznamem"/>
        <w:numPr>
          <w:ilvl w:val="0"/>
          <w:numId w:val="6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"/>
          <w:sz w:val="20"/>
        </w:rPr>
        <w:t xml:space="preserve"> </w:t>
      </w:r>
      <w:r>
        <w:rPr>
          <w:sz w:val="20"/>
        </w:rPr>
        <w:t>výše 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"/>
          <w:sz w:val="20"/>
        </w:rPr>
        <w:t xml:space="preserve"> </w:t>
      </w:r>
      <w:r>
        <w:rPr>
          <w:sz w:val="20"/>
        </w:rPr>
        <w:t>částkou</w:t>
      </w:r>
      <w:r>
        <w:rPr>
          <w:spacing w:val="1"/>
          <w:sz w:val="20"/>
        </w:rPr>
        <w:t xml:space="preserve"> </w:t>
      </w:r>
      <w:r>
        <w:rPr>
          <w:sz w:val="20"/>
        </w:rPr>
        <w:t>uvedenou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 Případné zvýšení</w:t>
      </w:r>
      <w:r>
        <w:rPr>
          <w:spacing w:val="1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AB7426" w:rsidRDefault="00D7077D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na nákup předmětu podpory definovaného dle čl. 2 Výzvy, nejdříve však po dni</w:t>
      </w:r>
      <w:r>
        <w:rPr>
          <w:spacing w:val="1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AB7426" w:rsidRDefault="00D7077D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AB7426" w:rsidRDefault="00D7077D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AB7426" w:rsidRDefault="00D7077D">
      <w:pPr>
        <w:pStyle w:val="Zkladntext"/>
        <w:spacing w:before="1"/>
        <w:jc w:val="left"/>
      </w:pPr>
      <w:r>
        <w:t>Výzvy.</w:t>
      </w:r>
    </w:p>
    <w:p w:rsidR="00AB7426" w:rsidRDefault="00AB7426">
      <w:pPr>
        <w:pStyle w:val="Zkladntext"/>
        <w:spacing w:before="1"/>
        <w:ind w:left="0"/>
        <w:jc w:val="left"/>
        <w:rPr>
          <w:sz w:val="36"/>
        </w:rPr>
      </w:pPr>
    </w:p>
    <w:p w:rsidR="00AB7426" w:rsidRDefault="00D7077D">
      <w:pPr>
        <w:pStyle w:val="Nadpis1"/>
        <w:ind w:right="395"/>
      </w:pPr>
      <w:r>
        <w:t>III.</w:t>
      </w:r>
    </w:p>
    <w:p w:rsidR="00AB7426" w:rsidRDefault="00D7077D">
      <w:pPr>
        <w:pStyle w:val="Nadpis2"/>
        <w:ind w:right="395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B7426" w:rsidRDefault="00AB7426">
      <w:pPr>
        <w:pStyle w:val="Zkladntext"/>
        <w:spacing w:before="11"/>
        <w:ind w:left="0"/>
        <w:jc w:val="left"/>
        <w:rPr>
          <w:b/>
          <w:sz w:val="17"/>
        </w:rPr>
      </w:pP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AB7426" w:rsidRDefault="00D7077D">
      <w:pPr>
        <w:pStyle w:val="Zkladntext"/>
        <w:ind w:left="0" w:right="231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2394" w:hanging="52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AB7426" w:rsidRDefault="00AB7426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AB7426">
        <w:trPr>
          <w:trHeight w:val="506"/>
        </w:trPr>
        <w:tc>
          <w:tcPr>
            <w:tcW w:w="4532" w:type="dxa"/>
          </w:tcPr>
          <w:p w:rsidR="00AB7426" w:rsidRDefault="00D7077D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AB7426" w:rsidRDefault="00D7077D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AB7426">
        <w:trPr>
          <w:trHeight w:val="506"/>
        </w:trPr>
        <w:tc>
          <w:tcPr>
            <w:tcW w:w="4532" w:type="dxa"/>
          </w:tcPr>
          <w:p w:rsidR="00AB7426" w:rsidRDefault="00D7077D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AB7426" w:rsidRDefault="00D7077D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AB7426" w:rsidRDefault="00AB7426">
      <w:pPr>
        <w:pStyle w:val="Zkladntext"/>
        <w:ind w:left="0"/>
        <w:jc w:val="left"/>
        <w:rPr>
          <w:sz w:val="29"/>
        </w:rPr>
      </w:pP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 (bod 11),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pro</w:t>
      </w:r>
      <w:r>
        <w:rPr>
          <w:spacing w:val="8"/>
          <w:sz w:val="20"/>
        </w:rPr>
        <w:t xml:space="preserve"> </w:t>
      </w:r>
      <w:r>
        <w:rPr>
          <w:sz w:val="20"/>
        </w:rPr>
        <w:t>případ,</w:t>
      </w:r>
      <w:r>
        <w:rPr>
          <w:spacing w:val="9"/>
          <w:sz w:val="20"/>
        </w:rPr>
        <w:t xml:space="preserve"> </w:t>
      </w:r>
      <w:r>
        <w:rPr>
          <w:sz w:val="20"/>
        </w:rPr>
        <w:t>že</w:t>
      </w:r>
      <w:r>
        <w:rPr>
          <w:spacing w:val="7"/>
          <w:sz w:val="20"/>
        </w:rPr>
        <w:t xml:space="preserve"> </w:t>
      </w:r>
      <w:r>
        <w:rPr>
          <w:sz w:val="20"/>
        </w:rPr>
        <w:t>příjemce</w:t>
      </w:r>
      <w:r>
        <w:rPr>
          <w:spacing w:val="6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7"/>
          <w:sz w:val="20"/>
        </w:rPr>
        <w:t xml:space="preserve"> </w:t>
      </w:r>
      <w:r>
        <w:rPr>
          <w:sz w:val="20"/>
        </w:rPr>
        <w:t>realizace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nehradí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8"/>
          <w:sz w:val="20"/>
        </w:rPr>
        <w:t xml:space="preserve"> </w:t>
      </w:r>
      <w:r>
        <w:rPr>
          <w:sz w:val="20"/>
        </w:rPr>
        <w:t>zdrojů</w:t>
      </w:r>
      <w:r>
        <w:rPr>
          <w:spacing w:val="7"/>
          <w:sz w:val="20"/>
        </w:rPr>
        <w:t xml:space="preserve"> </w:t>
      </w:r>
      <w:r>
        <w:rPr>
          <w:sz w:val="20"/>
        </w:rPr>
        <w:t>plně</w:t>
      </w:r>
      <w:r>
        <w:rPr>
          <w:spacing w:val="7"/>
          <w:sz w:val="20"/>
        </w:rPr>
        <w:t xml:space="preserve"> </w:t>
      </w:r>
      <w:r>
        <w:rPr>
          <w:sz w:val="20"/>
        </w:rPr>
        <w:t>výdaje</w:t>
      </w:r>
    </w:p>
    <w:p w:rsidR="00AB7426" w:rsidRDefault="00AB7426">
      <w:pPr>
        <w:jc w:val="both"/>
        <w:rPr>
          <w:sz w:val="20"/>
        </w:rPr>
        <w:sectPr w:rsidR="00AB7426">
          <w:pgSz w:w="12240" w:h="15840"/>
          <w:pgMar w:top="1060" w:right="1020" w:bottom="1660" w:left="1460" w:header="0" w:footer="1451" w:gutter="0"/>
          <w:cols w:space="708"/>
        </w:sectPr>
      </w:pPr>
    </w:p>
    <w:p w:rsidR="00AB7426" w:rsidRDefault="00D7077D">
      <w:pPr>
        <w:pStyle w:val="Zkladntext"/>
        <w:spacing w:before="73"/>
        <w:ind w:left="519" w:right="979"/>
        <w:jc w:val="center"/>
      </w:pPr>
      <w:r>
        <w:lastRenderedPageBreak/>
        <w:t>akce</w:t>
      </w:r>
      <w:r>
        <w:rPr>
          <w:spacing w:val="-4"/>
        </w:rPr>
        <w:t xml:space="preserve"> </w:t>
      </w:r>
      <w:r>
        <w:t>přesahující</w:t>
      </w:r>
      <w:r>
        <w:rPr>
          <w:spacing w:val="-3"/>
        </w:rPr>
        <w:t xml:space="preserve"> </w:t>
      </w:r>
      <w:r>
        <w:t>základ</w:t>
      </w:r>
      <w:r>
        <w:rPr>
          <w:spacing w:val="-2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stanovení</w:t>
      </w:r>
      <w:r>
        <w:rPr>
          <w:spacing w:val="-3"/>
        </w:rPr>
        <w:t xml:space="preserve"> </w:t>
      </w:r>
      <w:r>
        <w:t>podpory.</w:t>
      </w:r>
      <w:r>
        <w:rPr>
          <w:spacing w:val="-4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tím</w:t>
      </w:r>
      <w:r>
        <w:rPr>
          <w:spacing w:val="-2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dotčeno.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02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AB7426" w:rsidRDefault="00D7077D">
      <w:pPr>
        <w:pStyle w:val="Zkladntext"/>
        <w:spacing w:before="1"/>
        <w:ind w:left="519" w:right="355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4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4"/>
          <w:sz w:val="20"/>
        </w:rPr>
        <w:t xml:space="preserve"> </w:t>
      </w:r>
      <w:r>
        <w:rPr>
          <w:sz w:val="20"/>
        </w:rPr>
        <w:t>SFŽP ČR.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AB7426" w:rsidRDefault="00D7077D">
      <w:pPr>
        <w:pStyle w:val="Odstavecseseznamem"/>
        <w:numPr>
          <w:ilvl w:val="1"/>
          <w:numId w:val="5"/>
        </w:numPr>
        <w:tabs>
          <w:tab w:val="left" w:pos="950"/>
        </w:tabs>
        <w:spacing w:before="119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AB7426" w:rsidRDefault="00D7077D">
      <w:pPr>
        <w:pStyle w:val="Odstavecseseznamem"/>
        <w:numPr>
          <w:ilvl w:val="1"/>
          <w:numId w:val="5"/>
        </w:numPr>
        <w:tabs>
          <w:tab w:val="left" w:pos="950"/>
        </w:tabs>
        <w:spacing w:before="120"/>
        <w:ind w:right="112"/>
        <w:rPr>
          <w:sz w:val="20"/>
        </w:rPr>
      </w:pPr>
      <w:r>
        <w:rPr>
          <w:sz w:val="20"/>
        </w:rPr>
        <w:t>kopie</w:t>
      </w:r>
      <w:r>
        <w:rPr>
          <w:spacing w:val="35"/>
          <w:sz w:val="20"/>
        </w:rPr>
        <w:t xml:space="preserve"> </w:t>
      </w:r>
      <w:r>
        <w:rPr>
          <w:sz w:val="20"/>
        </w:rPr>
        <w:t>bankovních</w:t>
      </w:r>
      <w:r>
        <w:rPr>
          <w:spacing w:val="37"/>
          <w:sz w:val="20"/>
        </w:rPr>
        <w:t xml:space="preserve"> </w:t>
      </w:r>
      <w:r>
        <w:rPr>
          <w:sz w:val="20"/>
        </w:rPr>
        <w:t>výpisů</w:t>
      </w:r>
      <w:r>
        <w:rPr>
          <w:spacing w:val="39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36"/>
          <w:sz w:val="20"/>
        </w:rPr>
        <w:t xml:space="preserve"> </w:t>
      </w:r>
      <w:r>
        <w:rPr>
          <w:sz w:val="20"/>
        </w:rPr>
        <w:t>uhrazení</w:t>
      </w:r>
      <w:r>
        <w:rPr>
          <w:spacing w:val="37"/>
          <w:sz w:val="20"/>
        </w:rPr>
        <w:t xml:space="preserve"> </w:t>
      </w:r>
      <w:r>
        <w:rPr>
          <w:sz w:val="20"/>
        </w:rPr>
        <w:t>faktur</w:t>
      </w:r>
      <w:r>
        <w:rPr>
          <w:spacing w:val="37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3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36"/>
          <w:sz w:val="20"/>
        </w:rPr>
        <w:t xml:space="preserve"> </w:t>
      </w:r>
      <w:r>
        <w:rPr>
          <w:sz w:val="20"/>
        </w:rPr>
        <w:t>doklady,</w:t>
      </w:r>
      <w:r>
        <w:rPr>
          <w:spacing w:val="37"/>
          <w:sz w:val="20"/>
        </w:rPr>
        <w:t xml:space="preserve"> </w:t>
      </w:r>
      <w:r>
        <w:rPr>
          <w:sz w:val="20"/>
        </w:rPr>
        <w:t>že</w:t>
      </w:r>
      <w:r>
        <w:rPr>
          <w:spacing w:val="36"/>
          <w:sz w:val="20"/>
        </w:rPr>
        <w:t xml:space="preserve"> </w:t>
      </w:r>
      <w:r>
        <w:rPr>
          <w:sz w:val="20"/>
        </w:rPr>
        <w:t>došlo</w:t>
      </w:r>
      <w:r>
        <w:rPr>
          <w:spacing w:val="37"/>
          <w:sz w:val="20"/>
        </w:rPr>
        <w:t xml:space="preserve"> </w:t>
      </w:r>
      <w:r>
        <w:rPr>
          <w:sz w:val="20"/>
        </w:rPr>
        <w:t>ke</w:t>
      </w:r>
      <w:r>
        <w:rPr>
          <w:spacing w:val="-52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odvodů,</w:t>
      </w:r>
    </w:p>
    <w:p w:rsidR="00AB7426" w:rsidRDefault="00D7077D">
      <w:pPr>
        <w:pStyle w:val="Odstavecseseznamem"/>
        <w:numPr>
          <w:ilvl w:val="1"/>
          <w:numId w:val="5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kopii</w:t>
      </w:r>
      <w:r>
        <w:rPr>
          <w:spacing w:val="-4"/>
          <w:sz w:val="20"/>
        </w:rPr>
        <w:t xml:space="preserve"> </w:t>
      </w:r>
      <w:r>
        <w:rPr>
          <w:sz w:val="20"/>
        </w:rPr>
        <w:t>technického</w:t>
      </w:r>
      <w:r>
        <w:rPr>
          <w:spacing w:val="-3"/>
          <w:sz w:val="20"/>
        </w:rPr>
        <w:t xml:space="preserve"> </w:t>
      </w:r>
      <w:r>
        <w:rPr>
          <w:sz w:val="20"/>
        </w:rPr>
        <w:t>průkazu</w:t>
      </w:r>
      <w:r>
        <w:rPr>
          <w:spacing w:val="-3"/>
          <w:sz w:val="20"/>
        </w:rPr>
        <w:t xml:space="preserve"> </w:t>
      </w:r>
      <w:r>
        <w:rPr>
          <w:sz w:val="20"/>
        </w:rPr>
        <w:t>pořízeného</w:t>
      </w:r>
      <w:r>
        <w:rPr>
          <w:spacing w:val="-3"/>
          <w:sz w:val="20"/>
        </w:rPr>
        <w:t xml:space="preserve"> </w:t>
      </w:r>
      <w:r>
        <w:rPr>
          <w:sz w:val="20"/>
        </w:rPr>
        <w:t>vozidla,</w:t>
      </w:r>
    </w:p>
    <w:p w:rsidR="00AB7426" w:rsidRDefault="00D7077D">
      <w:pPr>
        <w:pStyle w:val="Odstavecseseznamem"/>
        <w:numPr>
          <w:ilvl w:val="1"/>
          <w:numId w:val="5"/>
        </w:numPr>
        <w:tabs>
          <w:tab w:val="left" w:pos="950"/>
        </w:tabs>
        <w:spacing w:before="120"/>
        <w:rPr>
          <w:sz w:val="20"/>
        </w:rPr>
      </w:pPr>
      <w:r>
        <w:rPr>
          <w:sz w:val="20"/>
        </w:rPr>
        <w:t>fotodokumentaci</w:t>
      </w:r>
      <w:r>
        <w:rPr>
          <w:spacing w:val="-5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povinné</w:t>
      </w:r>
      <w:r>
        <w:rPr>
          <w:spacing w:val="-4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B7426" w:rsidRDefault="00D7077D">
      <w:pPr>
        <w:pStyle w:val="Odstavecseseznamem"/>
        <w:numPr>
          <w:ilvl w:val="1"/>
          <w:numId w:val="5"/>
        </w:numPr>
        <w:tabs>
          <w:tab w:val="left" w:pos="950"/>
        </w:tabs>
        <w:rPr>
          <w:sz w:val="20"/>
        </w:rPr>
      </w:pPr>
      <w:r>
        <w:rPr>
          <w:sz w:val="20"/>
        </w:rPr>
        <w:t>předávací</w:t>
      </w:r>
      <w:r>
        <w:rPr>
          <w:spacing w:val="-7"/>
          <w:sz w:val="20"/>
        </w:rPr>
        <w:t xml:space="preserve"> </w:t>
      </w:r>
      <w:r>
        <w:rPr>
          <w:sz w:val="20"/>
        </w:rPr>
        <w:t>protokol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zakoupenému</w:t>
      </w:r>
      <w:r>
        <w:rPr>
          <w:spacing w:val="-5"/>
          <w:sz w:val="20"/>
        </w:rPr>
        <w:t xml:space="preserve"> </w:t>
      </w:r>
      <w:r>
        <w:rPr>
          <w:sz w:val="20"/>
        </w:rPr>
        <w:t>vozidlu,</w:t>
      </w:r>
      <w:r>
        <w:rPr>
          <w:spacing w:val="-6"/>
          <w:sz w:val="20"/>
        </w:rPr>
        <w:t xml:space="preserve"> </w:t>
      </w:r>
      <w:r>
        <w:rPr>
          <w:sz w:val="20"/>
        </w:rPr>
        <w:t>podepsaný</w:t>
      </w:r>
      <w:r>
        <w:rPr>
          <w:spacing w:val="-2"/>
          <w:sz w:val="20"/>
        </w:rPr>
        <w:t xml:space="preserve"> </w:t>
      </w:r>
      <w:r>
        <w:rPr>
          <w:sz w:val="20"/>
        </w:rPr>
        <w:t>zástupcem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dodavatele,</w:t>
      </w:r>
    </w:p>
    <w:p w:rsidR="00AB7426" w:rsidRDefault="00D7077D">
      <w:pPr>
        <w:pStyle w:val="Odstavecseseznamem"/>
        <w:numPr>
          <w:ilvl w:val="1"/>
          <w:numId w:val="5"/>
        </w:numPr>
        <w:tabs>
          <w:tab w:val="left" w:pos="949"/>
          <w:tab w:val="left" w:pos="950"/>
        </w:tabs>
        <w:spacing w:before="118"/>
        <w:ind w:right="114"/>
        <w:rPr>
          <w:sz w:val="20"/>
        </w:rPr>
      </w:pP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plátcovství</w:t>
      </w:r>
      <w:r>
        <w:rPr>
          <w:spacing w:val="-11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plátcem,</w:t>
      </w:r>
      <w:r>
        <w:rPr>
          <w:spacing w:val="-12"/>
          <w:sz w:val="20"/>
        </w:rPr>
        <w:t xml:space="preserve"> </w:t>
      </w:r>
      <w:r>
        <w:rPr>
          <w:sz w:val="20"/>
        </w:rPr>
        <w:t>ale</w:t>
      </w:r>
      <w:r>
        <w:rPr>
          <w:spacing w:val="-12"/>
          <w:sz w:val="20"/>
        </w:rPr>
        <w:t xml:space="preserve"> </w:t>
      </w:r>
      <w:r>
        <w:rPr>
          <w:sz w:val="20"/>
        </w:rPr>
        <w:t>nemůže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uplatňovat</w:t>
      </w:r>
      <w:r>
        <w:rPr>
          <w:spacing w:val="-13"/>
          <w:sz w:val="20"/>
        </w:rPr>
        <w:t xml:space="preserve"> </w:t>
      </w:r>
      <w:r>
        <w:rPr>
          <w:sz w:val="20"/>
        </w:rPr>
        <w:t>odpočet</w:t>
      </w:r>
      <w:r>
        <w:rPr>
          <w:spacing w:val="-12"/>
          <w:sz w:val="20"/>
        </w:rPr>
        <w:t xml:space="preserve"> </w:t>
      </w:r>
      <w:r>
        <w:rPr>
          <w:sz w:val="20"/>
        </w:rPr>
        <w:t>DPH,</w:t>
      </w:r>
      <w:r>
        <w:rPr>
          <w:spacing w:val="-12"/>
          <w:sz w:val="20"/>
        </w:rPr>
        <w:t xml:space="preserve"> </w:t>
      </w:r>
      <w:r>
        <w:rPr>
          <w:sz w:val="20"/>
        </w:rPr>
        <w:t>doloží</w:t>
      </w:r>
      <w:r>
        <w:rPr>
          <w:spacing w:val="-12"/>
          <w:sz w:val="20"/>
        </w:rPr>
        <w:t xml:space="preserve"> </w:t>
      </w:r>
      <w:r>
        <w:rPr>
          <w:sz w:val="20"/>
        </w:rPr>
        <w:t>tuto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14"/>
          <w:sz w:val="20"/>
        </w:rPr>
        <w:t xml:space="preserve"> </w:t>
      </w:r>
      <w:r>
        <w:rPr>
          <w:sz w:val="20"/>
        </w:rPr>
        <w:t>čestným</w:t>
      </w:r>
      <w:r>
        <w:rPr>
          <w:spacing w:val="-11"/>
          <w:sz w:val="20"/>
        </w:rPr>
        <w:t xml:space="preserve"> </w:t>
      </w:r>
      <w:r>
        <w:rPr>
          <w:sz w:val="20"/>
        </w:rPr>
        <w:t>prohlášením,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zdůvodnění.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left"/>
        <w:rPr>
          <w:sz w:val="20"/>
        </w:rPr>
      </w:pPr>
      <w:r>
        <w:rPr>
          <w:sz w:val="20"/>
        </w:rPr>
        <w:t>Žádostí o</w:t>
      </w:r>
      <w:r>
        <w:rPr>
          <w:spacing w:val="2"/>
          <w:sz w:val="20"/>
        </w:rPr>
        <w:t xml:space="preserve"> </w:t>
      </w:r>
      <w:r>
        <w:rPr>
          <w:sz w:val="20"/>
        </w:rPr>
        <w:t>uvolnění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1"/>
          <w:sz w:val="20"/>
        </w:rPr>
        <w:t xml:space="preserve"> </w:t>
      </w:r>
      <w:r>
        <w:rPr>
          <w:sz w:val="20"/>
        </w:rPr>
        <w:t>kopií</w:t>
      </w:r>
      <w:r>
        <w:rPr>
          <w:spacing w:val="1"/>
          <w:sz w:val="20"/>
        </w:rPr>
        <w:t xml:space="preserve"> </w:t>
      </w:r>
      <w:r>
        <w:rPr>
          <w:sz w:val="20"/>
        </w:rPr>
        <w:t>faktur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mj. potvrzuje,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 akce.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ind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0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8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</w:p>
    <w:p w:rsidR="00AB7426" w:rsidRDefault="00D7077D">
      <w:pPr>
        <w:pStyle w:val="Zkladntext"/>
        <w:jc w:val="left"/>
      </w:pPr>
      <w:r>
        <w:t>předcházejícího</w:t>
      </w:r>
      <w:r>
        <w:rPr>
          <w:spacing w:val="-3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fakturace</w:t>
      </w:r>
      <w:r>
        <w:rPr>
          <w:spacing w:val="-3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V případě, že příjemce podpory obdrží od dodavatele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AB7426" w:rsidRDefault="00D7077D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hl.</w:t>
      </w:r>
      <w:r>
        <w:rPr>
          <w:spacing w:val="-1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Praze.</w:t>
      </w:r>
    </w:p>
    <w:p w:rsidR="00AB7426" w:rsidRDefault="00AB7426">
      <w:pPr>
        <w:jc w:val="both"/>
        <w:rPr>
          <w:sz w:val="20"/>
        </w:rPr>
        <w:sectPr w:rsidR="00AB7426">
          <w:pgSz w:w="12240" w:h="15840"/>
          <w:pgMar w:top="1060" w:right="1020" w:bottom="1660" w:left="1460" w:header="0" w:footer="1451" w:gutter="0"/>
          <w:cols w:space="708"/>
        </w:sectPr>
      </w:pPr>
    </w:p>
    <w:p w:rsidR="00AB7426" w:rsidRDefault="00AB7426">
      <w:pPr>
        <w:pStyle w:val="Zkladntext"/>
        <w:ind w:left="0"/>
        <w:jc w:val="left"/>
        <w:rPr>
          <w:sz w:val="26"/>
        </w:rPr>
      </w:pPr>
    </w:p>
    <w:p w:rsidR="00AB7426" w:rsidRDefault="00AB7426">
      <w:pPr>
        <w:pStyle w:val="Zkladntext"/>
        <w:ind w:left="0"/>
        <w:jc w:val="left"/>
        <w:rPr>
          <w:sz w:val="26"/>
        </w:rPr>
      </w:pPr>
    </w:p>
    <w:p w:rsidR="00AB7426" w:rsidRDefault="00AB7426">
      <w:pPr>
        <w:pStyle w:val="Zkladntext"/>
        <w:spacing w:before="7"/>
        <w:ind w:left="0"/>
        <w:jc w:val="left"/>
        <w:rPr>
          <w:sz w:val="18"/>
        </w:rPr>
      </w:pPr>
    </w:p>
    <w:p w:rsidR="00AB7426" w:rsidRDefault="00D7077D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AB7426" w:rsidRDefault="00D7077D">
      <w:pPr>
        <w:spacing w:before="166"/>
        <w:ind w:left="228" w:right="2288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B7426" w:rsidRDefault="00D7077D">
      <w:pPr>
        <w:pStyle w:val="Nadpis2"/>
        <w:spacing w:before="0"/>
        <w:ind w:left="229" w:right="2288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B7426" w:rsidRDefault="00AB7426">
      <w:pPr>
        <w:sectPr w:rsidR="00AB7426">
          <w:pgSz w:w="12240" w:h="15840"/>
          <w:pgMar w:top="1500" w:right="1020" w:bottom="1640" w:left="1460" w:header="0" w:footer="1451" w:gutter="0"/>
          <w:cols w:num="2" w:space="708" w:equalWidth="0">
            <w:col w:w="2126" w:space="63"/>
            <w:col w:w="7571"/>
          </w:cols>
        </w:sectPr>
      </w:pPr>
    </w:p>
    <w:p w:rsidR="00AB7426" w:rsidRDefault="00D7077D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B7426" w:rsidRDefault="00D7077D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akce</w:t>
      </w:r>
      <w:r>
        <w:rPr>
          <w:spacing w:val="11"/>
          <w:sz w:val="20"/>
        </w:rPr>
        <w:t xml:space="preserve"> </w:t>
      </w:r>
      <w:r>
        <w:rPr>
          <w:sz w:val="20"/>
        </w:rPr>
        <w:t>byla</w:t>
      </w:r>
      <w:r>
        <w:rPr>
          <w:spacing w:val="13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předpokládaném</w:t>
      </w:r>
      <w:r>
        <w:rPr>
          <w:spacing w:val="14"/>
          <w:sz w:val="20"/>
        </w:rPr>
        <w:t xml:space="preserve"> </w:t>
      </w:r>
      <w:r>
        <w:rPr>
          <w:sz w:val="20"/>
        </w:rPr>
        <w:t>rozsahu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Fondem</w:t>
      </w:r>
      <w:r>
        <w:rPr>
          <w:spacing w:val="14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6"/>
          <w:sz w:val="20"/>
        </w:rPr>
        <w:t xml:space="preserve"> </w:t>
      </w:r>
      <w:r>
        <w:rPr>
          <w:sz w:val="20"/>
        </w:rPr>
        <w:t>popisu</w:t>
      </w:r>
      <w:r>
        <w:rPr>
          <w:spacing w:val="13"/>
          <w:sz w:val="20"/>
        </w:rPr>
        <w:t xml:space="preserve"> </w:t>
      </w:r>
      <w:r>
        <w:rPr>
          <w:sz w:val="20"/>
        </w:rPr>
        <w:t>projektu</w:t>
      </w:r>
    </w:p>
    <w:p w:rsidR="00AB7426" w:rsidRDefault="00D7077D">
      <w:pPr>
        <w:pStyle w:val="Zkladntext"/>
        <w:ind w:left="923" w:right="114"/>
      </w:pPr>
      <w:r>
        <w:t>„Elektromobil</w:t>
      </w:r>
      <w:r>
        <w:rPr>
          <w:spacing w:val="4"/>
        </w:rPr>
        <w:t xml:space="preserve"> </w:t>
      </w:r>
      <w:r>
        <w:t>MČ</w:t>
      </w:r>
      <w:r>
        <w:rPr>
          <w:spacing w:val="5"/>
        </w:rPr>
        <w:t xml:space="preserve"> </w:t>
      </w:r>
      <w:r>
        <w:t>PRAHA-Kolovraty</w:t>
      </w:r>
      <w:r>
        <w:rPr>
          <w:spacing w:val="5"/>
        </w:rPr>
        <w:t xml:space="preserve"> </w:t>
      </w:r>
      <w:r>
        <w:t>II“,</w:t>
      </w:r>
      <w:r>
        <w:rPr>
          <w:spacing w:val="4"/>
        </w:rPr>
        <w:t xml:space="preserve"> </w:t>
      </w:r>
      <w:r>
        <w:t>který</w:t>
      </w:r>
      <w:r>
        <w:rPr>
          <w:spacing w:val="7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součástí</w:t>
      </w:r>
      <w:r>
        <w:rPr>
          <w:spacing w:val="5"/>
        </w:rPr>
        <w:t xml:space="preserve"> </w:t>
      </w:r>
      <w:r>
        <w:t>žádosti</w:t>
      </w:r>
      <w:r>
        <w:rPr>
          <w:spacing w:val="4"/>
        </w:rPr>
        <w:t xml:space="preserve"> </w:t>
      </w:r>
      <w:r>
        <w:t>ze</w:t>
      </w:r>
      <w:r>
        <w:rPr>
          <w:spacing w:val="4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30.</w:t>
      </w:r>
      <w:r>
        <w:rPr>
          <w:spacing w:val="5"/>
        </w:rPr>
        <w:t xml:space="preserve"> </w:t>
      </w:r>
      <w:r>
        <w:t>10.</w:t>
      </w:r>
      <w:r>
        <w:rPr>
          <w:spacing w:val="10"/>
        </w:rPr>
        <w:t xml:space="preserve"> </w:t>
      </w:r>
      <w:r>
        <w:t>2020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jejích</w:t>
      </w:r>
      <w:r>
        <w:rPr>
          <w:spacing w:val="6"/>
        </w:rPr>
        <w:t xml:space="preserve"> </w:t>
      </w:r>
      <w:r>
        <w:t>příloh,</w:t>
      </w:r>
      <w:r>
        <w:rPr>
          <w:spacing w:val="-5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dodavatelem</w:t>
      </w:r>
      <w:r>
        <w:rPr>
          <w:spacing w:val="-1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výběrového</w:t>
      </w:r>
      <w:r>
        <w:rPr>
          <w:spacing w:val="-1"/>
        </w:rPr>
        <w:t xml:space="preserve"> </w:t>
      </w:r>
      <w:r>
        <w:t>řízení,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52"/>
        </w:rPr>
        <w:t xml:space="preserve"> </w:t>
      </w:r>
      <w:r>
        <w:t>změn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doplňků</w:t>
      </w:r>
      <w:r>
        <w:rPr>
          <w:spacing w:val="-1"/>
        </w:rPr>
        <w:t xml:space="preserve"> </w:t>
      </w:r>
      <w:r>
        <w:t>těchto dokumentů,</w:t>
      </w:r>
      <w:r>
        <w:rPr>
          <w:spacing w:val="-2"/>
        </w:rPr>
        <w:t xml:space="preserve"> </w:t>
      </w:r>
      <w:r>
        <w:t>pokud je</w:t>
      </w:r>
      <w:r>
        <w:rPr>
          <w:spacing w:val="-1"/>
        </w:rPr>
        <w:t xml:space="preserve"> </w:t>
      </w:r>
      <w:r>
        <w:t>Fond odsouhlasil,</w:t>
      </w:r>
    </w:p>
    <w:p w:rsidR="00AB7426" w:rsidRDefault="00D7077D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období</w:t>
      </w:r>
      <w:r>
        <w:rPr>
          <w:spacing w:val="17"/>
          <w:sz w:val="20"/>
        </w:rPr>
        <w:t xml:space="preserve"> </w:t>
      </w:r>
      <w:r>
        <w:rPr>
          <w:sz w:val="20"/>
        </w:rPr>
        <w:t>od</w:t>
      </w:r>
      <w:r>
        <w:rPr>
          <w:spacing w:val="15"/>
          <w:sz w:val="20"/>
        </w:rPr>
        <w:t xml:space="preserve"> </w:t>
      </w:r>
      <w:r>
        <w:rPr>
          <w:sz w:val="20"/>
        </w:rPr>
        <w:t>7/2021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9/2021</w:t>
      </w:r>
      <w:r>
        <w:rPr>
          <w:spacing w:val="17"/>
          <w:sz w:val="20"/>
        </w:rPr>
        <w:t xml:space="preserve"> </w:t>
      </w:r>
      <w:r>
        <w:rPr>
          <w:sz w:val="20"/>
        </w:rPr>
        <w:t>pořídil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6"/>
          <w:sz w:val="20"/>
        </w:rPr>
        <w:t xml:space="preserve"> </w:t>
      </w:r>
      <w:r>
        <w:rPr>
          <w:sz w:val="20"/>
        </w:rPr>
        <w:t>ks</w:t>
      </w:r>
      <w:r>
        <w:rPr>
          <w:spacing w:val="16"/>
          <w:sz w:val="20"/>
        </w:rPr>
        <w:t xml:space="preserve"> </w:t>
      </w:r>
      <w:r>
        <w:rPr>
          <w:sz w:val="20"/>
        </w:rPr>
        <w:t>vozidla</w:t>
      </w:r>
      <w:r>
        <w:rPr>
          <w:spacing w:val="16"/>
          <w:sz w:val="20"/>
        </w:rPr>
        <w:t xml:space="preserve"> </w:t>
      </w:r>
      <w:r>
        <w:rPr>
          <w:sz w:val="20"/>
        </w:rPr>
        <w:t>s</w:t>
      </w:r>
      <w:r>
        <w:rPr>
          <w:spacing w:val="16"/>
          <w:sz w:val="20"/>
        </w:rPr>
        <w:t xml:space="preserve"> </w:t>
      </w:r>
      <w:r>
        <w:rPr>
          <w:sz w:val="20"/>
        </w:rPr>
        <w:t>pohonem</w:t>
      </w:r>
      <w:r>
        <w:rPr>
          <w:spacing w:val="18"/>
          <w:sz w:val="20"/>
        </w:rPr>
        <w:t xml:space="preserve"> </w:t>
      </w:r>
      <w:r>
        <w:rPr>
          <w:sz w:val="20"/>
        </w:rPr>
        <w:t>elektro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zavazuje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jej</w:t>
      </w:r>
      <w:r>
        <w:rPr>
          <w:spacing w:val="17"/>
          <w:sz w:val="20"/>
        </w:rPr>
        <w:t xml:space="preserve"> </w:t>
      </w:r>
      <w:r>
        <w:rPr>
          <w:sz w:val="20"/>
        </w:rPr>
        <w:t>po</w:t>
      </w:r>
      <w:r>
        <w:rPr>
          <w:spacing w:val="18"/>
          <w:sz w:val="20"/>
        </w:rPr>
        <w:t xml:space="preserve"> </w:t>
      </w:r>
      <w:r>
        <w:rPr>
          <w:sz w:val="20"/>
        </w:rPr>
        <w:t>dobu</w:t>
      </w:r>
    </w:p>
    <w:p w:rsidR="00AB7426" w:rsidRDefault="00D7077D">
      <w:pPr>
        <w:pStyle w:val="Zkladntext"/>
        <w:ind w:left="923"/>
      </w:pPr>
      <w:r>
        <w:t>3</w:t>
      </w:r>
      <w:r>
        <w:rPr>
          <w:spacing w:val="-3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dokončení</w:t>
      </w:r>
      <w:r>
        <w:rPr>
          <w:spacing w:val="-3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provozovat,</w:t>
      </w:r>
    </w:p>
    <w:p w:rsidR="00AB7426" w:rsidRDefault="00D7077D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08"/>
        <w:rPr>
          <w:sz w:val="20"/>
        </w:rPr>
      </w:pPr>
      <w:r>
        <w:rPr>
          <w:sz w:val="20"/>
        </w:rPr>
        <w:t>nejpozději 1 měsíc po dokončení realizace projektu, pokud Fond nepovolil jiný termín, se stal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1"/>
          <w:sz w:val="20"/>
        </w:rPr>
        <w:t xml:space="preserve"> </w:t>
      </w:r>
      <w:r>
        <w:rPr>
          <w:sz w:val="20"/>
        </w:rPr>
        <w:t>věcí</w:t>
      </w:r>
      <w:r>
        <w:rPr>
          <w:spacing w:val="1"/>
          <w:sz w:val="20"/>
        </w:rPr>
        <w:t xml:space="preserve"> </w:t>
      </w:r>
      <w:r>
        <w:rPr>
          <w:sz w:val="20"/>
        </w:rPr>
        <w:t>pořizovaných</w:t>
      </w:r>
      <w:r>
        <w:rPr>
          <w:spacing w:val="1"/>
          <w:sz w:val="20"/>
        </w:rPr>
        <w:t xml:space="preserve"> </w:t>
      </w:r>
      <w:r>
        <w:rPr>
          <w:sz w:val="20"/>
        </w:rPr>
        <w:t>s podporou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Smlouvy;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6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"/>
          <w:sz w:val="20"/>
        </w:rPr>
        <w:t xml:space="preserve"> </w:t>
      </w:r>
      <w:r>
        <w:rPr>
          <w:sz w:val="20"/>
        </w:rPr>
        <w:t>vozidla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(pokud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příjemce podpory příspěvkovou organizací, považuje se tato podmínka za splněnou v případě, 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se stal zřizovatel příjemce podpory a příjemce podpory v uvedené lhůtě nabyl právo</w:t>
      </w:r>
      <w:r>
        <w:rPr>
          <w:spacing w:val="1"/>
          <w:sz w:val="20"/>
        </w:rPr>
        <w:t xml:space="preserve"> </w:t>
      </w:r>
      <w:r>
        <w:rPr>
          <w:sz w:val="20"/>
        </w:rPr>
        <w:t>hospodaření),</w:t>
      </w:r>
    </w:p>
    <w:p w:rsidR="00AB7426" w:rsidRDefault="00D7077D">
      <w:pPr>
        <w:pStyle w:val="Odstavecseseznamem"/>
        <w:numPr>
          <w:ilvl w:val="2"/>
          <w:numId w:val="4"/>
        </w:numPr>
        <w:tabs>
          <w:tab w:val="left" w:pos="924"/>
        </w:tabs>
        <w:spacing w:before="123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B7426" w:rsidRDefault="00D7077D">
      <w:pPr>
        <w:pStyle w:val="Zkladntext"/>
        <w:spacing w:before="118"/>
        <w:ind w:left="923" w:right="112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AB7426" w:rsidRDefault="00D7077D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B7426" w:rsidRDefault="00D7077D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B7426" w:rsidRDefault="00D7077D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2"/>
        <w:rPr>
          <w:sz w:val="20"/>
        </w:rPr>
      </w:pPr>
      <w:r>
        <w:rPr>
          <w:sz w:val="20"/>
        </w:rPr>
        <w:t>předmět podpory podle této Smlouvy, (pokud se jedná o vozidlo M2 nebo M3 podle čl. 4.1 Výzvy)</w:t>
      </w:r>
      <w:r>
        <w:rPr>
          <w:spacing w:val="1"/>
          <w:sz w:val="20"/>
        </w:rPr>
        <w:t xml:space="preserve"> </w:t>
      </w:r>
      <w:r>
        <w:rPr>
          <w:sz w:val="20"/>
        </w:rPr>
        <w:t>nebude provozovat k účelu zajištění dopravní obslužnosti jako veřejné služby v přepravě cestujících</w:t>
      </w:r>
      <w:r>
        <w:rPr>
          <w:spacing w:val="-53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194/2010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službách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přepravě</w:t>
      </w:r>
      <w:r>
        <w:rPr>
          <w:spacing w:val="-2"/>
          <w:sz w:val="20"/>
        </w:rPr>
        <w:t xml:space="preserve"> </w:t>
      </w:r>
      <w:r>
        <w:rPr>
          <w:sz w:val="20"/>
        </w:rPr>
        <w:t>cestujících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změně</w:t>
      </w:r>
      <w:r>
        <w:rPr>
          <w:spacing w:val="-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zákonů,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 předpisů),</w:t>
      </w:r>
    </w:p>
    <w:p w:rsidR="00AB7426" w:rsidRDefault="00D7077D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AB7426" w:rsidRDefault="00D7077D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3"/>
        <w:rPr>
          <w:sz w:val="20"/>
        </w:rPr>
      </w:pPr>
      <w:r>
        <w:rPr>
          <w:sz w:val="20"/>
        </w:rPr>
        <w:t>po dobu 3 let od dokončení realizace projektu bude předmět podpory v jeho vlastnictví. Vozidlo</w:t>
      </w:r>
      <w:r>
        <w:rPr>
          <w:spacing w:val="1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po tuto dobu aktivně</w:t>
      </w:r>
      <w:r>
        <w:rPr>
          <w:spacing w:val="-1"/>
          <w:sz w:val="20"/>
        </w:rPr>
        <w:t xml:space="preserve"> </w:t>
      </w:r>
      <w:r>
        <w:rPr>
          <w:sz w:val="20"/>
        </w:rPr>
        <w:t>využíváno,</w:t>
      </w:r>
    </w:p>
    <w:p w:rsidR="00AB7426" w:rsidRDefault="00D7077D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14"/>
        <w:rPr>
          <w:sz w:val="20"/>
        </w:rPr>
      </w:pPr>
      <w:r>
        <w:rPr>
          <w:sz w:val="20"/>
        </w:rPr>
        <w:t>po dobu 3 let od dokončení realizace projektu odevzdá Fondu každoročně informaci o počtu</w:t>
      </w:r>
      <w:r>
        <w:rPr>
          <w:spacing w:val="1"/>
          <w:sz w:val="20"/>
        </w:rPr>
        <w:t xml:space="preserve"> </w:t>
      </w:r>
      <w:r>
        <w:rPr>
          <w:sz w:val="20"/>
        </w:rPr>
        <w:t>najetých kilometrů za uplynulý kalendářní rok, a to vždy nejpozději do konce února 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1"/>
          <w:sz w:val="20"/>
        </w:rPr>
        <w:t xml:space="preserve"> </w:t>
      </w:r>
      <w:r>
        <w:rPr>
          <w:sz w:val="20"/>
        </w:rPr>
        <w:t>roku,</w:t>
      </w:r>
    </w:p>
    <w:p w:rsidR="00AB7426" w:rsidRDefault="00D7077D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 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lastRenderedPageBreak/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podání</w:t>
      </w:r>
      <w:r>
        <w:rPr>
          <w:spacing w:val="-6"/>
          <w:sz w:val="20"/>
        </w:rPr>
        <w:t xml:space="preserve"> </w:t>
      </w:r>
      <w:r>
        <w:rPr>
          <w:sz w:val="20"/>
        </w:rPr>
        <w:t>žádosti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6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uplynutí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</w:p>
    <w:p w:rsidR="00AB7426" w:rsidRDefault="00AB7426">
      <w:pPr>
        <w:jc w:val="both"/>
        <w:rPr>
          <w:sz w:val="20"/>
        </w:rPr>
        <w:sectPr w:rsidR="00AB7426">
          <w:type w:val="continuous"/>
          <w:pgSz w:w="12240" w:h="15840"/>
          <w:pgMar w:top="1060" w:right="1020" w:bottom="1640" w:left="1460" w:header="0" w:footer="1451" w:gutter="0"/>
          <w:cols w:space="708"/>
        </w:sectPr>
      </w:pPr>
    </w:p>
    <w:p w:rsidR="00AB7426" w:rsidRDefault="00D7077D">
      <w:pPr>
        <w:pStyle w:val="Odstavecseseznamem"/>
        <w:numPr>
          <w:ilvl w:val="2"/>
          <w:numId w:val="4"/>
        </w:numPr>
        <w:tabs>
          <w:tab w:val="left" w:pos="924"/>
        </w:tabs>
        <w:spacing w:before="73"/>
        <w:ind w:right="119"/>
        <w:rPr>
          <w:sz w:val="20"/>
        </w:rPr>
      </w:pPr>
      <w:r>
        <w:rPr>
          <w:sz w:val="20"/>
        </w:rPr>
        <w:lastRenderedPageBreak/>
        <w:t>umožní pořízení fotodokumentace Fondem nebo MŽP pověřenou osobou za účelem prezentace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1"/>
          <w:sz w:val="20"/>
        </w:rPr>
        <w:t xml:space="preserve"> </w:t>
      </w:r>
      <w:r>
        <w:rPr>
          <w:sz w:val="20"/>
        </w:rPr>
        <w:t>z 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programu</w:t>
      </w:r>
      <w:r>
        <w:rPr>
          <w:spacing w:val="-1"/>
          <w:sz w:val="20"/>
        </w:rPr>
        <w:t xml:space="preserve"> </w:t>
      </w:r>
      <w:r>
        <w:rPr>
          <w:sz w:val="20"/>
        </w:rPr>
        <w:t>Životní</w:t>
      </w:r>
      <w:r>
        <w:rPr>
          <w:spacing w:val="7"/>
          <w:sz w:val="20"/>
        </w:rPr>
        <w:t xml:space="preserve"> </w:t>
      </w:r>
      <w:r>
        <w:rPr>
          <w:sz w:val="20"/>
        </w:rPr>
        <w:t>prostředí,</w:t>
      </w:r>
    </w:p>
    <w:p w:rsidR="00AB7426" w:rsidRDefault="00D7077D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B7426" w:rsidRDefault="00D7077D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AB7426" w:rsidRDefault="00D7077D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AB7426" w:rsidRDefault="00D7077D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B7426" w:rsidRDefault="00D7077D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AB7426" w:rsidRDefault="00D7077D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6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3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AB7426" w:rsidRDefault="00D7077D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AB7426" w:rsidRDefault="00D7077D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6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AB7426" w:rsidRDefault="00D7077D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AB7426" w:rsidRDefault="00D7077D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Smlouvy,</w:t>
      </w:r>
    </w:p>
    <w:p w:rsidR="00AB7426" w:rsidRDefault="00D7077D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AB7426" w:rsidRDefault="00D7077D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3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AB7426" w:rsidRDefault="00AB7426">
      <w:pPr>
        <w:jc w:val="both"/>
        <w:rPr>
          <w:sz w:val="20"/>
        </w:rPr>
        <w:sectPr w:rsidR="00AB7426">
          <w:pgSz w:w="12240" w:h="15840"/>
          <w:pgMar w:top="1060" w:right="1020" w:bottom="1660" w:left="1460" w:header="0" w:footer="1451" w:gutter="0"/>
          <w:cols w:space="708"/>
        </w:sectPr>
      </w:pPr>
    </w:p>
    <w:p w:rsidR="00AB7426" w:rsidRDefault="00D7077D">
      <w:pPr>
        <w:pStyle w:val="Nadpis1"/>
        <w:spacing w:before="73"/>
        <w:ind w:right="393"/>
      </w:pPr>
      <w:r>
        <w:lastRenderedPageBreak/>
        <w:t>V.</w:t>
      </w:r>
    </w:p>
    <w:p w:rsidR="00AB7426" w:rsidRDefault="00D7077D">
      <w:pPr>
        <w:pStyle w:val="Nadpis2"/>
        <w:spacing w:before="0"/>
        <w:ind w:right="394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B7426" w:rsidRDefault="00AB7426">
      <w:pPr>
        <w:pStyle w:val="Zkladntext"/>
        <w:spacing w:before="1"/>
        <w:ind w:left="0"/>
        <w:jc w:val="left"/>
        <w:rPr>
          <w:b/>
          <w:sz w:val="18"/>
        </w:rPr>
      </w:pPr>
    </w:p>
    <w:p w:rsidR="00AB7426" w:rsidRDefault="00D7077D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AB7426" w:rsidRDefault="00D7077D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II</w:t>
      </w:r>
      <w:r>
        <w:rPr>
          <w:spacing w:val="-10"/>
          <w:sz w:val="20"/>
        </w:rPr>
        <w:t xml:space="preserve"> </w:t>
      </w:r>
      <w:r>
        <w:rPr>
          <w:sz w:val="20"/>
        </w:rPr>
        <w:t>bodů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a),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d)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 odvodem ve výši 100 % z poskytnuté podpory. Porušení povinností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 b) za první, druhou nebo čtvrtou odrážkou bude postiženo odvodem ve výši 100 %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B7426" w:rsidRDefault="00D7077D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9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odvodem.</w:t>
      </w:r>
    </w:p>
    <w:p w:rsidR="00AB7426" w:rsidRDefault="00D7077D">
      <w:pPr>
        <w:pStyle w:val="Odstavecseseznamem"/>
        <w:numPr>
          <w:ilvl w:val="0"/>
          <w:numId w:val="3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nepřesahující lhůtu 10 kalendářních dnů nebude postiženo a nebude tak považováno 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B7426" w:rsidRDefault="00D7077D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j),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AB7426" w:rsidRDefault="00D7077D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AB7426" w:rsidRDefault="00D7077D">
      <w:pPr>
        <w:pStyle w:val="Zkladntext"/>
        <w:jc w:val="left"/>
      </w:pPr>
      <w:r>
        <w:t>podpory.</w:t>
      </w:r>
    </w:p>
    <w:p w:rsidR="00AB7426" w:rsidRDefault="00AB7426">
      <w:pPr>
        <w:pStyle w:val="Zkladntext"/>
        <w:spacing w:before="13"/>
        <w:ind w:left="0"/>
        <w:jc w:val="left"/>
        <w:rPr>
          <w:sz w:val="35"/>
        </w:rPr>
      </w:pPr>
    </w:p>
    <w:p w:rsidR="00AB7426" w:rsidRDefault="00D7077D">
      <w:pPr>
        <w:pStyle w:val="Nadpis1"/>
        <w:ind w:right="393"/>
      </w:pPr>
      <w:r>
        <w:t>VI.</w:t>
      </w:r>
    </w:p>
    <w:p w:rsidR="00AB7426" w:rsidRDefault="00D7077D">
      <w:pPr>
        <w:pStyle w:val="Nadpis2"/>
        <w:spacing w:before="0"/>
        <w:ind w:right="393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B7426" w:rsidRDefault="00AB7426">
      <w:pPr>
        <w:pStyle w:val="Zkladntext"/>
        <w:spacing w:before="1"/>
        <w:ind w:left="0"/>
        <w:jc w:val="left"/>
        <w:rPr>
          <w:b/>
          <w:sz w:val="18"/>
        </w:rPr>
      </w:pPr>
    </w:p>
    <w:p w:rsidR="00AB7426" w:rsidRDefault="00D7077D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B7426" w:rsidRDefault="00D7077D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2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týkat.</w:t>
      </w:r>
    </w:p>
    <w:p w:rsidR="00AB7426" w:rsidRDefault="00D7077D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AB7426" w:rsidRDefault="00D7077D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AB7426" w:rsidRDefault="00D7077D">
      <w:pPr>
        <w:pStyle w:val="Zkladntext"/>
        <w:spacing w:before="1"/>
        <w:jc w:val="left"/>
      </w:pPr>
      <w:r>
        <w:t>Smlouvou.</w:t>
      </w:r>
    </w:p>
    <w:p w:rsidR="00AB7426" w:rsidRDefault="00D7077D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AB7426" w:rsidRDefault="00D7077D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AB7426" w:rsidRDefault="00AB7426">
      <w:pPr>
        <w:sectPr w:rsidR="00AB7426">
          <w:pgSz w:w="12240" w:h="15840"/>
          <w:pgMar w:top="1060" w:right="1020" w:bottom="1660" w:left="1460" w:header="0" w:footer="1451" w:gutter="0"/>
          <w:cols w:space="708"/>
        </w:sectPr>
      </w:pPr>
    </w:p>
    <w:p w:rsidR="00AB7426" w:rsidRDefault="00D7077D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B7426" w:rsidRDefault="00D7077D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B7426" w:rsidRDefault="00D7077D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B7426" w:rsidRDefault="00D7077D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B7426" w:rsidRDefault="00AB7426">
      <w:pPr>
        <w:pStyle w:val="Zkladntext"/>
        <w:spacing w:before="3"/>
        <w:ind w:left="0"/>
        <w:jc w:val="left"/>
        <w:rPr>
          <w:sz w:val="36"/>
        </w:rPr>
      </w:pPr>
    </w:p>
    <w:p w:rsidR="00AB7426" w:rsidRDefault="00D7077D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B7426" w:rsidRDefault="00AB7426">
      <w:pPr>
        <w:pStyle w:val="Zkladntext"/>
        <w:spacing w:before="12"/>
        <w:ind w:left="0"/>
        <w:jc w:val="left"/>
        <w:rPr>
          <w:sz w:val="17"/>
        </w:rPr>
      </w:pPr>
    </w:p>
    <w:p w:rsidR="00AB7426" w:rsidRDefault="00D7077D">
      <w:pPr>
        <w:pStyle w:val="Zkladntext"/>
        <w:spacing w:before="1"/>
        <w:ind w:left="242"/>
        <w:jc w:val="left"/>
      </w:pPr>
      <w:r>
        <w:t>dne:</w:t>
      </w:r>
    </w:p>
    <w:p w:rsidR="00AB7426" w:rsidRDefault="00AB7426">
      <w:pPr>
        <w:pStyle w:val="Zkladntext"/>
        <w:ind w:left="0"/>
        <w:jc w:val="left"/>
        <w:rPr>
          <w:sz w:val="26"/>
        </w:rPr>
      </w:pPr>
    </w:p>
    <w:p w:rsidR="00AB7426" w:rsidRDefault="00AB7426">
      <w:pPr>
        <w:pStyle w:val="Zkladntext"/>
        <w:ind w:left="0"/>
        <w:jc w:val="left"/>
        <w:rPr>
          <w:sz w:val="26"/>
        </w:rPr>
      </w:pPr>
    </w:p>
    <w:p w:rsidR="00AB7426" w:rsidRDefault="00AB7426">
      <w:pPr>
        <w:pStyle w:val="Zkladntext"/>
        <w:spacing w:before="2"/>
        <w:ind w:left="0"/>
        <w:jc w:val="left"/>
        <w:rPr>
          <w:sz w:val="29"/>
        </w:rPr>
      </w:pPr>
    </w:p>
    <w:p w:rsidR="00AB7426" w:rsidRDefault="00D7077D">
      <w:pPr>
        <w:tabs>
          <w:tab w:val="left" w:pos="6722"/>
        </w:tabs>
        <w:spacing w:before="1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B7426" w:rsidRDefault="00D7077D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B7426" w:rsidRDefault="00AB7426">
      <w:pPr>
        <w:pStyle w:val="Zkladntext"/>
        <w:spacing w:before="1"/>
        <w:ind w:left="0"/>
        <w:jc w:val="left"/>
        <w:rPr>
          <w:sz w:val="27"/>
        </w:rPr>
      </w:pPr>
    </w:p>
    <w:p w:rsidR="00AB7426" w:rsidRDefault="00D7077D">
      <w:pPr>
        <w:pStyle w:val="Zkladntext"/>
        <w:spacing w:line="264" w:lineRule="auto"/>
        <w:ind w:left="24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4"/>
        </w:rPr>
        <w:t xml:space="preserve"> </w:t>
      </w:r>
      <w:r>
        <w:t>oprav,</w:t>
      </w:r>
      <w:r>
        <w:rPr>
          <w:spacing w:val="43"/>
        </w:rPr>
        <w:t xml:space="preserve"> </w:t>
      </w:r>
      <w:r>
        <w:t>které</w:t>
      </w:r>
      <w:r>
        <w:rPr>
          <w:spacing w:val="45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3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B7426" w:rsidRDefault="00AB7426">
      <w:pPr>
        <w:spacing w:line="264" w:lineRule="auto"/>
        <w:sectPr w:rsidR="00AB7426">
          <w:pgSz w:w="12240" w:h="15840"/>
          <w:pgMar w:top="1060" w:right="1020" w:bottom="1660" w:left="1460" w:header="0" w:footer="1451" w:gutter="0"/>
          <w:cols w:space="708"/>
        </w:sectPr>
      </w:pPr>
    </w:p>
    <w:p w:rsidR="00AB7426" w:rsidRDefault="00D7077D">
      <w:pPr>
        <w:pStyle w:val="Zkladntext"/>
        <w:spacing w:before="85"/>
        <w:ind w:left="24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AB7426" w:rsidRDefault="00AB7426">
      <w:pPr>
        <w:pStyle w:val="Zkladntext"/>
        <w:ind w:left="0"/>
        <w:jc w:val="left"/>
        <w:rPr>
          <w:sz w:val="26"/>
        </w:rPr>
      </w:pPr>
    </w:p>
    <w:p w:rsidR="00AB7426" w:rsidRDefault="00AB7426">
      <w:pPr>
        <w:pStyle w:val="Zkladntext"/>
        <w:spacing w:before="2"/>
        <w:ind w:left="0"/>
        <w:jc w:val="left"/>
        <w:rPr>
          <w:sz w:val="32"/>
        </w:rPr>
      </w:pPr>
    </w:p>
    <w:p w:rsidR="00AB7426" w:rsidRDefault="00D7077D">
      <w:pPr>
        <w:pStyle w:val="Nadpis2"/>
        <w:spacing w:line="264" w:lineRule="auto"/>
        <w:ind w:left="242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AB7426" w:rsidRDefault="00AB7426">
      <w:pPr>
        <w:pStyle w:val="Zkladntext"/>
        <w:spacing w:before="1"/>
        <w:ind w:left="0"/>
        <w:jc w:val="left"/>
        <w:rPr>
          <w:b/>
          <w:sz w:val="27"/>
        </w:rPr>
      </w:pPr>
    </w:p>
    <w:p w:rsidR="00AB7426" w:rsidRDefault="00D7077D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j) Smlouvy při zadávání zakázek/veřejných zakázek (dále souhrnně jen „veřejné zakázky“),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 OPŽP</w:t>
      </w:r>
      <w:r>
        <w:rPr>
          <w:spacing w:val="-12"/>
          <w:sz w:val="20"/>
        </w:rPr>
        <w:t xml:space="preserve"> </w:t>
      </w:r>
      <w:r>
        <w:rPr>
          <w:sz w:val="20"/>
        </w:rPr>
        <w:t>2014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OPŽP“).</w:t>
      </w:r>
    </w:p>
    <w:p w:rsidR="00AB7426" w:rsidRDefault="00D7077D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AB7426" w:rsidRDefault="00D7077D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AB7426" w:rsidRDefault="00D7077D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 xml:space="preserve"> </w:t>
      </w:r>
      <w:r>
        <w:rPr>
          <w:sz w:val="20"/>
        </w:rPr>
        <w:t>finanční</w:t>
      </w:r>
      <w:r>
        <w:rPr>
          <w:spacing w:val="8"/>
          <w:sz w:val="20"/>
        </w:rPr>
        <w:t xml:space="preserve"> </w:t>
      </w:r>
      <w:r>
        <w:rPr>
          <w:sz w:val="20"/>
        </w:rPr>
        <w:t>opravy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vypočte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částky,</w:t>
      </w:r>
      <w:r>
        <w:rPr>
          <w:spacing w:val="8"/>
          <w:sz w:val="20"/>
        </w:rPr>
        <w:t xml:space="preserve"> </w:t>
      </w:r>
      <w:r>
        <w:rPr>
          <w:sz w:val="20"/>
        </w:rPr>
        <w:t>která</w:t>
      </w:r>
      <w:r>
        <w:rPr>
          <w:spacing w:val="9"/>
          <w:sz w:val="20"/>
        </w:rPr>
        <w:t xml:space="preserve"> </w:t>
      </w:r>
      <w:r>
        <w:rPr>
          <w:sz w:val="20"/>
        </w:rPr>
        <w:t>byla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  <w:r>
        <w:rPr>
          <w:spacing w:val="9"/>
          <w:sz w:val="20"/>
        </w:rPr>
        <w:t xml:space="preserve"> </w:t>
      </w:r>
      <w:r>
        <w:rPr>
          <w:sz w:val="20"/>
        </w:rPr>
        <w:t>má</w:t>
      </w:r>
      <w:r>
        <w:rPr>
          <w:spacing w:val="7"/>
          <w:sz w:val="20"/>
        </w:rPr>
        <w:t xml:space="preserve"> </w:t>
      </w:r>
      <w:r>
        <w:rPr>
          <w:sz w:val="20"/>
        </w:rPr>
        <w:t>být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"/>
          <w:sz w:val="20"/>
        </w:rPr>
        <w:t xml:space="preserve"> </w:t>
      </w:r>
      <w:r>
        <w:rPr>
          <w:sz w:val="20"/>
        </w:rPr>
        <w:t>Fondu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rámci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</w:p>
    <w:p w:rsidR="00AB7426" w:rsidRDefault="00D7077D">
      <w:pPr>
        <w:pStyle w:val="Zkladntext"/>
        <w:spacing w:before="27"/>
      </w:pPr>
      <w:r>
        <w:t>poskytnuta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veřejnou</w:t>
      </w:r>
      <w:r>
        <w:rPr>
          <w:spacing w:val="-4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vyskytlo.</w:t>
      </w:r>
    </w:p>
    <w:p w:rsidR="00AB7426" w:rsidRDefault="00D7077D">
      <w:pPr>
        <w:pStyle w:val="Odstavecseseznamem"/>
        <w:numPr>
          <w:ilvl w:val="0"/>
          <w:numId w:val="1"/>
        </w:numPr>
        <w:tabs>
          <w:tab w:val="left" w:pos="526"/>
        </w:tabs>
        <w:spacing w:before="147" w:line="264" w:lineRule="auto"/>
        <w:ind w:right="110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AB7426" w:rsidRDefault="00D7077D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5"/>
          <w:sz w:val="20"/>
        </w:rPr>
        <w:t xml:space="preserve"> </w:t>
      </w:r>
      <w:r>
        <w:rPr>
          <w:sz w:val="20"/>
        </w:rPr>
        <w:t>míry</w:t>
      </w:r>
      <w:r>
        <w:rPr>
          <w:spacing w:val="25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6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AB7426" w:rsidRDefault="00D7077D">
      <w:pPr>
        <w:pStyle w:val="Odstavecseseznamem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AB7426" w:rsidRDefault="00D7077D">
      <w:pPr>
        <w:pStyle w:val="Zkladntext"/>
        <w:spacing w:before="28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3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přiměřenosti.</w:t>
      </w:r>
    </w:p>
    <w:p w:rsidR="00AB7426" w:rsidRDefault="00AB7426">
      <w:pPr>
        <w:sectPr w:rsidR="00AB7426">
          <w:pgSz w:w="12240" w:h="15840"/>
          <w:pgMar w:top="146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B7426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B7426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B7426" w:rsidRDefault="00D7077D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 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7426" w:rsidRDefault="00D7077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7426" w:rsidRDefault="00D7077D">
            <w:pPr>
              <w:pStyle w:val="TableParagraph"/>
              <w:spacing w:before="24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7426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AB7426" w:rsidRDefault="00D7077D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B7426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AB7426" w:rsidRDefault="00D7077D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AB7426" w:rsidRDefault="00D7077D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  <w:p w:rsidR="00AB7426" w:rsidRDefault="00D7077D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B7426" w:rsidRDefault="00D7077D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7426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AB7426" w:rsidRDefault="00D7077D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B7426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B7426" w:rsidRDefault="00D7077D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7426" w:rsidRDefault="00D7077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dokumentu</w:t>
            </w:r>
          </w:p>
          <w:p w:rsidR="00AB7426" w:rsidRDefault="00D7077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AB7426" w:rsidRDefault="00D7077D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AB7426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AB7426" w:rsidRDefault="00D7077D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AB7426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AB7426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AB7426" w:rsidRDefault="00D7077D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AB7426" w:rsidRDefault="00D7077D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AB7426" w:rsidRDefault="00D7077D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AB7426" w:rsidRDefault="00D7077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B7426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AB7426" w:rsidRDefault="00D7077D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AB7426" w:rsidRDefault="00D7077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B7426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B7426" w:rsidRDefault="00D7077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alespoň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AB7426" w:rsidRDefault="00D7077D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AB7426" w:rsidRDefault="00AB7426">
      <w:pPr>
        <w:rPr>
          <w:sz w:val="20"/>
        </w:rPr>
        <w:sectPr w:rsidR="00AB7426">
          <w:pgSz w:w="12240" w:h="15840"/>
          <w:pgMar w:top="1140" w:right="1020" w:bottom="1895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B7426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B7426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AB7426" w:rsidRDefault="00D7077D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B7426" w:rsidRDefault="00D7077D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B7426" w:rsidRDefault="00D7077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7426" w:rsidRDefault="00D7077D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AB7426" w:rsidRDefault="00D7077D">
            <w:pPr>
              <w:pStyle w:val="TableParagraph"/>
              <w:spacing w:before="0" w:line="264" w:lineRule="auto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AB7426" w:rsidRDefault="00D7077D">
            <w:pPr>
              <w:pStyle w:val="TableParagraph"/>
              <w:spacing w:before="1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B7426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7426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AB7426" w:rsidRDefault="00D7077D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AB7426" w:rsidRDefault="00D7077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AB7426" w:rsidRDefault="00D7077D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AB7426" w:rsidRDefault="00D7077D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7426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7426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AB7426" w:rsidRDefault="00D7077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AB7426" w:rsidRDefault="00D7077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AB7426" w:rsidRDefault="00D7077D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B7426" w:rsidRDefault="00D7077D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7426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B7426" w:rsidRDefault="00D7077D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AB7426" w:rsidRDefault="00D7077D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AB7426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AB7426" w:rsidRDefault="00D7077D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AB7426" w:rsidRDefault="00D7077D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B7426" w:rsidRDefault="00D7077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B7426" w:rsidRDefault="00D7077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7426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AB7426" w:rsidRDefault="00D7077D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AB7426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AB7426" w:rsidRDefault="00D7077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B7426" w:rsidRDefault="00D7077D">
            <w:pPr>
              <w:pStyle w:val="TableParagraph"/>
              <w:spacing w:before="27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AB7426" w:rsidRDefault="00D7077D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7426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B7426" w:rsidRDefault="00AB7426">
      <w:pPr>
        <w:spacing w:line="264" w:lineRule="auto"/>
        <w:rPr>
          <w:sz w:val="20"/>
        </w:rPr>
        <w:sectPr w:rsidR="00AB7426">
          <w:type w:val="continuous"/>
          <w:pgSz w:w="12240" w:h="15840"/>
          <w:pgMar w:top="1140" w:right="1020" w:bottom="2437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B7426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B7426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B7426" w:rsidRDefault="00D7077D">
            <w:pPr>
              <w:pStyle w:val="TableParagraph"/>
              <w:spacing w:before="1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B7426" w:rsidRDefault="00D7077D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AB7426" w:rsidRDefault="00D7077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7426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7426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AB7426" w:rsidRDefault="00D7077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B7426" w:rsidRDefault="00D7077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7426" w:rsidRDefault="00D7077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B7426" w:rsidRDefault="00D7077D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AB7426" w:rsidRDefault="00D7077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AB7426" w:rsidRDefault="00D7077D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7426" w:rsidRDefault="00D7077D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B7426" w:rsidRDefault="00D7077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B7426" w:rsidRDefault="00D7077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7426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7426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B7426" w:rsidRDefault="00D7077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B7426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B7426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B7426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AB7426" w:rsidRDefault="00D7077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B7426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7426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B7426" w:rsidRDefault="00D7077D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AB7426" w:rsidRDefault="00D7077D">
            <w:pPr>
              <w:pStyle w:val="TableParagraph"/>
              <w:spacing w:before="1" w:line="264" w:lineRule="auto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AB7426" w:rsidRDefault="00D7077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7426" w:rsidRDefault="00D7077D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B7426" w:rsidRDefault="00D7077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7426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B7426" w:rsidRDefault="00AB7426">
      <w:pPr>
        <w:spacing w:line="264" w:lineRule="auto"/>
        <w:rPr>
          <w:sz w:val="20"/>
        </w:rPr>
        <w:sectPr w:rsidR="00AB7426">
          <w:type w:val="continuous"/>
          <w:pgSz w:w="12240" w:h="15840"/>
          <w:pgMar w:top="114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B7426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B7426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B7426" w:rsidRDefault="00D7077D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AB7426" w:rsidRDefault="00D7077D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AB7426" w:rsidRDefault="00D7077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B7426" w:rsidRDefault="00D7077D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B7426" w:rsidRDefault="00D7077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B7426" w:rsidRDefault="00D7077D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AB7426" w:rsidRDefault="00D7077D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7426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7426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AB7426" w:rsidRDefault="00D7077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B7426" w:rsidRDefault="00D7077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7426" w:rsidRDefault="00D7077D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7426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B7426" w:rsidRDefault="00D7077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B7426" w:rsidRDefault="00D7077D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AB7426" w:rsidRDefault="00D7077D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AB7426" w:rsidRDefault="00D7077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AB7426" w:rsidRDefault="00D7077D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AB7426" w:rsidRDefault="00D7077D">
            <w:pPr>
              <w:pStyle w:val="TableParagraph"/>
              <w:spacing w:before="0" w:line="264" w:lineRule="auto"/>
              <w:ind w:right="142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7426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7426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AB7426" w:rsidRDefault="00D7077D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 zájmů,</w:t>
            </w:r>
          </w:p>
          <w:p w:rsidR="00AB7426" w:rsidRDefault="00D7077D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AB7426" w:rsidRDefault="00D7077D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7426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AB7426" w:rsidRDefault="00D7077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AB7426" w:rsidRDefault="00AB7426">
      <w:pPr>
        <w:spacing w:line="264" w:lineRule="auto"/>
        <w:rPr>
          <w:sz w:val="20"/>
        </w:rPr>
        <w:sectPr w:rsidR="00AB7426">
          <w:type w:val="continuous"/>
          <w:pgSz w:w="12240" w:h="15840"/>
          <w:pgMar w:top="114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B7426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B7426" w:rsidRDefault="00D7077D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B7426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B7426" w:rsidRDefault="00D7077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B7426" w:rsidRDefault="00D7077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B7426" w:rsidRDefault="00D7077D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B7426" w:rsidRDefault="00D7077D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B7426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AB7426" w:rsidRDefault="00D7077D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7426" w:rsidRDefault="00D7077D">
            <w:pPr>
              <w:pStyle w:val="TableParagraph"/>
              <w:spacing w:before="1" w:line="264" w:lineRule="auto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AB7426" w:rsidRDefault="00D7077D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B7426" w:rsidRDefault="00D7077D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B7426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AB7426" w:rsidRDefault="00D7077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AB7426" w:rsidRDefault="00D7077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7426" w:rsidRDefault="00D7077D">
            <w:pPr>
              <w:pStyle w:val="TableParagraph"/>
              <w:spacing w:before="1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AB7426" w:rsidRDefault="00D7077D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B7426" w:rsidRDefault="00D7077D">
            <w:pPr>
              <w:pStyle w:val="TableParagraph"/>
              <w:spacing w:before="0" w:line="264" w:lineRule="auto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AB7426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AB7426" w:rsidRDefault="00D7077D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AB7426" w:rsidRDefault="00D7077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B7426" w:rsidRDefault="00D7077D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B7426" w:rsidRDefault="00D7077D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B7426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B7426" w:rsidRDefault="00D7077D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AB7426" w:rsidRDefault="00D7077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AB7426" w:rsidRDefault="00D7077D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AB7426" w:rsidRDefault="00D7077D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j)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7426" w:rsidRDefault="00D7077D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7426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B7426" w:rsidRDefault="00AB742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AB7426" w:rsidRDefault="00D7077D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B7426" w:rsidRDefault="00D7077D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7077D" w:rsidRDefault="00D7077D"/>
    <w:sectPr w:rsidR="00D7077D">
      <w:type w:val="continuous"/>
      <w:pgSz w:w="12240" w:h="15840"/>
      <w:pgMar w:top="1140" w:right="1020" w:bottom="1660" w:left="146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5A" w:rsidRDefault="0062425A">
      <w:r>
        <w:separator/>
      </w:r>
    </w:p>
  </w:endnote>
  <w:endnote w:type="continuationSeparator" w:id="0">
    <w:p w:rsidR="0062425A" w:rsidRDefault="0062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26" w:rsidRDefault="000A2363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426" w:rsidRDefault="00D7077D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27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AB7426" w:rsidRDefault="00D7077D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F27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5A" w:rsidRDefault="0062425A">
      <w:r>
        <w:separator/>
      </w:r>
    </w:p>
  </w:footnote>
  <w:footnote w:type="continuationSeparator" w:id="0">
    <w:p w:rsidR="0062425A" w:rsidRDefault="00624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BF6"/>
    <w:multiLevelType w:val="hybridMultilevel"/>
    <w:tmpl w:val="AFCCB48E"/>
    <w:lvl w:ilvl="0" w:tplc="2EB090F2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5B2C64C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E334EA94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E20EB780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26F02BB8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B198C7D4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99168AAC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66E4CDCA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4C1C4F92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2672F31"/>
    <w:multiLevelType w:val="hybridMultilevel"/>
    <w:tmpl w:val="5B24FA1A"/>
    <w:lvl w:ilvl="0" w:tplc="4EF0CF3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700E3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08EF46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C052B40A">
      <w:numFmt w:val="bullet"/>
      <w:lvlText w:val="•"/>
      <w:lvlJc w:val="left"/>
      <w:pPr>
        <w:ind w:left="1080" w:hanging="286"/>
      </w:pPr>
      <w:rPr>
        <w:rFonts w:hint="default"/>
        <w:lang w:val="cs-CZ" w:eastAsia="en-US" w:bidi="ar-SA"/>
      </w:rPr>
    </w:lvl>
    <w:lvl w:ilvl="4" w:tplc="9B8E31F4">
      <w:numFmt w:val="bullet"/>
      <w:lvlText w:val="•"/>
      <w:lvlJc w:val="left"/>
      <w:pPr>
        <w:ind w:left="1229" w:hanging="286"/>
      </w:pPr>
      <w:rPr>
        <w:rFonts w:hint="default"/>
        <w:lang w:val="cs-CZ" w:eastAsia="en-US" w:bidi="ar-SA"/>
      </w:rPr>
    </w:lvl>
    <w:lvl w:ilvl="5" w:tplc="E7CABC78">
      <w:numFmt w:val="bullet"/>
      <w:lvlText w:val="•"/>
      <w:lvlJc w:val="left"/>
      <w:pPr>
        <w:ind w:left="1378" w:hanging="286"/>
      </w:pPr>
      <w:rPr>
        <w:rFonts w:hint="default"/>
        <w:lang w:val="cs-CZ" w:eastAsia="en-US" w:bidi="ar-SA"/>
      </w:rPr>
    </w:lvl>
    <w:lvl w:ilvl="6" w:tplc="BAC0FBF2">
      <w:numFmt w:val="bullet"/>
      <w:lvlText w:val="•"/>
      <w:lvlJc w:val="left"/>
      <w:pPr>
        <w:ind w:left="1528" w:hanging="286"/>
      </w:pPr>
      <w:rPr>
        <w:rFonts w:hint="default"/>
        <w:lang w:val="cs-CZ" w:eastAsia="en-US" w:bidi="ar-SA"/>
      </w:rPr>
    </w:lvl>
    <w:lvl w:ilvl="7" w:tplc="1AC45068">
      <w:numFmt w:val="bullet"/>
      <w:lvlText w:val="•"/>
      <w:lvlJc w:val="left"/>
      <w:pPr>
        <w:ind w:left="1677" w:hanging="286"/>
      </w:pPr>
      <w:rPr>
        <w:rFonts w:hint="default"/>
        <w:lang w:val="cs-CZ" w:eastAsia="en-US" w:bidi="ar-SA"/>
      </w:rPr>
    </w:lvl>
    <w:lvl w:ilvl="8" w:tplc="3A0076B2">
      <w:numFmt w:val="bullet"/>
      <w:lvlText w:val="•"/>
      <w:lvlJc w:val="left"/>
      <w:pPr>
        <w:ind w:left="1826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15173DF5"/>
    <w:multiLevelType w:val="hybridMultilevel"/>
    <w:tmpl w:val="2A8825EE"/>
    <w:lvl w:ilvl="0" w:tplc="9202D7C4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55014E0">
      <w:start w:val="1"/>
      <w:numFmt w:val="lowerLetter"/>
      <w:lvlText w:val="%2)"/>
      <w:lvlJc w:val="left"/>
      <w:pPr>
        <w:ind w:left="950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C78516E">
      <w:numFmt w:val="bullet"/>
      <w:lvlText w:val="•"/>
      <w:lvlJc w:val="left"/>
      <w:pPr>
        <w:ind w:left="1937" w:hanging="360"/>
      </w:pPr>
      <w:rPr>
        <w:rFonts w:hint="default"/>
        <w:lang w:val="cs-CZ" w:eastAsia="en-US" w:bidi="ar-SA"/>
      </w:rPr>
    </w:lvl>
    <w:lvl w:ilvl="3" w:tplc="4FF8635A">
      <w:numFmt w:val="bullet"/>
      <w:lvlText w:val="•"/>
      <w:lvlJc w:val="left"/>
      <w:pPr>
        <w:ind w:left="2915" w:hanging="360"/>
      </w:pPr>
      <w:rPr>
        <w:rFonts w:hint="default"/>
        <w:lang w:val="cs-CZ" w:eastAsia="en-US" w:bidi="ar-SA"/>
      </w:rPr>
    </w:lvl>
    <w:lvl w:ilvl="4" w:tplc="CC9E7B96">
      <w:numFmt w:val="bullet"/>
      <w:lvlText w:val="•"/>
      <w:lvlJc w:val="left"/>
      <w:pPr>
        <w:ind w:left="3893" w:hanging="360"/>
      </w:pPr>
      <w:rPr>
        <w:rFonts w:hint="default"/>
        <w:lang w:val="cs-CZ" w:eastAsia="en-US" w:bidi="ar-SA"/>
      </w:rPr>
    </w:lvl>
    <w:lvl w:ilvl="5" w:tplc="BA861CBE">
      <w:numFmt w:val="bullet"/>
      <w:lvlText w:val="•"/>
      <w:lvlJc w:val="left"/>
      <w:pPr>
        <w:ind w:left="4871" w:hanging="360"/>
      </w:pPr>
      <w:rPr>
        <w:rFonts w:hint="default"/>
        <w:lang w:val="cs-CZ" w:eastAsia="en-US" w:bidi="ar-SA"/>
      </w:rPr>
    </w:lvl>
    <w:lvl w:ilvl="6" w:tplc="E9A87FFA">
      <w:numFmt w:val="bullet"/>
      <w:lvlText w:val="•"/>
      <w:lvlJc w:val="left"/>
      <w:pPr>
        <w:ind w:left="5848" w:hanging="360"/>
      </w:pPr>
      <w:rPr>
        <w:rFonts w:hint="default"/>
        <w:lang w:val="cs-CZ" w:eastAsia="en-US" w:bidi="ar-SA"/>
      </w:rPr>
    </w:lvl>
    <w:lvl w:ilvl="7" w:tplc="2B42E286">
      <w:numFmt w:val="bullet"/>
      <w:lvlText w:val="•"/>
      <w:lvlJc w:val="left"/>
      <w:pPr>
        <w:ind w:left="6826" w:hanging="360"/>
      </w:pPr>
      <w:rPr>
        <w:rFonts w:hint="default"/>
        <w:lang w:val="cs-CZ" w:eastAsia="en-US" w:bidi="ar-SA"/>
      </w:rPr>
    </w:lvl>
    <w:lvl w:ilvl="8" w:tplc="C9FC3C7C">
      <w:numFmt w:val="bullet"/>
      <w:lvlText w:val="•"/>
      <w:lvlJc w:val="left"/>
      <w:pPr>
        <w:ind w:left="780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C2B498D"/>
    <w:multiLevelType w:val="hybridMultilevel"/>
    <w:tmpl w:val="E2600404"/>
    <w:lvl w:ilvl="0" w:tplc="687865B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763B4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79C54F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6803FA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C9E9DA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E1E3B9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F3069F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704DA2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A30190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38F61B7"/>
    <w:multiLevelType w:val="hybridMultilevel"/>
    <w:tmpl w:val="D58AC7CA"/>
    <w:lvl w:ilvl="0" w:tplc="0C20890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72AB0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B30CB9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DF6B49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746921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0AAB35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C8E70E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3AE2FB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49818D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59B4722"/>
    <w:multiLevelType w:val="hybridMultilevel"/>
    <w:tmpl w:val="397836C6"/>
    <w:lvl w:ilvl="0" w:tplc="998E8C6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829BF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C9E099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E7A23B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430BE4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3B6594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1DE326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76CBA4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8A6516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E3630D1"/>
    <w:multiLevelType w:val="hybridMultilevel"/>
    <w:tmpl w:val="F9AE38DE"/>
    <w:lvl w:ilvl="0" w:tplc="18B8CBC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078AFC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D18CCD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396B3C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BFC192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556D19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2A020B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DD0649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F9470A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26"/>
    <w:rsid w:val="000A2363"/>
    <w:rsid w:val="0062425A"/>
    <w:rsid w:val="00AB7426"/>
    <w:rsid w:val="00AF2725"/>
    <w:rsid w:val="00D7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169C0"/>
  <w15:docId w15:val="{2DBA91B8-5447-4563-813B-2B365F79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519" w:right="391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51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4165</Words>
  <Characters>24576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2021-12-14T13:44:00Z</dcterms:created>
  <dcterms:modified xsi:type="dcterms:W3CDTF">2021-12-14T13:44:00Z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2021-12-14T00:00:00Z</vt:filetime>
  </property>
</Properties>
</file>