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:rsidR="00CA51DE" w:rsidRDefault="004D216E" w:rsidP="005073AF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Příloha č. </w:t>
      </w:r>
      <w:r w:rsidR="00A23BAC">
        <w:rPr>
          <w:rFonts w:ascii="Arial Narrow" w:hAnsi="Arial Narrow"/>
          <w:b/>
          <w:bCs/>
          <w:u w:val="single"/>
        </w:rPr>
        <w:t>2</w:t>
      </w:r>
      <w:r>
        <w:rPr>
          <w:rFonts w:ascii="Arial Narrow" w:hAnsi="Arial Narrow"/>
          <w:b/>
          <w:bCs/>
          <w:u w:val="single"/>
        </w:rPr>
        <w:t xml:space="preserve"> – Specifikace díla</w:t>
      </w:r>
    </w:p>
    <w:p w:rsidR="005073AF" w:rsidRDefault="005073AF" w:rsidP="005073AF">
      <w:pPr>
        <w:rPr>
          <w:rFonts w:ascii="Arial Narrow" w:hAnsi="Arial Narrow"/>
          <w:b/>
          <w:bCs/>
          <w:u w:val="single"/>
        </w:rPr>
      </w:pPr>
    </w:p>
    <w:p w:rsidR="00CA51DE" w:rsidRDefault="004D216E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:rsidR="00CA51DE" w:rsidRDefault="007856D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V</w:t>
      </w:r>
      <w:r w:rsidRPr="007856DD">
        <w:rPr>
          <w:rFonts w:ascii="Arial Narrow" w:hAnsi="Arial Narrow" w:cs="Arial"/>
        </w:rPr>
        <w:t>ýrob</w:t>
      </w:r>
      <w:r>
        <w:rPr>
          <w:rFonts w:ascii="Arial Narrow" w:hAnsi="Arial Narrow" w:cs="Arial"/>
        </w:rPr>
        <w:t>a</w:t>
      </w:r>
      <w:r w:rsidRPr="007856DD">
        <w:rPr>
          <w:rFonts w:ascii="Arial Narrow" w:hAnsi="Arial Narrow" w:cs="Arial"/>
        </w:rPr>
        <w:t xml:space="preserve"> a dodání kovových přípravků – výstavního mobiliáře pro expozici </w:t>
      </w:r>
      <w:r w:rsidRPr="007856DD">
        <w:rPr>
          <w:rFonts w:ascii="Arial Narrow" w:hAnsi="Arial Narrow" w:cs="Arial"/>
          <w:b/>
          <w:bCs/>
        </w:rPr>
        <w:t>DESIGN 2000+</w:t>
      </w:r>
      <w:r w:rsidRPr="007856DD">
        <w:rPr>
          <w:rFonts w:ascii="Arial Narrow" w:hAnsi="Arial Narrow" w:cs="Arial"/>
        </w:rPr>
        <w:t xml:space="preserve"> a kovových rámů na stoly a pulty pro </w:t>
      </w:r>
      <w:r w:rsidRPr="007856DD">
        <w:rPr>
          <w:rFonts w:ascii="Arial Narrow" w:hAnsi="Arial Narrow" w:cs="Arial"/>
          <w:b/>
          <w:bCs/>
        </w:rPr>
        <w:t>DESIGNLAB</w:t>
      </w:r>
      <w:r w:rsidR="00DD1FD4" w:rsidRPr="00DD1FD4">
        <w:rPr>
          <w:rFonts w:ascii="Arial Narrow" w:hAnsi="Arial Narrow" w:cs="Arial"/>
        </w:rPr>
        <w:t xml:space="preserve"> dle zadání zadavatele v Uměleckoprůmyslovém muzeu Moravské galerie v Brně, Husova 14, Brno, 662 26, včetně dodání a dopravy materiálu na místo</w:t>
      </w:r>
      <w:r w:rsidR="00DD1FD4">
        <w:rPr>
          <w:rFonts w:ascii="Arial Narrow" w:hAnsi="Arial Narrow" w:cs="Arial"/>
        </w:rPr>
        <w:t>, p</w:t>
      </w:r>
      <w:r w:rsidR="005073AF" w:rsidRPr="002D2403">
        <w:rPr>
          <w:rFonts w:ascii="Arial Narrow" w:hAnsi="Arial Narrow" w:cs="Arial"/>
        </w:rPr>
        <w:t xml:space="preserve">rovedení </w:t>
      </w:r>
      <w:r w:rsidR="002D2403">
        <w:rPr>
          <w:rFonts w:ascii="Arial Narrow" w:hAnsi="Arial Narrow" w:cs="Arial"/>
        </w:rPr>
        <w:t xml:space="preserve">průběžného a finálního </w:t>
      </w:r>
      <w:r w:rsidR="005073AF" w:rsidRPr="002D2403">
        <w:rPr>
          <w:rFonts w:ascii="Arial Narrow" w:hAnsi="Arial Narrow" w:cs="Arial"/>
        </w:rPr>
        <w:t>úklidu</w:t>
      </w:r>
      <w:bookmarkStart w:id="0" w:name="_Hlk69635650"/>
      <w:r w:rsidR="00B50DD9">
        <w:rPr>
          <w:rFonts w:ascii="Arial Narrow" w:hAnsi="Arial Narrow" w:cs="Arial"/>
        </w:rPr>
        <w:t xml:space="preserve"> </w:t>
      </w:r>
      <w:r w:rsidR="00DD1FD4">
        <w:rPr>
          <w:rFonts w:ascii="Arial Narrow" w:hAnsi="Arial Narrow" w:cs="Arial"/>
        </w:rPr>
        <w:t xml:space="preserve">a </w:t>
      </w:r>
      <w:r w:rsidR="002D2403" w:rsidRPr="00B50DD9">
        <w:rPr>
          <w:rFonts w:ascii="Arial Narrow" w:hAnsi="Arial Narrow" w:cs="Arial"/>
        </w:rPr>
        <w:t>zajištění prostor</w:t>
      </w:r>
      <w:r w:rsidR="004D216E" w:rsidRPr="00B50DD9">
        <w:rPr>
          <w:rFonts w:ascii="Arial Narrow" w:hAnsi="Arial Narrow" w:cs="Arial"/>
        </w:rPr>
        <w:t xml:space="preserve"> vlastním ochranným materiálem</w:t>
      </w:r>
      <w:r w:rsidR="002D2403" w:rsidRPr="00B50DD9">
        <w:rPr>
          <w:rFonts w:ascii="Arial Narrow" w:hAnsi="Arial Narrow" w:cs="Arial"/>
        </w:rPr>
        <w:t xml:space="preserve"> z důvodu </w:t>
      </w:r>
      <w:r w:rsidR="004D216E" w:rsidRPr="00B50DD9">
        <w:rPr>
          <w:rFonts w:ascii="Arial Narrow" w:hAnsi="Arial Narrow" w:cs="Arial"/>
        </w:rPr>
        <w:t>zamez</w:t>
      </w:r>
      <w:r w:rsidR="002D2403" w:rsidRPr="00B50DD9">
        <w:rPr>
          <w:rFonts w:ascii="Arial Narrow" w:hAnsi="Arial Narrow" w:cs="Arial"/>
        </w:rPr>
        <w:t>ení</w:t>
      </w:r>
      <w:r w:rsidR="004D216E" w:rsidRPr="00B50DD9">
        <w:rPr>
          <w:rFonts w:ascii="Arial Narrow" w:hAnsi="Arial Narrow" w:cs="Arial"/>
        </w:rPr>
        <w:t xml:space="preserve"> znečištění prostor</w:t>
      </w:r>
      <w:bookmarkEnd w:id="0"/>
      <w:r w:rsidR="00B50DD9">
        <w:rPr>
          <w:rFonts w:ascii="Arial Narrow" w:hAnsi="Arial Narrow" w:cs="Arial"/>
        </w:rPr>
        <w:t xml:space="preserve"> (viz. pracovní podmínky)</w:t>
      </w:r>
      <w:r w:rsidR="00B50DD9" w:rsidRPr="00B50DD9">
        <w:rPr>
          <w:rFonts w:ascii="Arial Narrow" w:hAnsi="Arial Narrow" w:cs="Arial"/>
        </w:rPr>
        <w:t xml:space="preserve">; </w:t>
      </w:r>
    </w:p>
    <w:p w:rsidR="007359A6" w:rsidRDefault="00B50DD9" w:rsidP="00B50DD9">
      <w:pPr>
        <w:pStyle w:val="Nadpis4"/>
        <w:spacing w:beforeAutospacing="0" w:afterAutospacing="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br/>
      </w:r>
      <w:r w:rsidRPr="007F7F16">
        <w:rPr>
          <w:rFonts w:ascii="Arial Narrow" w:hAnsi="Arial Narrow" w:cs="Arial"/>
        </w:rPr>
        <w:t xml:space="preserve">- </w:t>
      </w:r>
      <w:r>
        <w:rPr>
          <w:rFonts w:ascii="Arial Narrow" w:hAnsi="Arial Narrow" w:cs="Arial"/>
        </w:rPr>
        <w:t xml:space="preserve">pracovní </w:t>
      </w:r>
      <w:r w:rsidRPr="007F7F16">
        <w:rPr>
          <w:rFonts w:ascii="Arial Narrow" w:hAnsi="Arial Narrow" w:cs="Arial"/>
        </w:rPr>
        <w:t>podmínk</w:t>
      </w:r>
      <w:r>
        <w:rPr>
          <w:rFonts w:ascii="Arial Narrow" w:hAnsi="Arial Narrow" w:cs="Arial"/>
        </w:rPr>
        <w:t>y</w:t>
      </w:r>
      <w:r>
        <w:rPr>
          <w:rFonts w:ascii="Arial Narrow" w:hAnsi="Arial Narrow" w:cs="Arial"/>
          <w:b w:val="0"/>
          <w:bCs w:val="0"/>
        </w:rPr>
        <w:t xml:space="preserve">: zajištění maximálních opatření při veškerých prašných procesech za využití odsávací techniky a zabezpečení dotčeného prostoru – zakrytí podlah, stěn a oken – vhodným materiálem (plachty, </w:t>
      </w:r>
      <w:r w:rsidR="00CB6D33">
        <w:rPr>
          <w:rFonts w:ascii="Arial Narrow" w:hAnsi="Arial Narrow" w:cs="Arial"/>
          <w:b w:val="0"/>
          <w:bCs w:val="0"/>
        </w:rPr>
        <w:t>igelity</w:t>
      </w:r>
      <w:r>
        <w:rPr>
          <w:rFonts w:ascii="Arial Narrow" w:hAnsi="Arial Narrow" w:cs="Arial"/>
          <w:b w:val="0"/>
          <w:bCs w:val="0"/>
        </w:rPr>
        <w:t xml:space="preserve"> atd.) tak, aby nedocházelo k cirkulaci prachu i do sousedních prostor a práci dělat tak, </w:t>
      </w:r>
      <w:r w:rsidRPr="00B811F9">
        <w:rPr>
          <w:rFonts w:ascii="Arial Narrow" w:hAnsi="Arial Narrow" w:cs="Arial"/>
          <w:b w:val="0"/>
          <w:bCs w:val="0"/>
        </w:rPr>
        <w:t xml:space="preserve">aby nedošlo k zanesení požárních čidel a kamer, světel, </w:t>
      </w:r>
      <w:r w:rsidR="00CB17DB">
        <w:rPr>
          <w:rFonts w:ascii="Arial Narrow" w:hAnsi="Arial Narrow" w:cs="Arial"/>
          <w:b w:val="0"/>
          <w:bCs w:val="0"/>
        </w:rPr>
        <w:t xml:space="preserve">VZT, </w:t>
      </w:r>
      <w:r w:rsidRPr="00B811F9">
        <w:rPr>
          <w:rFonts w:ascii="Arial Narrow" w:hAnsi="Arial Narrow" w:cs="Arial"/>
          <w:b w:val="0"/>
          <w:bCs w:val="0"/>
        </w:rPr>
        <w:t xml:space="preserve">zárubní, oken, podlah, vypínačů, zásuvek, dveří atd. + </w:t>
      </w:r>
      <w:r>
        <w:rPr>
          <w:rFonts w:ascii="Arial Narrow" w:hAnsi="Arial Narrow" w:cs="Arial"/>
          <w:b w:val="0"/>
          <w:bCs w:val="0"/>
        </w:rPr>
        <w:t xml:space="preserve">následné </w:t>
      </w:r>
      <w:r w:rsidRPr="00B811F9">
        <w:rPr>
          <w:rFonts w:ascii="Arial Narrow" w:hAnsi="Arial Narrow" w:cs="Arial"/>
          <w:b w:val="0"/>
          <w:bCs w:val="0"/>
        </w:rPr>
        <w:t>odstranění veškerého ochranného materiálu po dokončení prací);</w:t>
      </w:r>
      <w:r w:rsidR="00646169">
        <w:rPr>
          <w:rFonts w:ascii="Arial Narrow" w:hAnsi="Arial Narrow" w:cs="Arial"/>
          <w:b w:val="0"/>
          <w:bCs w:val="0"/>
        </w:rPr>
        <w:br/>
        <w:t>- po skončení prací prostor uklidit a případné narušení stěn na vlastní náklady opravit (tmelení a nátěr) u podlah se bud</w:t>
      </w:r>
      <w:r w:rsidR="00CB17DB">
        <w:rPr>
          <w:rFonts w:ascii="Arial Narrow" w:hAnsi="Arial Narrow" w:cs="Arial"/>
          <w:b w:val="0"/>
          <w:bCs w:val="0"/>
        </w:rPr>
        <w:t>ou</w:t>
      </w:r>
      <w:r w:rsidR="00646169">
        <w:rPr>
          <w:rFonts w:ascii="Arial Narrow" w:hAnsi="Arial Narrow" w:cs="Arial"/>
          <w:b w:val="0"/>
          <w:bCs w:val="0"/>
        </w:rPr>
        <w:t xml:space="preserve"> jednotlivá narušená místa řešit </w:t>
      </w:r>
      <w:r w:rsidR="00CB17DB">
        <w:rPr>
          <w:rFonts w:ascii="Arial Narrow" w:hAnsi="Arial Narrow" w:cs="Arial"/>
          <w:b w:val="0"/>
          <w:bCs w:val="0"/>
        </w:rPr>
        <w:t>individuálně</w:t>
      </w:r>
      <w:r w:rsidR="00AC3038">
        <w:rPr>
          <w:rFonts w:ascii="Arial Narrow" w:hAnsi="Arial Narrow" w:cs="Arial"/>
          <w:b w:val="0"/>
          <w:bCs w:val="0"/>
        </w:rPr>
        <w:t xml:space="preserve"> s pověřenými zástupci;</w:t>
      </w:r>
    </w:p>
    <w:p w:rsidR="00B50DD9" w:rsidRDefault="00CB6D33" w:rsidP="00B50DD9">
      <w:pPr>
        <w:pStyle w:val="Nadpis4"/>
        <w:spacing w:beforeAutospacing="0" w:afterAutospacing="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br/>
      </w:r>
      <w:r w:rsidRPr="00AA434F">
        <w:rPr>
          <w:rFonts w:ascii="Arial Narrow" w:hAnsi="Arial Narrow" w:cs="Arial"/>
          <w:color w:val="FF0000"/>
        </w:rPr>
        <w:t>- Pozn. požární čidla a bezpečnostní kamery se nesmí zakrývat</w:t>
      </w:r>
      <w:r w:rsidR="00AA434F" w:rsidRPr="00AA434F">
        <w:rPr>
          <w:rFonts w:ascii="Arial Narrow" w:hAnsi="Arial Narrow" w:cs="Arial"/>
          <w:color w:val="FF0000"/>
        </w:rPr>
        <w:t>, okna se v průběhu prašných prací nesmí otevírat!!!!</w:t>
      </w:r>
      <w:r w:rsidR="00AA434F" w:rsidRPr="00AA434F">
        <w:rPr>
          <w:rFonts w:ascii="Arial Narrow" w:hAnsi="Arial Narrow" w:cs="Arial"/>
          <w:b w:val="0"/>
          <w:bCs w:val="0"/>
          <w:color w:val="FF0000"/>
        </w:rPr>
        <w:t xml:space="preserve"> </w:t>
      </w:r>
      <w:r w:rsidR="00646169">
        <w:rPr>
          <w:rFonts w:ascii="Arial Narrow" w:hAnsi="Arial Narrow" w:cs="Arial"/>
          <w:b w:val="0"/>
          <w:bCs w:val="0"/>
        </w:rPr>
        <w:br/>
      </w:r>
    </w:p>
    <w:p w:rsidR="00CA51DE" w:rsidRDefault="004D216E">
      <w:pPr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t xml:space="preserve">Termín a místo </w:t>
      </w:r>
      <w:r w:rsidRPr="00DD1FD4">
        <w:rPr>
          <w:rFonts w:ascii="Arial Narrow" w:hAnsi="Arial Narrow"/>
          <w:b/>
          <w:bCs/>
          <w:u w:val="single"/>
        </w:rPr>
        <w:t>plnění:</w:t>
      </w:r>
      <w:r w:rsidRPr="00DD1FD4">
        <w:rPr>
          <w:rFonts w:ascii="Arial Narrow" w:hAnsi="Arial Narrow"/>
          <w:b/>
          <w:bCs/>
        </w:rPr>
        <w:t xml:space="preserve"> </w:t>
      </w:r>
      <w:r w:rsidRPr="00DD1FD4">
        <w:rPr>
          <w:rFonts w:ascii="Arial Narrow" w:hAnsi="Arial Narrow"/>
        </w:rPr>
        <w:t xml:space="preserve">od </w:t>
      </w:r>
      <w:r w:rsidR="0060169C" w:rsidRPr="00DD1FD4">
        <w:rPr>
          <w:rFonts w:ascii="Arial Narrow" w:hAnsi="Arial Narrow"/>
        </w:rPr>
        <w:t>1</w:t>
      </w:r>
      <w:r w:rsidR="007856DD">
        <w:rPr>
          <w:rFonts w:ascii="Arial Narrow" w:hAnsi="Arial Narrow"/>
        </w:rPr>
        <w:t>8</w:t>
      </w:r>
      <w:r w:rsidR="006C567F" w:rsidRPr="00DD1FD4">
        <w:rPr>
          <w:rFonts w:ascii="Arial Narrow" w:hAnsi="Arial Narrow"/>
        </w:rPr>
        <w:t xml:space="preserve">. </w:t>
      </w:r>
      <w:r w:rsidR="0060169C" w:rsidRPr="00DD1FD4">
        <w:rPr>
          <w:rFonts w:ascii="Arial Narrow" w:hAnsi="Arial Narrow"/>
        </w:rPr>
        <w:t>1</w:t>
      </w:r>
      <w:r w:rsidR="00DD1FD4" w:rsidRPr="00DD1FD4">
        <w:rPr>
          <w:rFonts w:ascii="Arial Narrow" w:hAnsi="Arial Narrow"/>
        </w:rPr>
        <w:t>1</w:t>
      </w:r>
      <w:r w:rsidR="006C567F" w:rsidRPr="00DD1FD4">
        <w:rPr>
          <w:rFonts w:ascii="Arial Narrow" w:hAnsi="Arial Narrow"/>
        </w:rPr>
        <w:t>. 2021</w:t>
      </w:r>
      <w:r w:rsidRPr="00DD1FD4">
        <w:rPr>
          <w:rFonts w:ascii="Arial Narrow" w:hAnsi="Arial Narrow"/>
        </w:rPr>
        <w:t xml:space="preserve"> do </w:t>
      </w:r>
      <w:r w:rsidR="007856DD">
        <w:rPr>
          <w:rFonts w:ascii="Arial Narrow" w:hAnsi="Arial Narrow"/>
        </w:rPr>
        <w:t>30</w:t>
      </w:r>
      <w:r w:rsidR="006C567F" w:rsidRPr="00DD1FD4">
        <w:rPr>
          <w:rFonts w:ascii="Arial Narrow" w:hAnsi="Arial Narrow"/>
        </w:rPr>
        <w:t>.</w:t>
      </w:r>
      <w:r w:rsidRPr="00DD1FD4">
        <w:rPr>
          <w:rFonts w:ascii="Arial Narrow" w:hAnsi="Arial Narrow"/>
        </w:rPr>
        <w:t xml:space="preserve"> </w:t>
      </w:r>
      <w:r w:rsidR="0060169C" w:rsidRPr="00DD1FD4">
        <w:rPr>
          <w:rFonts w:ascii="Arial Narrow" w:hAnsi="Arial Narrow"/>
        </w:rPr>
        <w:t>1</w:t>
      </w:r>
      <w:r w:rsidR="00DD1FD4" w:rsidRPr="00DD1FD4">
        <w:rPr>
          <w:rFonts w:ascii="Arial Narrow" w:hAnsi="Arial Narrow"/>
        </w:rPr>
        <w:t>1</w:t>
      </w:r>
      <w:r w:rsidR="006C567F" w:rsidRPr="00DD1FD4">
        <w:rPr>
          <w:rFonts w:ascii="Arial Narrow" w:hAnsi="Arial Narrow"/>
        </w:rPr>
        <w:t>. 2021</w:t>
      </w:r>
      <w:r>
        <w:rPr>
          <w:rFonts w:ascii="Arial Narrow" w:hAnsi="Arial Narrow"/>
        </w:rPr>
        <w:t xml:space="preserve"> (pracovní doba 8.00 –18.00 hod.); </w:t>
      </w:r>
      <w:r w:rsidR="0060169C">
        <w:rPr>
          <w:rFonts w:ascii="Arial Narrow" w:hAnsi="Arial Narrow"/>
        </w:rPr>
        <w:t>1</w:t>
      </w:r>
      <w:r w:rsidR="006C567F">
        <w:rPr>
          <w:rFonts w:ascii="Arial Narrow" w:hAnsi="Arial Narrow"/>
        </w:rPr>
        <w:t>. patro</w:t>
      </w:r>
      <w:r w:rsidR="0060169C">
        <w:rPr>
          <w:rFonts w:ascii="Arial Narrow" w:hAnsi="Arial Narrow"/>
        </w:rPr>
        <w:t xml:space="preserve">, sál č. 203 </w:t>
      </w:r>
      <w:r w:rsidR="006A260A">
        <w:rPr>
          <w:rFonts w:ascii="Arial Narrow" w:hAnsi="Arial Narrow"/>
        </w:rPr>
        <w:t xml:space="preserve">a 4. patro sál č. 401 </w:t>
      </w:r>
      <w:r w:rsidR="00A47957">
        <w:rPr>
          <w:rFonts w:ascii="Arial Narrow" w:hAnsi="Arial Narrow"/>
        </w:rPr>
        <w:t>Um</w:t>
      </w:r>
      <w:r w:rsidR="006C567F">
        <w:rPr>
          <w:rFonts w:ascii="Arial Narrow" w:hAnsi="Arial Narrow"/>
        </w:rPr>
        <w:t>ěleckoprůmyslového muzea</w:t>
      </w:r>
      <w:r>
        <w:rPr>
          <w:rFonts w:ascii="Arial Narrow" w:hAnsi="Arial Narrow"/>
        </w:rPr>
        <w:t xml:space="preserve"> Moravské galerie v Brně, </w:t>
      </w:r>
      <w:r w:rsidR="006C567F">
        <w:rPr>
          <w:rFonts w:ascii="Arial Narrow" w:hAnsi="Arial Narrow"/>
        </w:rPr>
        <w:t>Husova 14</w:t>
      </w:r>
      <w:r>
        <w:rPr>
          <w:rFonts w:ascii="Arial Narrow" w:hAnsi="Arial Narrow"/>
        </w:rPr>
        <w:t>, 662 26 Brno</w:t>
      </w:r>
    </w:p>
    <w:p w:rsidR="00CA51DE" w:rsidRDefault="004D216E">
      <w:pPr>
        <w:pStyle w:val="Nadpis4"/>
        <w:spacing w:beforeAutospacing="0" w:afterAutospacing="0"/>
        <w:ind w:left="72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t xml:space="preserve">             </w:t>
      </w:r>
    </w:p>
    <w:p w:rsidR="00CA51DE" w:rsidRDefault="00CA51DE">
      <w:pPr>
        <w:rPr>
          <w:rFonts w:ascii="Arial Narrow" w:hAnsi="Arial Narrow"/>
        </w:rPr>
      </w:pPr>
    </w:p>
    <w:p w:rsidR="00CA51DE" w:rsidRDefault="006C567F">
      <w:pPr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t>Uměleckoprůmyslové muzeum MG</w:t>
      </w:r>
      <w:r w:rsidR="004D216E">
        <w:rPr>
          <w:rFonts w:ascii="Arial Narrow" w:hAnsi="Arial Narrow"/>
          <w:b/>
          <w:bCs/>
          <w:u w:val="single"/>
        </w:rPr>
        <w:t>:</w:t>
      </w:r>
    </w:p>
    <w:p w:rsidR="00A47957" w:rsidRDefault="006C567F">
      <w:pPr>
        <w:pStyle w:val="Nadpis4"/>
        <w:spacing w:beforeAutospacing="0" w:afterAutospacing="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br/>
      </w:r>
      <w:r w:rsidR="007856DD">
        <w:rPr>
          <w:rFonts w:ascii="Arial Narrow" w:hAnsi="Arial Narrow" w:cs="Arial"/>
        </w:rPr>
        <w:t xml:space="preserve">1. </w:t>
      </w:r>
      <w:r>
        <w:rPr>
          <w:rFonts w:ascii="Arial Narrow" w:hAnsi="Arial Narrow" w:cs="Arial"/>
        </w:rPr>
        <w:t xml:space="preserve">Místnost č. </w:t>
      </w:r>
      <w:r w:rsidR="0060169C">
        <w:rPr>
          <w:rFonts w:ascii="Arial Narrow" w:hAnsi="Arial Narrow" w:cs="Arial"/>
        </w:rPr>
        <w:t>203</w:t>
      </w:r>
      <w:r>
        <w:rPr>
          <w:rFonts w:ascii="Arial Narrow" w:hAnsi="Arial Narrow" w:cs="Arial"/>
        </w:rPr>
        <w:t xml:space="preserve"> </w:t>
      </w:r>
      <w:r w:rsidR="007359A6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 xml:space="preserve"> </w:t>
      </w:r>
      <w:r w:rsidR="0060169C">
        <w:rPr>
          <w:rFonts w:ascii="Arial Narrow" w:hAnsi="Arial Narrow" w:cs="Arial"/>
        </w:rPr>
        <w:t>DESIGN 2000+</w:t>
      </w:r>
      <w:r w:rsidR="00FD0312">
        <w:rPr>
          <w:rFonts w:ascii="Arial Narrow" w:hAnsi="Arial Narrow" w:cs="Arial"/>
          <w:b w:val="0"/>
          <w:bCs w:val="0"/>
        </w:rPr>
        <w:br/>
      </w:r>
      <w:r w:rsidR="007856DD" w:rsidRPr="007856DD">
        <w:rPr>
          <w:rFonts w:ascii="Arial Narrow" w:hAnsi="Arial Narrow" w:cs="Arial"/>
          <w:b w:val="0"/>
          <w:bCs w:val="0"/>
        </w:rPr>
        <w:t>Výrob</w:t>
      </w:r>
      <w:r w:rsidR="007856DD">
        <w:rPr>
          <w:rFonts w:ascii="Arial Narrow" w:hAnsi="Arial Narrow" w:cs="Arial"/>
          <w:b w:val="0"/>
          <w:bCs w:val="0"/>
        </w:rPr>
        <w:t>a</w:t>
      </w:r>
      <w:r w:rsidR="007856DD" w:rsidRPr="007856DD">
        <w:rPr>
          <w:rFonts w:ascii="Arial Narrow" w:hAnsi="Arial Narrow" w:cs="Arial"/>
          <w:b w:val="0"/>
          <w:bCs w:val="0"/>
        </w:rPr>
        <w:t xml:space="preserve"> kovových přípravků – výstavního mobiliáře </w:t>
      </w:r>
      <w:r w:rsidR="00DD1FD4">
        <w:rPr>
          <w:rFonts w:ascii="Arial Narrow" w:hAnsi="Arial Narrow" w:cs="Arial"/>
          <w:b w:val="0"/>
          <w:bCs w:val="0"/>
        </w:rPr>
        <w:t>dle přiložené PD.</w:t>
      </w:r>
      <w:r w:rsidR="00B811F9">
        <w:rPr>
          <w:rFonts w:ascii="Arial Narrow" w:hAnsi="Arial Narrow" w:cs="Arial"/>
          <w:b w:val="0"/>
          <w:bCs w:val="0"/>
        </w:rPr>
        <w:br/>
      </w:r>
    </w:p>
    <w:p w:rsidR="00CA51DE" w:rsidRDefault="007856DD">
      <w:pPr>
        <w:pStyle w:val="Nadpis5"/>
        <w:ind w:left="0" w:firstLine="0"/>
        <w:rPr>
          <w:b/>
          <w:bCs/>
          <w:sz w:val="24"/>
        </w:rPr>
      </w:pPr>
      <w:r w:rsidRPr="007856DD">
        <w:rPr>
          <w:rFonts w:cs="Arial"/>
          <w:b/>
          <w:bCs/>
          <w:sz w:val="24"/>
        </w:rPr>
        <w:t xml:space="preserve">2. Místnost č. </w:t>
      </w:r>
      <w:r>
        <w:rPr>
          <w:rFonts w:cs="Arial"/>
          <w:b/>
          <w:bCs/>
          <w:sz w:val="24"/>
        </w:rPr>
        <w:t xml:space="preserve">401 </w:t>
      </w:r>
      <w:r w:rsidRPr="007856DD">
        <w:rPr>
          <w:rFonts w:cs="Arial"/>
          <w:b/>
          <w:bCs/>
          <w:sz w:val="24"/>
        </w:rPr>
        <w:t>/ 4.NP / DESIGNLAB</w:t>
      </w:r>
      <w:r>
        <w:rPr>
          <w:rFonts w:cs="Arial"/>
          <w:sz w:val="24"/>
        </w:rPr>
        <w:br/>
      </w:r>
      <w:r w:rsidRPr="007856DD">
        <w:rPr>
          <w:rFonts w:cs="Arial"/>
          <w:sz w:val="24"/>
        </w:rPr>
        <w:t>Výrobu a dodání kovových rámů na stoly a pulty</w:t>
      </w:r>
      <w:r>
        <w:rPr>
          <w:rFonts w:cs="Arial"/>
          <w:sz w:val="24"/>
        </w:rPr>
        <w:t xml:space="preserve"> </w:t>
      </w:r>
      <w:r w:rsidRPr="007856DD">
        <w:rPr>
          <w:rFonts w:cs="Arial"/>
          <w:sz w:val="24"/>
        </w:rPr>
        <w:t>dle přiložené PD</w:t>
      </w:r>
      <w:r w:rsidR="0059455A">
        <w:rPr>
          <w:rFonts w:cs="Arial"/>
          <w:sz w:val="24"/>
        </w:rPr>
        <w:t xml:space="preserve"> a položkového rozpočtu</w:t>
      </w:r>
      <w:r>
        <w:rPr>
          <w:rFonts w:cs="Arial"/>
          <w:sz w:val="24"/>
        </w:rPr>
        <w:t>;</w:t>
      </w:r>
      <w:r>
        <w:rPr>
          <w:rFonts w:cs="Arial"/>
          <w:sz w:val="24"/>
        </w:rPr>
        <w:br/>
      </w:r>
      <w:r w:rsidR="004D216E">
        <w:rPr>
          <w:rFonts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CA51DE" w:rsidRDefault="004D216E" w:rsidP="00DD1FD4">
      <w:pPr>
        <w:pStyle w:val="Nadpis5"/>
        <w:ind w:left="0" w:firstLine="0"/>
        <w:rPr>
          <w:b/>
          <w:bCs/>
          <w:sz w:val="24"/>
        </w:rPr>
      </w:pPr>
      <w:r w:rsidRPr="00646169">
        <w:rPr>
          <w:sz w:val="24"/>
        </w:rPr>
        <w:t>Součástí celkové ceny zakázky bude i položka za</w:t>
      </w:r>
      <w:r>
        <w:rPr>
          <w:b/>
          <w:bCs/>
          <w:sz w:val="24"/>
        </w:rPr>
        <w:t xml:space="preserve"> dopravu</w:t>
      </w:r>
      <w:r w:rsidR="00B50DD9">
        <w:rPr>
          <w:b/>
          <w:bCs/>
          <w:sz w:val="24"/>
        </w:rPr>
        <w:t xml:space="preserve">, </w:t>
      </w:r>
      <w:r w:rsidR="00646169">
        <w:rPr>
          <w:b/>
          <w:bCs/>
          <w:sz w:val="24"/>
        </w:rPr>
        <w:t xml:space="preserve">úklid a </w:t>
      </w:r>
      <w:r w:rsidR="00B50DD9" w:rsidRPr="00B50DD9">
        <w:rPr>
          <w:b/>
          <w:bCs/>
          <w:sz w:val="24"/>
        </w:rPr>
        <w:t>zajištění prostor vlastním ochranným materiálem z důvodu zamezení znečištění prostor</w:t>
      </w:r>
      <w:r>
        <w:rPr>
          <w:b/>
          <w:bCs/>
          <w:sz w:val="24"/>
        </w:rPr>
        <w:t>.</w:t>
      </w:r>
    </w:p>
    <w:p w:rsidR="00CA51DE" w:rsidRDefault="00CA51DE">
      <w:pPr>
        <w:rPr>
          <w:rFonts w:ascii="Arial Narrow" w:hAnsi="Arial Narrow"/>
        </w:rPr>
      </w:pPr>
    </w:p>
    <w:p w:rsidR="007359A6" w:rsidRDefault="007359A6">
      <w:pPr>
        <w:rPr>
          <w:rFonts w:ascii="Arial Narrow" w:hAnsi="Arial Narrow"/>
        </w:rPr>
      </w:pPr>
    </w:p>
    <w:p w:rsidR="00CA51DE" w:rsidRDefault="004D216E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KONTAKT NA KONZULTACI ZAKÁZKY:</w:t>
      </w:r>
    </w:p>
    <w:p w:rsidR="00CA51DE" w:rsidRDefault="00233643">
      <w:pPr>
        <w:rPr>
          <w:rFonts w:ascii="Arial Narrow" w:hAnsi="Arial Narrow"/>
        </w:rPr>
      </w:pPr>
      <w:r>
        <w:rPr>
          <w:rFonts w:ascii="Arial Narrow" w:hAnsi="Arial Narrow"/>
        </w:rPr>
        <w:t>Tomáš Svoboda</w:t>
      </w:r>
      <w:r w:rsidR="00197CF5">
        <w:rPr>
          <w:rFonts w:ascii="Arial Narrow" w:hAnsi="Arial Narrow"/>
        </w:rPr>
        <w:t>, architekt expozice, T: 604 869 255</w:t>
      </w:r>
    </w:p>
    <w:p w:rsidR="00CA51DE" w:rsidRDefault="00CA51DE">
      <w:pPr>
        <w:pStyle w:val="Zkladntext3"/>
        <w:rPr>
          <w:rFonts w:ascii="Arial Narrow" w:hAnsi="Arial Narrow"/>
        </w:rPr>
      </w:pPr>
      <w:bookmarkStart w:id="1" w:name="_GoBack"/>
      <w:bookmarkEnd w:id="1"/>
    </w:p>
    <w:p w:rsidR="00CA51DE" w:rsidRDefault="00CA51DE">
      <w:pPr>
        <w:pStyle w:val="Zkladntext3"/>
        <w:jc w:val="right"/>
        <w:rPr>
          <w:rFonts w:ascii="Arial Narrow" w:hAnsi="Arial Narrow"/>
        </w:rPr>
      </w:pPr>
    </w:p>
    <w:sectPr w:rsidR="00CA51DE">
      <w:pgSz w:w="11906" w:h="16838"/>
      <w:pgMar w:top="851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DE"/>
    <w:rsid w:val="000652E9"/>
    <w:rsid w:val="00197CF5"/>
    <w:rsid w:val="00233643"/>
    <w:rsid w:val="00280C1E"/>
    <w:rsid w:val="002B7C3D"/>
    <w:rsid w:val="002D2403"/>
    <w:rsid w:val="004D216E"/>
    <w:rsid w:val="005073AF"/>
    <w:rsid w:val="0059455A"/>
    <w:rsid w:val="005F0897"/>
    <w:rsid w:val="0060169C"/>
    <w:rsid w:val="006248B4"/>
    <w:rsid w:val="00646169"/>
    <w:rsid w:val="006A260A"/>
    <w:rsid w:val="006C567F"/>
    <w:rsid w:val="006F79F2"/>
    <w:rsid w:val="007359A6"/>
    <w:rsid w:val="007856DD"/>
    <w:rsid w:val="007F7F16"/>
    <w:rsid w:val="00833813"/>
    <w:rsid w:val="0092536E"/>
    <w:rsid w:val="00A01414"/>
    <w:rsid w:val="00A176BD"/>
    <w:rsid w:val="00A23BAC"/>
    <w:rsid w:val="00A47957"/>
    <w:rsid w:val="00AA434F"/>
    <w:rsid w:val="00AC3038"/>
    <w:rsid w:val="00B01839"/>
    <w:rsid w:val="00B44ABE"/>
    <w:rsid w:val="00B50DD9"/>
    <w:rsid w:val="00B811F9"/>
    <w:rsid w:val="00CA51DE"/>
    <w:rsid w:val="00CA5DBB"/>
    <w:rsid w:val="00CB17DB"/>
    <w:rsid w:val="00CB6D33"/>
    <w:rsid w:val="00DD1FD4"/>
    <w:rsid w:val="00F33A87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-360" w:firstLine="360"/>
      <w:outlineLvl w:val="4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Pr>
      <w:color w:val="0000FF"/>
      <w:u w:val="single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vtveninternetovodkaz">
    <w:name w:val="Navštívený internetový odkaz"/>
    <w:semiHidden/>
    <w:rPr>
      <w:color w:val="800080"/>
      <w:u w:val="single"/>
    </w:rPr>
  </w:style>
  <w:style w:type="character" w:customStyle="1" w:styleId="Nadpis4Char">
    <w:name w:val="Nadpis 4 Char"/>
    <w:link w:val="Nadpis4"/>
    <w:qFormat/>
    <w:rsid w:val="00656B36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677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/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2">
    <w:name w:val="Body Text 2"/>
    <w:basedOn w:val="Normln"/>
    <w:semiHidden/>
    <w:qFormat/>
    <w:rPr>
      <w:rFonts w:ascii="Arial Narrow" w:hAnsi="Arial Narrow"/>
      <w:i/>
      <w:iCs/>
      <w:sz w:val="28"/>
    </w:rPr>
  </w:style>
  <w:style w:type="paragraph" w:styleId="Zkladntext3">
    <w:name w:val="Body Text 3"/>
    <w:basedOn w:val="Normln"/>
    <w:semiHidden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7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-360" w:firstLine="360"/>
      <w:outlineLvl w:val="4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Pr>
      <w:color w:val="0000FF"/>
      <w:u w:val="single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vtveninternetovodkaz">
    <w:name w:val="Navštívený internetový odkaz"/>
    <w:semiHidden/>
    <w:rPr>
      <w:color w:val="800080"/>
      <w:u w:val="single"/>
    </w:rPr>
  </w:style>
  <w:style w:type="character" w:customStyle="1" w:styleId="Nadpis4Char">
    <w:name w:val="Nadpis 4 Char"/>
    <w:link w:val="Nadpis4"/>
    <w:qFormat/>
    <w:rsid w:val="00656B36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677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/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2">
    <w:name w:val="Body Text 2"/>
    <w:basedOn w:val="Normln"/>
    <w:semiHidden/>
    <w:qFormat/>
    <w:rPr>
      <w:rFonts w:ascii="Arial Narrow" w:hAnsi="Arial Narrow"/>
      <w:i/>
      <w:iCs/>
      <w:sz w:val="28"/>
    </w:rPr>
  </w:style>
  <w:style w:type="paragraph" w:styleId="Zkladntext3">
    <w:name w:val="Body Text 3"/>
    <w:basedOn w:val="Normln"/>
    <w:semiHidden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7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5A46-1BF3-469B-99AE-3DE0513E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Element F – podklady pro Tendermarket – výmalba:</vt:lpstr>
    </vt:vector>
  </TitlesOfParts>
  <Company>Moravská galerie v Brně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Element F – podklady pro Tendermarket – výmalba:</dc:title>
  <dc:subject/>
  <dc:creator>trtilkova</dc:creator>
  <dc:description/>
  <cp:lastModifiedBy>Lisoňová Soňa</cp:lastModifiedBy>
  <cp:revision>11</cp:revision>
  <cp:lastPrinted>2018-10-16T14:42:00Z</cp:lastPrinted>
  <dcterms:created xsi:type="dcterms:W3CDTF">2021-10-30T23:05:00Z</dcterms:created>
  <dcterms:modified xsi:type="dcterms:W3CDTF">2021-12-15T12:11:00Z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Moravská galerie v Brně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