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24" w:rsidRDefault="00AF500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Lukáš Hrabec, Pod Zvonek 986/27, 737 01 Český Těšín, IČ:75416603</w:t>
      </w:r>
    </w:p>
    <w:p w:rsidR="00AF500E" w:rsidRDefault="00AF500E">
      <w:pPr>
        <w:rPr>
          <w:sz w:val="24"/>
          <w:szCs w:val="24"/>
        </w:rPr>
      </w:pPr>
    </w:p>
    <w:p w:rsidR="00AF500E" w:rsidRDefault="00AF500E">
      <w:pPr>
        <w:rPr>
          <w:sz w:val="24"/>
          <w:szCs w:val="24"/>
        </w:rPr>
      </w:pPr>
    </w:p>
    <w:p w:rsidR="00AF500E" w:rsidRDefault="00AF500E">
      <w:pPr>
        <w:rPr>
          <w:sz w:val="24"/>
          <w:szCs w:val="24"/>
        </w:rPr>
      </w:pPr>
      <w:r>
        <w:rPr>
          <w:sz w:val="24"/>
          <w:szCs w:val="24"/>
        </w:rPr>
        <w:t>Správa účelových zařízení,</w:t>
      </w:r>
    </w:p>
    <w:p w:rsidR="00AF500E" w:rsidRDefault="00AF500E">
      <w:pPr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:rsidR="00AF500E" w:rsidRDefault="00AF500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Svojsikova</w:t>
      </w:r>
      <w:proofErr w:type="spellEnd"/>
      <w:r>
        <w:rPr>
          <w:sz w:val="24"/>
          <w:szCs w:val="24"/>
        </w:rPr>
        <w:t xml:space="preserve"> 833</w:t>
      </w:r>
    </w:p>
    <w:p w:rsidR="00AF500E" w:rsidRDefault="00AF500E">
      <w:pPr>
        <w:rPr>
          <w:sz w:val="24"/>
          <w:szCs w:val="24"/>
        </w:rPr>
      </w:pPr>
      <w:r>
        <w:rPr>
          <w:sz w:val="24"/>
          <w:szCs w:val="24"/>
        </w:rPr>
        <w:t>737 01 Český Těšín</w:t>
      </w:r>
    </w:p>
    <w:p w:rsidR="00AF500E" w:rsidRDefault="00AF500E">
      <w:pPr>
        <w:rPr>
          <w:sz w:val="24"/>
          <w:szCs w:val="24"/>
        </w:rPr>
      </w:pPr>
    </w:p>
    <w:p w:rsidR="00AF500E" w:rsidRDefault="00AF500E">
      <w:pPr>
        <w:rPr>
          <w:sz w:val="24"/>
          <w:szCs w:val="24"/>
        </w:rPr>
      </w:pPr>
      <w:r>
        <w:rPr>
          <w:sz w:val="24"/>
          <w:szCs w:val="24"/>
        </w:rPr>
        <w:t>Objednávka : Odstranění starého původního nátěru, následné natření celé správní budovy na letním koupališti v Českém Těšíně.</w:t>
      </w:r>
    </w:p>
    <w:p w:rsidR="00AF500E" w:rsidRDefault="00AF500E">
      <w:pPr>
        <w:rPr>
          <w:sz w:val="24"/>
          <w:szCs w:val="24"/>
        </w:rPr>
      </w:pPr>
    </w:p>
    <w:p w:rsidR="00AF500E" w:rsidRDefault="00AF500E">
      <w:pPr>
        <w:rPr>
          <w:sz w:val="24"/>
          <w:szCs w:val="24"/>
        </w:rPr>
      </w:pPr>
      <w:r>
        <w:rPr>
          <w:sz w:val="24"/>
          <w:szCs w:val="24"/>
        </w:rPr>
        <w:t>S provedením prací dle objednávky ze dne 20.3.2017 souhlasíme.</w:t>
      </w:r>
    </w:p>
    <w:p w:rsidR="00AF500E" w:rsidRDefault="00AF500E">
      <w:pPr>
        <w:rPr>
          <w:sz w:val="24"/>
          <w:szCs w:val="24"/>
        </w:rPr>
      </w:pPr>
    </w:p>
    <w:p w:rsidR="00AF500E" w:rsidRPr="00AF500E" w:rsidRDefault="00AF500E">
      <w:pPr>
        <w:rPr>
          <w:sz w:val="24"/>
          <w:szCs w:val="24"/>
        </w:rPr>
      </w:pPr>
      <w:r>
        <w:rPr>
          <w:sz w:val="24"/>
          <w:szCs w:val="24"/>
        </w:rPr>
        <w:t>V Českém Těšíně dne 20.3.2017                                                       Lukáš Hrabec</w:t>
      </w:r>
    </w:p>
    <w:sectPr w:rsidR="00AF500E" w:rsidRPr="00AF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E"/>
    <w:rsid w:val="0091048B"/>
    <w:rsid w:val="00AF500E"/>
    <w:rsid w:val="00ED7B5B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F07CE-545A-47F9-8ED6-215AB7DE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Sekretariat</cp:lastModifiedBy>
  <cp:revision>2</cp:revision>
  <dcterms:created xsi:type="dcterms:W3CDTF">2017-05-23T07:12:00Z</dcterms:created>
  <dcterms:modified xsi:type="dcterms:W3CDTF">2017-05-23T07:12:00Z</dcterms:modified>
</cp:coreProperties>
</file>