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D75" w:rsidRPr="00A42D75" w:rsidRDefault="00A42D75" w:rsidP="00A42D75">
      <w:pPr>
        <w:rPr>
          <w:rFonts w:ascii="Arial" w:hAnsi="Arial" w:cs="Arial"/>
        </w:rPr>
      </w:pPr>
      <w:r w:rsidRPr="00A42D75">
        <w:rPr>
          <w:rFonts w:ascii="Arial" w:hAnsi="Arial" w:cs="Arial"/>
        </w:rPr>
        <w:t xml:space="preserve"> </w:t>
      </w:r>
      <w:r w:rsidRPr="00A42D75">
        <w:rPr>
          <w:rFonts w:ascii="Arial" w:hAnsi="Arial" w:cs="Arial"/>
          <w:noProof/>
          <w:lang w:eastAsia="cs-CZ"/>
        </w:rPr>
        <w:drawing>
          <wp:inline distT="0" distB="0" distL="0" distR="0" wp14:anchorId="6B61C49B" wp14:editId="20C0643F">
            <wp:extent cx="5760720" cy="1000816"/>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se.jpg"/>
                    <pic:cNvPicPr/>
                  </pic:nvPicPr>
                  <pic:blipFill>
                    <a:blip r:embed="rId7">
                      <a:extLst>
                        <a:ext uri="{28A0092B-C50C-407E-A947-70E740481C1C}">
                          <a14:useLocalDpi xmlns:a14="http://schemas.microsoft.com/office/drawing/2010/main" val="0"/>
                        </a:ext>
                      </a:extLst>
                    </a:blip>
                    <a:stretch>
                      <a:fillRect/>
                    </a:stretch>
                  </pic:blipFill>
                  <pic:spPr>
                    <a:xfrm>
                      <a:off x="0" y="0"/>
                      <a:ext cx="5760720" cy="1000816"/>
                    </a:xfrm>
                    <a:prstGeom prst="rect">
                      <a:avLst/>
                    </a:prstGeom>
                  </pic:spPr>
                </pic:pic>
              </a:graphicData>
            </a:graphic>
          </wp:inline>
        </w:drawing>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S/03371/BE/22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03371/BE/22</w:t>
      </w:r>
    </w:p>
    <w:p w:rsidR="00A42D75" w:rsidRPr="00A42D75" w:rsidRDefault="00A42D75" w:rsidP="00A42D75">
      <w:pPr>
        <w:spacing w:after="0" w:line="240" w:lineRule="auto"/>
        <w:jc w:val="right"/>
        <w:rPr>
          <w:rFonts w:ascii="Arial" w:hAnsi="Arial" w:cs="Arial"/>
        </w:rPr>
      </w:pPr>
      <w:r w:rsidRPr="00A42D75">
        <w:rPr>
          <w:rFonts w:ascii="Arial" w:hAnsi="Arial" w:cs="Arial"/>
        </w:rPr>
        <w:t>PPK-</w:t>
      </w:r>
      <w:r w:rsidRPr="005228FF">
        <w:rPr>
          <w:rFonts w:ascii="Arial" w:hAnsi="Arial" w:cs="Arial"/>
          <w:b/>
        </w:rPr>
        <w:t>60a/82/22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rsidR="00A42D75" w:rsidRPr="00A42D75" w:rsidRDefault="00A42D75" w:rsidP="0091107F">
      <w:pPr>
        <w:spacing w:after="0" w:line="240" w:lineRule="auto"/>
        <w:jc w:val="right"/>
        <w:rPr>
          <w:rFonts w:ascii="Arial" w:hAnsi="Arial" w:cs="Arial"/>
        </w:rPr>
      </w:pPr>
    </w:p>
    <w:p w:rsidR="00A42D75" w:rsidRPr="00A42D75" w:rsidRDefault="00A42D75" w:rsidP="00A42D75">
      <w:pPr>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Beskydy</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Nádražní 36, 75661 Rožnov pod Radhoštěm</w:t>
      </w:r>
    </w:p>
    <w:p w:rsidR="00A42D75" w:rsidRPr="00A42D75" w:rsidRDefault="00A42D75" w:rsidP="00A42D75">
      <w:pPr>
        <w:spacing w:after="0" w:line="240" w:lineRule="auto"/>
        <w:rPr>
          <w:rFonts w:ascii="Arial" w:hAnsi="Arial" w:cs="Arial"/>
        </w:rPr>
      </w:pPr>
      <w:r w:rsidRPr="00A42D75">
        <w:rPr>
          <w:rFonts w:ascii="Arial" w:hAnsi="Arial" w:cs="Arial"/>
        </w:rPr>
        <w:t>zastoupena: Mgr. František Jaskula  ředitel RP SCHKO Beskydy</w:t>
      </w:r>
    </w:p>
    <w:p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Pavel Popelář</w:t>
      </w:r>
    </w:p>
    <w:p w:rsidR="00A42D75" w:rsidRPr="00A42D75" w:rsidRDefault="00A42D75" w:rsidP="00A42D75">
      <w:pPr>
        <w:spacing w:after="0" w:line="240" w:lineRule="auto"/>
        <w:rPr>
          <w:rFonts w:ascii="Arial" w:hAnsi="Arial" w:cs="Arial"/>
        </w:rPr>
      </w:pPr>
      <w:r w:rsidRPr="00A42D75">
        <w:rPr>
          <w:rFonts w:ascii="Arial" w:hAnsi="Arial" w:cs="Arial"/>
        </w:rPr>
        <w:t>za projekt Jedna příroda (LIFE-IP: N2K Revisited) odpovídá: Ing. Milan Škrott</w:t>
      </w: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Pachtýř</w:t>
      </w:r>
    </w:p>
    <w:p w:rsidR="00A42D75" w:rsidRPr="00A42D75" w:rsidRDefault="00A42D75" w:rsidP="00A42D75">
      <w:pPr>
        <w:spacing w:after="0" w:line="240" w:lineRule="auto"/>
        <w:rPr>
          <w:rFonts w:ascii="Arial" w:hAnsi="Arial" w:cs="Arial"/>
        </w:rPr>
      </w:pPr>
      <w:r w:rsidRPr="00A42D75">
        <w:rPr>
          <w:rFonts w:ascii="Arial" w:hAnsi="Arial" w:cs="Arial"/>
        </w:rPr>
        <w:t>Lesy augustiniánského opatství, s.r.o.</w:t>
      </w:r>
    </w:p>
    <w:p w:rsidR="00A42D75" w:rsidRPr="00A42D75" w:rsidRDefault="00A42D75" w:rsidP="00A42D75">
      <w:pPr>
        <w:spacing w:after="0" w:line="240" w:lineRule="auto"/>
        <w:rPr>
          <w:rFonts w:ascii="Arial" w:hAnsi="Arial" w:cs="Arial"/>
        </w:rPr>
      </w:pPr>
      <w:r w:rsidRPr="00A42D75">
        <w:rPr>
          <w:rFonts w:ascii="Arial" w:hAnsi="Arial" w:cs="Arial"/>
        </w:rPr>
        <w:t>IČO: 26264447</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Mendlovo náměstí 157/1 Brno, 603 00</w:t>
      </w:r>
    </w:p>
    <w:p w:rsidR="00A42D75" w:rsidRDefault="00A42D75" w:rsidP="00A42D75">
      <w:pPr>
        <w:spacing w:after="0" w:line="240" w:lineRule="auto"/>
        <w:rPr>
          <w:rFonts w:ascii="Arial" w:hAnsi="Arial" w:cs="Arial"/>
        </w:rPr>
      </w:pPr>
      <w:r w:rsidRPr="00A42D75">
        <w:rPr>
          <w:rFonts w:ascii="Arial" w:hAnsi="Arial" w:cs="Arial"/>
        </w:rPr>
        <w:t>Zastoupená: P.</w:t>
      </w:r>
      <w:r w:rsidR="00182E8C">
        <w:rPr>
          <w:rFonts w:ascii="Arial" w:hAnsi="Arial" w:cs="Arial"/>
        </w:rPr>
        <w:t xml:space="preserve"> </w:t>
      </w:r>
      <w:r w:rsidRPr="00A42D75">
        <w:rPr>
          <w:rFonts w:ascii="Arial" w:hAnsi="Arial" w:cs="Arial"/>
        </w:rPr>
        <w:t>Juan Ignacio Provecho Lopez</w:t>
      </w:r>
    </w:p>
    <w:p w:rsidR="00C722B3" w:rsidRDefault="00C722B3" w:rsidP="00A42D75">
      <w:pPr>
        <w:spacing w:after="0" w:line="240" w:lineRule="auto"/>
        <w:rPr>
          <w:rFonts w:ascii="Arial" w:hAnsi="Arial" w:cs="Arial"/>
        </w:rPr>
      </w:pPr>
      <w:r>
        <w:rPr>
          <w:rFonts w:ascii="Arial" w:hAnsi="Arial" w:cs="Arial"/>
        </w:rPr>
        <w:t>K jednání zmocněn: ing. Michal Vrážel</w:t>
      </w:r>
    </w:p>
    <w:p w:rsidR="00182E8C" w:rsidRDefault="00A42D75" w:rsidP="00182E8C">
      <w:pPr>
        <w:spacing w:after="0" w:line="240" w:lineRule="auto"/>
        <w:rPr>
          <w:rFonts w:ascii="Arial" w:eastAsia="Times New Roman" w:hAnsi="Arial" w:cs="Arial"/>
          <w:lang w:eastAsia="cs-CZ"/>
        </w:rPr>
      </w:pPr>
      <w:r w:rsidRPr="00A42D75">
        <w:rPr>
          <w:rFonts w:ascii="Arial" w:hAnsi="Arial" w:cs="Arial"/>
        </w:rPr>
        <w:t xml:space="preserve">jakožto pachtýř pozemků 3168/1 v k.ú. Karolinka na základě pachtovní smlouvy ze </w:t>
      </w:r>
      <w:proofErr w:type="gramStart"/>
      <w:r w:rsidRPr="00A42D75">
        <w:rPr>
          <w:rFonts w:ascii="Arial" w:hAnsi="Arial" w:cs="Arial"/>
        </w:rPr>
        <w:t>dne</w:t>
      </w:r>
      <w:r w:rsidR="00182E8C">
        <w:rPr>
          <w:rFonts w:ascii="Arial" w:hAnsi="Arial" w:cs="Arial"/>
        </w:rPr>
        <w:t xml:space="preserve">  1. 5. 2015</w:t>
      </w:r>
      <w:proofErr w:type="gramEnd"/>
      <w:r w:rsidR="00182E8C" w:rsidRPr="00A42D75">
        <w:rPr>
          <w:rFonts w:ascii="Arial" w:hAnsi="Arial" w:cs="Arial"/>
        </w:rPr>
        <w:t xml:space="preserve"> na dobu </w:t>
      </w:r>
      <w:r w:rsidR="00182E8C" w:rsidRPr="0019588B">
        <w:rPr>
          <w:rFonts w:ascii="Arial" w:hAnsi="Arial" w:cs="Arial"/>
        </w:rPr>
        <w:t>neurčitou.</w:t>
      </w:r>
    </w:p>
    <w:p w:rsidR="00A42D75" w:rsidRPr="00A42D75" w:rsidRDefault="00A42D75" w:rsidP="00182E8C">
      <w:pPr>
        <w:spacing w:before="120" w:after="120" w:line="240" w:lineRule="auto"/>
        <w:rPr>
          <w:rFonts w:ascii="Arial" w:hAnsi="Arial" w:cs="Arial"/>
          <w:b/>
        </w:rPr>
      </w:pPr>
      <w:r w:rsidRPr="00A42D75">
        <w:rPr>
          <w:rFonts w:ascii="Arial" w:hAnsi="Arial" w:cs="Arial"/>
        </w:rPr>
        <w:t xml:space="preserve"> na dobu </w:t>
      </w:r>
      <w:r w:rsidR="00182E8C">
        <w:rPr>
          <w:rFonts w:ascii="Arial" w:hAnsi="Arial" w:cs="Arial"/>
        </w:rPr>
        <w:t>ne</w:t>
      </w:r>
      <w:r w:rsidRPr="00A42D75">
        <w:rPr>
          <w:rFonts w:ascii="Arial" w:hAnsi="Arial" w:cs="Arial"/>
        </w:rPr>
        <w:t xml:space="preserve">určitou </w:t>
      </w:r>
      <w:r w:rsidRPr="00A42D75">
        <w:rPr>
          <w:rFonts w:ascii="Arial" w:hAnsi="Arial" w:cs="Arial"/>
          <w:b/>
        </w:rPr>
        <w:t>(dále jen ”pachtýř”)</w:t>
      </w:r>
    </w:p>
    <w:p w:rsidR="00A42D75" w:rsidRDefault="00A42D75" w:rsidP="0091107F">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2B0565">
      <w:pPr>
        <w:pStyle w:val="Nadpis2"/>
      </w:pPr>
      <w:r w:rsidRPr="007A2884">
        <w:t>Účelem této Dohody je úprava provádění péče o pozemky v 1. zóna, EVL Beskydy, Ptačí oblast Horní Vsacko z důvodu ochrany přírody dle §68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 xml:space="preserve">poskytnutí finančního příspěvku na péči podle § 69 zákona č. 114/1992 </w:t>
      </w:r>
      <w:proofErr w:type="gramStart"/>
      <w:r w:rsidRPr="007A2884">
        <w:t>Sb.v rámci</w:t>
      </w:r>
      <w:proofErr w:type="gramEnd"/>
      <w:r w:rsidRPr="007A2884">
        <w:t xml:space="preserve"> projektu Jedna příroda (Integrovaný projekt LIFE pro soustavu Natura 2000 v České republice – LIFE17 IPE/CZ/000005 LIFE-IP: N2K Revisited), aktivita C3 – Komunikace s vlastníky a uživateli pozemků v soustavě Natura 2000.</w:t>
      </w:r>
    </w:p>
    <w:p w:rsidR="00A42D75" w:rsidRPr="00B1098C" w:rsidRDefault="00A42D75" w:rsidP="00A42D75">
      <w:pPr>
        <w:pStyle w:val="Nadpis2"/>
      </w:pPr>
      <w:r w:rsidRPr="007A2884">
        <w:t>Touto Dohodou se pachtýř zavazuje realizovat managementová opatření z důvodu ochrany přírody v rozsahu, termínu a způsobem specifikovaným v čl. II. této Dohody, dle pokynů AOPK ČR. AOPK ČR se zavazuje poskytnout pachtýři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Stavba a oprava oplocenky</w:t>
      </w:r>
      <w:r w:rsidR="00F10478">
        <w:t xml:space="preserve"> v 1. zóně Raťkov CHKO Beskydy</w:t>
      </w:r>
    </w:p>
    <w:p w:rsidR="00182E8C" w:rsidRPr="00A42D75" w:rsidRDefault="00A42D75" w:rsidP="00182E8C">
      <w:pPr>
        <w:pStyle w:val="Nadpis2"/>
        <w:numPr>
          <w:ilvl w:val="0"/>
          <w:numId w:val="0"/>
        </w:numPr>
        <w:ind w:left="425"/>
      </w:pPr>
      <w:r w:rsidRPr="00A42D75">
        <w:t>Provedení opatření v</w:t>
      </w:r>
      <w:r w:rsidR="00182E8C">
        <w:t xml:space="preserve"> 1. zón</w:t>
      </w:r>
      <w:r w:rsidR="00F10478">
        <w:t>ě</w:t>
      </w:r>
      <w:r w:rsidR="00182E8C">
        <w:t xml:space="preserve"> CHKO Beskydy a zároveň </w:t>
      </w:r>
      <w:r w:rsidR="00182E8C" w:rsidRPr="00A42D75">
        <w:t>EVL Beskydy</w:t>
      </w:r>
      <w:r w:rsidR="00182E8C">
        <w:t xml:space="preserve"> a PO Horní Vsacko</w:t>
      </w:r>
    </w:p>
    <w:p w:rsidR="00A42D75" w:rsidRPr="00A42D75" w:rsidRDefault="00A42D75" w:rsidP="00182E8C">
      <w:pPr>
        <w:pStyle w:val="Nadpis2"/>
        <w:numPr>
          <w:ilvl w:val="0"/>
          <w:numId w:val="0"/>
        </w:numPr>
        <w:ind w:left="426"/>
      </w:pPr>
      <w:r w:rsidRPr="00A42D75">
        <w:t>Konkrétně se bude jednat o podporu předmětu ochrany:9130 Bučiny asociace Asperulo-Fagetum;</w:t>
      </w:r>
    </w:p>
    <w:p w:rsidR="00A42D75" w:rsidRPr="00A42D75" w:rsidRDefault="00A42D75" w:rsidP="002B0565">
      <w:pPr>
        <w:pStyle w:val="Nadpis2"/>
        <w:numPr>
          <w:ilvl w:val="0"/>
          <w:numId w:val="0"/>
        </w:numPr>
        <w:ind w:left="425"/>
      </w:pPr>
      <w:r w:rsidRPr="00A42D75">
        <w:t>Opatření bude provedeno na pozem</w:t>
      </w:r>
      <w:r w:rsidR="00182E8C">
        <w:t>ku</w:t>
      </w:r>
      <w:r w:rsidRPr="00A42D75">
        <w:t xml:space="preserve"> </w:t>
      </w:r>
      <w:r w:rsidR="00182E8C">
        <w:t xml:space="preserve">p. č. </w:t>
      </w:r>
      <w:r w:rsidRPr="00A42D75">
        <w:t>3168/1 v k.</w:t>
      </w:r>
      <w:r w:rsidR="00182E8C">
        <w:t xml:space="preserve"> </w:t>
      </w:r>
      <w:r w:rsidRPr="00A42D75">
        <w:t>ú. Karolinka</w:t>
      </w:r>
      <w:r w:rsidR="00182E8C">
        <w:t xml:space="preserve"> v por. skupině 52 E </w:t>
      </w:r>
      <w:proofErr w:type="gramStart"/>
      <w:r w:rsidR="00182E8C">
        <w:t xml:space="preserve">13,  </w:t>
      </w:r>
      <w:r w:rsidRPr="00A42D75">
        <w:t>a to</w:t>
      </w:r>
      <w:proofErr w:type="gramEnd"/>
      <w:r w:rsidRPr="00A42D75">
        <w:t xml:space="preserve"> v termínu od účinnosti Dohody do </w:t>
      </w:r>
      <w:r w:rsidR="002E69A1">
        <w:t>17. 10.</w:t>
      </w:r>
      <w:bookmarkStart w:id="0" w:name="_GoBack"/>
      <w:bookmarkEnd w:id="0"/>
      <w:r w:rsidR="00182E8C">
        <w:t xml:space="preserve"> </w:t>
      </w:r>
      <w:r w:rsidRPr="00A42D75">
        <w:t>2022 a dále podle příloh dle čl. VI., odst. 3 této Dohody.</w:t>
      </w:r>
    </w:p>
    <w:p w:rsidR="00A42D75" w:rsidRPr="00A42D75" w:rsidRDefault="00A42D75" w:rsidP="002B0565">
      <w:pPr>
        <w:pStyle w:val="Nadpis2"/>
        <w:numPr>
          <w:ilvl w:val="0"/>
          <w:numId w:val="0"/>
        </w:numPr>
        <w:ind w:left="425"/>
      </w:pPr>
      <w:r w:rsidRPr="00A42D75">
        <w:t>Opatření bude provedeno v souladu se standardem AOPK: 02 005 Opatření ke zlepšení druhové skladby lesních porostů.</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 xml:space="preserve">Podrobný popis managementových opatření je obsažen v Příloze č. 1 této </w:t>
      </w:r>
      <w:proofErr w:type="gramStart"/>
      <w:r w:rsidRPr="00A42D75">
        <w:t>Dohody  Rozpočet</w:t>
      </w:r>
      <w:proofErr w:type="gramEnd"/>
      <w:r w:rsidRPr="00A42D75">
        <w:t xml:space="preserve"> a specifikace díla PPK-60a/82/22.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2B0565" w:rsidP="002B0565">
      <w:pPr>
        <w:pStyle w:val="Nadpis1"/>
      </w:pPr>
      <w:r>
        <w:br/>
      </w:r>
      <w:r w:rsidR="00A42D75" w:rsidRPr="00A42D75">
        <w:t>Poskytnutí finančního příspěvku na péči</w:t>
      </w:r>
    </w:p>
    <w:p w:rsidR="00A42D75" w:rsidRPr="00182E8C" w:rsidRDefault="00A42D75" w:rsidP="002B0565">
      <w:pPr>
        <w:pStyle w:val="Nadpis2"/>
        <w:rPr>
          <w:b/>
        </w:rPr>
      </w:pPr>
      <w:r w:rsidRPr="00A42D75">
        <w:t xml:space="preserve">Účastníci Dohody se dohodli, že pachtýř zrealizuje managementová opatření za finanční příspěvek na péči ve výši </w:t>
      </w:r>
      <w:r w:rsidRPr="00182E8C">
        <w:rPr>
          <w:b/>
        </w:rPr>
        <w:t>73 800,-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 xml:space="preserve">včas plně v souladu s podmínkami stanovenými touto Dohodou, je oprávněna kontrolní protokol podepsat pouze AOPK ČR. V případě kontroly s výhradami, jejímž závěrem bude zjištění neprovedení managementových opatření nebo provedení managementových </w:t>
      </w:r>
      <w:r w:rsidRPr="00A42D75">
        <w:lastRenderedPageBreak/>
        <w:t>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 xml:space="preserve">AOPK ČR se zavazuje po provedení kontroly za řádně, včas a v souladu s ostatními podmínkami této Dohody provedená managementová opatření uhradit pachtýři finanční příspěvek na péči v celkové výši </w:t>
      </w:r>
      <w:r w:rsidRPr="00182E8C">
        <w:rPr>
          <w:b/>
        </w:rPr>
        <w:t>73 800,- Kč,</w:t>
      </w:r>
      <w:r w:rsidRPr="00A42D75">
        <w:t xml:space="preserve">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pachtýři nevyplatí, budou-li managementová opatření realizována dle čl. II této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rsidR="00A42D75" w:rsidRPr="00A42D75" w:rsidRDefault="00A42D75" w:rsidP="002B0565">
      <w:pPr>
        <w:pStyle w:val="Nadpis2"/>
      </w:pPr>
      <w:r w:rsidRPr="00A42D75">
        <w:t xml:space="preserve">Pokud v době platnosti této Dohody zanikne </w:t>
      </w:r>
      <w:proofErr w:type="gramStart"/>
      <w:r w:rsidRPr="00A42D75">
        <w:t>pachtovní  právo</w:t>
      </w:r>
      <w:proofErr w:type="gramEnd"/>
      <w:r w:rsidRPr="00A42D75">
        <w:t xml:space="preserve"> k dotčeným pozemkům, finanční příspěvek se přiměřeně zkrátí. O skutečnosti uvedené v přechozí větě je pachtýř povinen neprodleně informovat AOPK ČR. Sankcí za nesplnění této povinnosti je 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Pachtýř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lastRenderedPageBreak/>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 xml:space="preserve">Tato Dohoda se uzavírá na dobu do </w:t>
      </w:r>
      <w:proofErr w:type="gramStart"/>
      <w:r w:rsidRPr="00A42D75">
        <w:t>31.12.2022</w:t>
      </w:r>
      <w:proofErr w:type="gramEnd"/>
      <w:r w:rsidRPr="00A42D75">
        <w:t>.</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182E8C">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PPK-60a/82/22.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rsidTr="00182E8C">
        <w:tc>
          <w:tcPr>
            <w:tcW w:w="2208" w:type="dxa"/>
          </w:tcPr>
          <w:p w:rsidR="000F7827" w:rsidRDefault="000F7827" w:rsidP="00182E8C">
            <w:pPr>
              <w:rPr>
                <w:rFonts w:ascii="Arial" w:hAnsi="Arial" w:cs="Arial"/>
              </w:rPr>
            </w:pPr>
            <w:r w:rsidRPr="00A42D75">
              <w:rPr>
                <w:rFonts w:ascii="Arial" w:hAnsi="Arial" w:cs="Arial"/>
              </w:rPr>
              <w:t>V</w:t>
            </w:r>
            <w:r w:rsidR="00182E8C">
              <w:rPr>
                <w:rFonts w:ascii="Arial" w:hAnsi="Arial" w:cs="Arial"/>
              </w:rPr>
              <w:t> Rožnově p. R.</w:t>
            </w:r>
          </w:p>
        </w:tc>
        <w:tc>
          <w:tcPr>
            <w:tcW w:w="1957" w:type="dxa"/>
          </w:tcPr>
          <w:p w:rsidR="000F7827" w:rsidRDefault="000F7827" w:rsidP="00A42D75">
            <w:pPr>
              <w:rPr>
                <w:rFonts w:ascii="Arial" w:hAnsi="Arial" w:cs="Arial"/>
              </w:rPr>
            </w:pPr>
            <w:proofErr w:type="gramStart"/>
            <w:r w:rsidRPr="00A42D75">
              <w:rPr>
                <w:rFonts w:ascii="Arial" w:hAnsi="Arial" w:cs="Arial"/>
              </w:rPr>
              <w:t>dne ...................</w:t>
            </w:r>
            <w:proofErr w:type="gramEnd"/>
          </w:p>
        </w:tc>
        <w:tc>
          <w:tcPr>
            <w:tcW w:w="2845" w:type="dxa"/>
          </w:tcPr>
          <w:p w:rsidR="000F7827" w:rsidRDefault="00605CF1" w:rsidP="00182E8C">
            <w:pPr>
              <w:rPr>
                <w:rFonts w:ascii="Arial" w:hAnsi="Arial" w:cs="Arial"/>
              </w:rPr>
            </w:pPr>
            <w:r>
              <w:rPr>
                <w:rFonts w:ascii="Arial" w:hAnsi="Arial" w:cs="Arial"/>
              </w:rPr>
              <w:t xml:space="preserve">V </w:t>
            </w:r>
            <w:r w:rsidR="00182E8C">
              <w:rPr>
                <w:rFonts w:ascii="Arial" w:hAnsi="Arial" w:cs="Arial"/>
              </w:rPr>
              <w:t>Novém Hrozenkově</w:t>
            </w:r>
          </w:p>
        </w:tc>
        <w:tc>
          <w:tcPr>
            <w:tcW w:w="2052" w:type="dxa"/>
          </w:tcPr>
          <w:p w:rsidR="000F7827" w:rsidRDefault="000F7827" w:rsidP="00A42D75">
            <w:pPr>
              <w:rPr>
                <w:rFonts w:ascii="Arial" w:hAnsi="Arial" w:cs="Arial"/>
              </w:rPr>
            </w:pPr>
            <w:proofErr w:type="gramStart"/>
            <w:r w:rsidRPr="00A42D75">
              <w:rPr>
                <w:rFonts w:ascii="Arial" w:hAnsi="Arial" w:cs="Arial"/>
              </w:rPr>
              <w:t>dne ...................</w:t>
            </w:r>
            <w:proofErr w:type="gramEnd"/>
          </w:p>
        </w:tc>
      </w:tr>
      <w:tr w:rsidR="000F7827" w:rsidTr="00182E8C">
        <w:trPr>
          <w:trHeight w:val="454"/>
        </w:trPr>
        <w:tc>
          <w:tcPr>
            <w:tcW w:w="2208" w:type="dxa"/>
            <w:vAlign w:val="bottom"/>
          </w:tcPr>
          <w:p w:rsidR="000F7827" w:rsidRDefault="000F7827" w:rsidP="000F7827">
            <w:pPr>
              <w:rPr>
                <w:rFonts w:ascii="Arial" w:hAnsi="Arial" w:cs="Arial"/>
              </w:rPr>
            </w:pPr>
            <w:r w:rsidRPr="00A42D75">
              <w:rPr>
                <w:rFonts w:ascii="Arial" w:hAnsi="Arial" w:cs="Arial"/>
              </w:rPr>
              <w:t>Za AOPK ČR</w:t>
            </w:r>
          </w:p>
        </w:tc>
        <w:tc>
          <w:tcPr>
            <w:tcW w:w="1957" w:type="dxa"/>
            <w:vAlign w:val="bottom"/>
          </w:tcPr>
          <w:p w:rsidR="000F7827" w:rsidRDefault="000F7827" w:rsidP="000F7827">
            <w:pPr>
              <w:rPr>
                <w:rFonts w:ascii="Arial" w:hAnsi="Arial" w:cs="Arial"/>
              </w:rPr>
            </w:pPr>
          </w:p>
        </w:tc>
        <w:tc>
          <w:tcPr>
            <w:tcW w:w="2845" w:type="dxa"/>
            <w:vAlign w:val="bottom"/>
          </w:tcPr>
          <w:p w:rsidR="000F7827" w:rsidRDefault="000F7827" w:rsidP="000F7827">
            <w:pPr>
              <w:rPr>
                <w:rFonts w:ascii="Arial" w:hAnsi="Arial" w:cs="Arial"/>
              </w:rPr>
            </w:pPr>
            <w:r w:rsidRPr="00A42D75">
              <w:rPr>
                <w:rFonts w:ascii="Arial" w:hAnsi="Arial" w:cs="Arial"/>
              </w:rPr>
              <w:t>Pachtýř:</w:t>
            </w:r>
          </w:p>
        </w:tc>
        <w:tc>
          <w:tcPr>
            <w:tcW w:w="2052" w:type="dxa"/>
          </w:tcPr>
          <w:p w:rsidR="000F7827" w:rsidRDefault="000F7827" w:rsidP="00A42D75">
            <w:pPr>
              <w:rPr>
                <w:rFonts w:ascii="Arial" w:hAnsi="Arial" w:cs="Arial"/>
              </w:rPr>
            </w:pPr>
          </w:p>
        </w:tc>
      </w:tr>
      <w:tr w:rsidR="000F7827" w:rsidTr="00182E8C">
        <w:trPr>
          <w:trHeight w:val="1145"/>
        </w:trPr>
        <w:tc>
          <w:tcPr>
            <w:tcW w:w="4165" w:type="dxa"/>
            <w:gridSpan w:val="2"/>
          </w:tcPr>
          <w:p w:rsidR="00182E8C" w:rsidRDefault="00182E8C" w:rsidP="00A42D75">
            <w:pPr>
              <w:rPr>
                <w:rFonts w:ascii="Arial" w:hAnsi="Arial" w:cs="Arial"/>
              </w:rPr>
            </w:pPr>
          </w:p>
          <w:p w:rsidR="00182E8C" w:rsidRDefault="00182E8C" w:rsidP="00A42D75">
            <w:pPr>
              <w:rPr>
                <w:rFonts w:ascii="Arial" w:hAnsi="Arial" w:cs="Arial"/>
              </w:rPr>
            </w:pPr>
          </w:p>
          <w:p w:rsidR="00182E8C" w:rsidRDefault="00182E8C" w:rsidP="00A42D75">
            <w:pPr>
              <w:rPr>
                <w:rFonts w:ascii="Arial" w:hAnsi="Arial" w:cs="Arial"/>
              </w:rPr>
            </w:pPr>
          </w:p>
          <w:p w:rsidR="000F7827" w:rsidRDefault="00182E8C" w:rsidP="00182E8C">
            <w:pPr>
              <w:jc w:val="center"/>
              <w:rPr>
                <w:rFonts w:ascii="Arial" w:hAnsi="Arial" w:cs="Arial"/>
              </w:rPr>
            </w:pPr>
            <w:r w:rsidRPr="00A42D75">
              <w:rPr>
                <w:rFonts w:ascii="Arial" w:hAnsi="Arial" w:cs="Arial"/>
              </w:rPr>
              <w:t xml:space="preserve">Mgr. František Jaskula  ředitel RP </w:t>
            </w:r>
            <w:r>
              <w:rPr>
                <w:rFonts w:ascii="Arial" w:hAnsi="Arial" w:cs="Arial"/>
              </w:rPr>
              <w:t xml:space="preserve">                                  ředitel RP </w:t>
            </w:r>
            <w:r w:rsidRPr="00A42D75">
              <w:rPr>
                <w:rFonts w:ascii="Arial" w:hAnsi="Arial" w:cs="Arial"/>
              </w:rPr>
              <w:t>SCHKO Beskydy</w:t>
            </w:r>
          </w:p>
        </w:tc>
        <w:tc>
          <w:tcPr>
            <w:tcW w:w="4897" w:type="dxa"/>
            <w:gridSpan w:val="2"/>
          </w:tcPr>
          <w:p w:rsidR="00182E8C" w:rsidRDefault="00182E8C" w:rsidP="00A42D75">
            <w:pPr>
              <w:rPr>
                <w:rFonts w:ascii="Arial" w:hAnsi="Arial" w:cs="Arial"/>
              </w:rPr>
            </w:pPr>
          </w:p>
          <w:p w:rsidR="00182E8C" w:rsidRDefault="00182E8C" w:rsidP="00A42D75">
            <w:pPr>
              <w:rPr>
                <w:rFonts w:ascii="Arial" w:hAnsi="Arial" w:cs="Arial"/>
              </w:rPr>
            </w:pPr>
          </w:p>
          <w:p w:rsidR="00182E8C" w:rsidRDefault="00182E8C" w:rsidP="00A42D75">
            <w:pPr>
              <w:rPr>
                <w:rFonts w:ascii="Arial" w:hAnsi="Arial" w:cs="Arial"/>
              </w:rPr>
            </w:pPr>
          </w:p>
          <w:p w:rsidR="000F7827" w:rsidRDefault="00182E8C" w:rsidP="00A42D75">
            <w:pPr>
              <w:rPr>
                <w:rFonts w:ascii="Arial" w:hAnsi="Arial" w:cs="Arial"/>
              </w:rPr>
            </w:pPr>
            <w:r>
              <w:rPr>
                <w:rFonts w:ascii="Arial" w:hAnsi="Arial" w:cs="Arial"/>
              </w:rPr>
              <w:t xml:space="preserve">                           Ing. Michal Vrážel</w:t>
            </w:r>
          </w:p>
          <w:p w:rsidR="00182E8C" w:rsidRDefault="00182E8C" w:rsidP="00182E8C">
            <w:pPr>
              <w:jc w:val="both"/>
              <w:rPr>
                <w:rFonts w:ascii="Arial" w:hAnsi="Arial" w:cs="Arial"/>
              </w:rPr>
            </w:pPr>
            <w:r>
              <w:rPr>
                <w:rFonts w:ascii="Arial" w:hAnsi="Arial" w:cs="Arial"/>
              </w:rPr>
              <w:t xml:space="preserve">                                  Lesy OSA</w:t>
            </w:r>
          </w:p>
        </w:tc>
      </w:tr>
    </w:tbl>
    <w:p w:rsidR="0037433A" w:rsidRPr="00A42D75" w:rsidRDefault="0037433A" w:rsidP="00182E8C">
      <w:pPr>
        <w:rPr>
          <w:rFonts w:ascii="Arial" w:hAnsi="Arial" w:cs="Arial"/>
        </w:rPr>
      </w:pPr>
    </w:p>
    <w:sectPr w:rsidR="0037433A" w:rsidRPr="00A42D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E8C" w:rsidRDefault="00182E8C" w:rsidP="00182E8C">
      <w:pPr>
        <w:spacing w:after="0" w:line="240" w:lineRule="auto"/>
      </w:pPr>
      <w:r>
        <w:separator/>
      </w:r>
    </w:p>
  </w:endnote>
  <w:endnote w:type="continuationSeparator" w:id="0">
    <w:p w:rsidR="00182E8C" w:rsidRDefault="00182E8C" w:rsidP="0018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93615"/>
      <w:docPartObj>
        <w:docPartGallery w:val="Page Numbers (Bottom of Page)"/>
        <w:docPartUnique/>
      </w:docPartObj>
    </w:sdtPr>
    <w:sdtEndPr/>
    <w:sdtContent>
      <w:p w:rsidR="00182E8C" w:rsidRDefault="00182E8C">
        <w:pPr>
          <w:pStyle w:val="Zpat"/>
          <w:jc w:val="center"/>
        </w:pPr>
        <w:r>
          <w:fldChar w:fldCharType="begin"/>
        </w:r>
        <w:r>
          <w:instrText>PAGE   \* MERGEFORMAT</w:instrText>
        </w:r>
        <w:r>
          <w:fldChar w:fldCharType="separate"/>
        </w:r>
        <w:r w:rsidR="002E69A1">
          <w:rPr>
            <w:noProof/>
          </w:rPr>
          <w:t>2</w:t>
        </w:r>
        <w:r>
          <w:fldChar w:fldCharType="end"/>
        </w:r>
      </w:p>
    </w:sdtContent>
  </w:sdt>
  <w:p w:rsidR="00182E8C" w:rsidRDefault="00182E8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E8C" w:rsidRDefault="00182E8C" w:rsidP="00182E8C">
      <w:pPr>
        <w:spacing w:after="0" w:line="240" w:lineRule="auto"/>
      </w:pPr>
      <w:r>
        <w:separator/>
      </w:r>
    </w:p>
  </w:footnote>
  <w:footnote w:type="continuationSeparator" w:id="0">
    <w:p w:rsidR="00182E8C" w:rsidRDefault="00182E8C" w:rsidP="00182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82E8C"/>
    <w:rsid w:val="001E43EF"/>
    <w:rsid w:val="002B0565"/>
    <w:rsid w:val="002E69A1"/>
    <w:rsid w:val="0030434D"/>
    <w:rsid w:val="00305126"/>
    <w:rsid w:val="0037433A"/>
    <w:rsid w:val="004D6AD0"/>
    <w:rsid w:val="005228FF"/>
    <w:rsid w:val="00605CF1"/>
    <w:rsid w:val="00747A7C"/>
    <w:rsid w:val="007A2884"/>
    <w:rsid w:val="00812C6E"/>
    <w:rsid w:val="008C259E"/>
    <w:rsid w:val="0091107F"/>
    <w:rsid w:val="00A31D62"/>
    <w:rsid w:val="00A42D75"/>
    <w:rsid w:val="00A53329"/>
    <w:rsid w:val="00AA215B"/>
    <w:rsid w:val="00B1098C"/>
    <w:rsid w:val="00C722B3"/>
    <w:rsid w:val="00CB3C19"/>
    <w:rsid w:val="00E34C48"/>
    <w:rsid w:val="00F1047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82E8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2E8C"/>
  </w:style>
  <w:style w:type="paragraph" w:styleId="Zpat">
    <w:name w:val="footer"/>
    <w:basedOn w:val="Normln"/>
    <w:link w:val="ZpatChar"/>
    <w:uiPriority w:val="99"/>
    <w:unhideWhenUsed/>
    <w:rsid w:val="00182E8C"/>
    <w:pPr>
      <w:tabs>
        <w:tab w:val="center" w:pos="4536"/>
        <w:tab w:val="right" w:pos="9072"/>
      </w:tabs>
      <w:spacing w:after="0" w:line="240" w:lineRule="auto"/>
    </w:pPr>
  </w:style>
  <w:style w:type="character" w:customStyle="1" w:styleId="ZpatChar">
    <w:name w:val="Zápatí Char"/>
    <w:basedOn w:val="Standardnpsmoodstavce"/>
    <w:link w:val="Zpat"/>
    <w:uiPriority w:val="99"/>
    <w:rsid w:val="00182E8C"/>
  </w:style>
  <w:style w:type="paragraph" w:styleId="Textbubliny">
    <w:name w:val="Balloon Text"/>
    <w:basedOn w:val="Normln"/>
    <w:link w:val="TextbublinyChar"/>
    <w:uiPriority w:val="99"/>
    <w:semiHidden/>
    <w:unhideWhenUsed/>
    <w:rsid w:val="00F104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04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1525</Words>
  <Characters>8998</Characters>
  <Application>Microsoft Office Word</Application>
  <DocSecurity>0</DocSecurity>
  <Lines>74</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Pavel Popelář</cp:lastModifiedBy>
  <cp:revision>7</cp:revision>
  <cp:lastPrinted>2022-09-06T13:05:00Z</cp:lastPrinted>
  <dcterms:created xsi:type="dcterms:W3CDTF">2022-09-06T12:37:00Z</dcterms:created>
  <dcterms:modified xsi:type="dcterms:W3CDTF">2022-10-03T08:53:00Z</dcterms:modified>
</cp:coreProperties>
</file>