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5211200057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200002-9025001/0710</w:t>
      </w:r>
    </w:p>
    <w:p>
      <w:pPr>
        <w:pStyle w:val="BodyText"/>
        <w:spacing w:line="480" w:lineRule="auto"/>
        <w:ind w:left="382" w:right="806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4"/>
        </w:rPr>
        <w:t> </w:t>
      </w:r>
      <w:r>
        <w:rPr/>
        <w:t>Třebechovice</w:t>
      </w:r>
      <w:r>
        <w:rPr>
          <w:spacing w:val="-3"/>
        </w:rPr>
        <w:t> </w:t>
      </w:r>
      <w:r>
        <w:rPr/>
        <w:t>pod</w:t>
      </w:r>
      <w:r>
        <w:rPr>
          <w:spacing w:val="-2"/>
        </w:rPr>
        <w:t> </w:t>
      </w:r>
      <w:r>
        <w:rPr/>
        <w:t>Orebem</w:t>
      </w:r>
    </w:p>
    <w:p>
      <w:pPr>
        <w:pStyle w:val="BodyText"/>
        <w:tabs>
          <w:tab w:pos="320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2"/>
        </w:rPr>
        <w:t> </w:t>
      </w:r>
      <w:r>
        <w:rPr/>
        <w:t>adresa:</w:t>
        <w:tab/>
        <w:t>Městský</w:t>
      </w:r>
      <w:r>
        <w:rPr>
          <w:spacing w:val="12"/>
        </w:rPr>
        <w:t> </w:t>
      </w:r>
      <w:r>
        <w:rPr/>
        <w:t>úřad</w:t>
      </w:r>
      <w:r>
        <w:rPr>
          <w:spacing w:val="12"/>
        </w:rPr>
        <w:t> </w:t>
      </w:r>
      <w:r>
        <w:rPr/>
        <w:t>Třebechovice</w:t>
      </w:r>
      <w:r>
        <w:rPr>
          <w:spacing w:val="13"/>
        </w:rPr>
        <w:t> </w:t>
      </w:r>
      <w:r>
        <w:rPr/>
        <w:t>pod</w:t>
      </w:r>
      <w:r>
        <w:rPr>
          <w:spacing w:val="12"/>
        </w:rPr>
        <w:t> </w:t>
      </w:r>
      <w:r>
        <w:rPr/>
        <w:t>Orebem,</w:t>
      </w:r>
      <w:r>
        <w:rPr>
          <w:spacing w:val="16"/>
        </w:rPr>
        <w:t> </w:t>
      </w:r>
      <w:r>
        <w:rPr/>
        <w:t>Masarykovo</w:t>
      </w:r>
      <w:r>
        <w:rPr>
          <w:spacing w:val="16"/>
        </w:rPr>
        <w:t> </w:t>
      </w:r>
      <w:r>
        <w:rPr/>
        <w:t>náměstí</w:t>
      </w:r>
      <w:r>
        <w:rPr>
          <w:spacing w:val="11"/>
        </w:rPr>
        <w:t> </w:t>
      </w:r>
      <w:r>
        <w:rPr/>
        <w:t>14,</w:t>
      </w:r>
      <w:r>
        <w:rPr>
          <w:spacing w:val="12"/>
        </w:rPr>
        <w:t> </w:t>
      </w:r>
      <w:r>
        <w:rPr/>
        <w:t>503</w:t>
      </w:r>
      <w:r>
        <w:rPr>
          <w:spacing w:val="16"/>
        </w:rPr>
        <w:t> </w:t>
      </w:r>
      <w:r>
        <w:rPr/>
        <w:t>46</w:t>
      </w:r>
    </w:p>
    <w:p>
      <w:pPr>
        <w:pStyle w:val="BodyText"/>
        <w:spacing w:line="265" w:lineRule="exact"/>
        <w:ind w:left="3202"/>
        <w:jc w:val="left"/>
      </w:pPr>
      <w:r>
        <w:rPr/>
        <w:t>Třebechovice</w:t>
      </w:r>
      <w:r>
        <w:rPr>
          <w:spacing w:val="-4"/>
        </w:rPr>
        <w:t> </w:t>
      </w:r>
      <w:r>
        <w:rPr/>
        <w:t>pod</w:t>
      </w:r>
      <w:r>
        <w:rPr>
          <w:spacing w:val="-3"/>
        </w:rPr>
        <w:t> </w:t>
      </w:r>
      <w:r>
        <w:rPr/>
        <w:t>Orebem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IČO:</w:t>
        <w:tab/>
        <w:t>00269719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zastoupené:</w:t>
        <w:tab/>
        <w:t>Mgr.</w:t>
      </w:r>
      <w:r>
        <w:rPr>
          <w:spacing w:val="-2"/>
        </w:rPr>
        <w:t> </w:t>
      </w:r>
      <w:r>
        <w:rPr/>
        <w:t>Romanem</w:t>
      </w:r>
      <w:r>
        <w:rPr>
          <w:spacing w:val="54"/>
        </w:rPr>
        <w:t> </w:t>
      </w:r>
      <w:r>
        <w:rPr/>
        <w:t>D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94-11520511/0710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47"/>
      </w:pPr>
      <w:r>
        <w:rPr/>
        <w:t>I.</w:t>
      </w:r>
    </w:p>
    <w:p>
      <w:pPr>
        <w:pStyle w:val="Heading2"/>
        <w:ind w:right="1051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1"/>
      </w:pPr>
      <w:r>
        <w:rPr/>
        <w:t>„Smlouva“) se uzavírá na základě Rozhodnutí ministra životního prostředí č. 5211200057 o poskytnutí</w:t>
      </w:r>
      <w:r>
        <w:rPr>
          <w:spacing w:val="1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1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5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3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6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7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jejích</w:t>
      </w:r>
      <w:r>
        <w:rPr>
          <w:spacing w:val="8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89"/>
        <w:jc w:val="left"/>
      </w:pPr>
      <w:r>
        <w:rPr/>
        <w:t>„ZŠ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energeticky</w:t>
      </w:r>
      <w:r>
        <w:rPr>
          <w:spacing w:val="-3"/>
        </w:rPr>
        <w:t> </w:t>
      </w:r>
      <w:r>
        <w:rPr/>
        <w:t>úsporná opatření“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  <w:r>
        <w:rPr>
          <w:spacing w:val="-1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47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571,25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741"/>
      </w:pPr>
      <w:r>
        <w:rPr/>
        <w:t>osm</w:t>
      </w:r>
      <w:r>
        <w:rPr>
          <w:spacing w:val="-3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3"/>
        </w:rPr>
        <w:t> </w:t>
      </w:r>
      <w:r>
        <w:rPr/>
        <w:t>šest</w:t>
      </w:r>
      <w:r>
        <w:rPr>
          <w:spacing w:val="-3"/>
        </w:rPr>
        <w:t> </w:t>
      </w:r>
      <w:r>
        <w:rPr/>
        <w:t>tisíc</w:t>
      </w:r>
      <w:r>
        <w:rPr>
          <w:spacing w:val="-4"/>
        </w:rPr>
        <w:t> </w:t>
      </w:r>
      <w:r>
        <w:rPr/>
        <w:t>pět</w:t>
      </w:r>
      <w:r>
        <w:rPr>
          <w:spacing w:val="-1"/>
        </w:rPr>
        <w:t> </w:t>
      </w:r>
      <w:r>
        <w:rPr/>
        <w:t>set sedmdesát</w:t>
      </w:r>
      <w:r>
        <w:rPr>
          <w:spacing w:val="-4"/>
        </w:rPr>
        <w:t> </w:t>
      </w:r>
      <w:r>
        <w:rPr/>
        <w:t>jedna</w:t>
      </w:r>
      <w:r>
        <w:rPr>
          <w:spacing w:val="5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dvacet</w:t>
      </w:r>
      <w:r>
        <w:rPr>
          <w:spacing w:val="-4"/>
        </w:rPr>
        <w:t> </w:t>
      </w:r>
      <w:r>
        <w:rPr/>
        <w:t>pět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2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18</w:t>
      </w:r>
      <w:r>
        <w:rPr>
          <w:spacing w:val="1"/>
          <w:sz w:val="20"/>
        </w:rPr>
        <w:t> </w:t>
      </w:r>
      <w:r>
        <w:rPr>
          <w:sz w:val="20"/>
        </w:rPr>
        <w:t>236</w:t>
      </w:r>
      <w:r>
        <w:rPr>
          <w:spacing w:val="1"/>
          <w:sz w:val="20"/>
        </w:rPr>
        <w:t> </w:t>
      </w:r>
      <w:r>
        <w:rPr>
          <w:sz w:val="20"/>
        </w:rPr>
        <w:t>825,00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45,00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2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7"/>
          <w:sz w:val="20"/>
        </w:rPr>
        <w:t> </w:t>
      </w:r>
      <w:r>
        <w:rPr>
          <w:sz w:val="20"/>
        </w:rPr>
        <w:t>výše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9"/>
          <w:sz w:val="20"/>
        </w:rPr>
        <w:t> </w:t>
      </w:r>
      <w:r>
        <w:rPr>
          <w:sz w:val="20"/>
        </w:rPr>
        <w:t>částkou</w:t>
      </w:r>
      <w:r>
        <w:rPr>
          <w:spacing w:val="19"/>
          <w:sz w:val="20"/>
        </w:rPr>
        <w:t> </w:t>
      </w:r>
      <w:r>
        <w:rPr>
          <w:sz w:val="20"/>
        </w:rPr>
        <w:t>uvedenou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1.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21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9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> </w:t>
      </w:r>
      <w:r>
        <w:rPr>
          <w:sz w:val="20"/>
        </w:rPr>
        <w:t>dodavatelům</w:t>
      </w:r>
      <w:r>
        <w:rPr>
          <w:spacing w:val="60"/>
          <w:sz w:val="20"/>
        </w:rPr>
        <w:t> </w:t>
      </w:r>
      <w:r>
        <w:rPr>
          <w:sz w:val="20"/>
        </w:rPr>
        <w:t>lze</w:t>
      </w:r>
      <w:r>
        <w:rPr>
          <w:spacing w:val="59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poskytované</w:t>
      </w:r>
      <w:r>
        <w:rPr>
          <w:spacing w:val="58"/>
          <w:sz w:val="20"/>
        </w:rPr>
        <w:t> </w:t>
      </w:r>
      <w:r>
        <w:rPr>
          <w:sz w:val="20"/>
        </w:rPr>
        <w:t>Fondem</w:t>
      </w:r>
      <w:r>
        <w:rPr>
          <w:spacing w:val="61"/>
          <w:sz w:val="20"/>
        </w:rPr>
        <w:t> </w:t>
      </w:r>
      <w:r>
        <w:rPr>
          <w:sz w:val="20"/>
        </w:rPr>
        <w:t>hradit</w:t>
      </w:r>
      <w:r>
        <w:rPr>
          <w:spacing w:val="59"/>
          <w:sz w:val="20"/>
        </w:rPr>
        <w:t> </w:t>
      </w:r>
      <w:r>
        <w:rPr>
          <w:sz w:val="20"/>
        </w:rPr>
        <w:t>pouze</w:t>
      </w:r>
      <w:r>
        <w:rPr>
          <w:spacing w:val="59"/>
          <w:sz w:val="20"/>
        </w:rPr>
        <w:t> </w:t>
      </w:r>
      <w:r>
        <w:rPr>
          <w:sz w:val="20"/>
        </w:rPr>
        <w:t>za</w:t>
      </w:r>
      <w:r>
        <w:rPr>
          <w:spacing w:val="62"/>
          <w:sz w:val="20"/>
        </w:rPr>
        <w:t> </w:t>
      </w:r>
      <w:r>
        <w:rPr>
          <w:sz w:val="20"/>
        </w:rPr>
        <w:t>stavební</w:t>
      </w:r>
      <w:r>
        <w:rPr>
          <w:spacing w:val="62"/>
          <w:sz w:val="20"/>
        </w:rPr>
        <w:t> </w:t>
      </w:r>
      <w:r>
        <w:rPr>
          <w:sz w:val="20"/>
        </w:rPr>
        <w:t>práce,</w:t>
      </w:r>
      <w:r>
        <w:rPr>
          <w:spacing w:val="62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> </w:t>
      </w:r>
      <w:r>
        <w:rPr>
          <w:sz w:val="20"/>
        </w:rPr>
        <w:t>článků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3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prostředky</w:t>
      </w:r>
      <w:r>
        <w:rPr>
          <w:spacing w:val="-10"/>
          <w:sz w:val="20"/>
        </w:rPr>
        <w:t> </w:t>
      </w:r>
      <w:r>
        <w:rPr>
          <w:sz w:val="20"/>
        </w:rPr>
        <w:t>průběžně</w:t>
      </w:r>
      <w:r>
        <w:rPr>
          <w:spacing w:val="-8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touto</w:t>
      </w:r>
      <w:r>
        <w:rPr>
          <w:spacing w:val="-8"/>
          <w:sz w:val="20"/>
        </w:rPr>
        <w:t> </w:t>
      </w:r>
      <w:r>
        <w:rPr>
          <w:sz w:val="20"/>
        </w:rPr>
        <w:t>Smlouvou</w:t>
      </w:r>
      <w:r>
        <w:rPr>
          <w:spacing w:val="-9"/>
          <w:sz w:val="20"/>
        </w:rPr>
        <w:t> </w:t>
      </w:r>
      <w:r>
        <w:rPr>
          <w:sz w:val="20"/>
        </w:rPr>
        <w:t>tak,</w:t>
      </w:r>
      <w:r>
        <w:rPr>
          <w:spacing w:val="-9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32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2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vlastních</w:t>
      </w:r>
      <w:r>
        <w:rPr>
          <w:spacing w:val="-2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 z</w:t>
      </w:r>
      <w:r>
        <w:rPr>
          <w:spacing w:val="-1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41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964" w:right="1937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928" w:right="193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0" w:right="1879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206 571,25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prostředky</w:t>
      </w:r>
      <w:r>
        <w:rPr>
          <w:spacing w:val="12"/>
          <w:sz w:val="20"/>
        </w:rPr>
        <w:t> </w:t>
      </w:r>
      <w:r>
        <w:rPr>
          <w:sz w:val="20"/>
        </w:rPr>
        <w:t>nevyčerpané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daném</w:t>
      </w:r>
      <w:r>
        <w:rPr>
          <w:spacing w:val="13"/>
          <w:sz w:val="20"/>
        </w:rPr>
        <w:t> </w:t>
      </w:r>
      <w:r>
        <w:rPr>
          <w:sz w:val="20"/>
        </w:rPr>
        <w:t>roce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2"/>
          <w:sz w:val="20"/>
        </w:rPr>
        <w:t> </w:t>
      </w:r>
      <w:r>
        <w:rPr>
          <w:sz w:val="20"/>
        </w:rPr>
        <w:t>vrácené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zvýší</w:t>
      </w:r>
      <w:r>
        <w:rPr>
          <w:spacing w:val="12"/>
          <w:sz w:val="20"/>
        </w:rPr>
        <w:t> </w:t>
      </w:r>
      <w:r>
        <w:rPr>
          <w:sz w:val="20"/>
        </w:rPr>
        <w:t>finanční</w:t>
      </w:r>
      <w:r>
        <w:rPr>
          <w:spacing w:val="12"/>
          <w:sz w:val="20"/>
        </w:rPr>
        <w:t> </w:t>
      </w:r>
      <w:r>
        <w:rPr>
          <w:sz w:val="20"/>
        </w:rPr>
        <w:t>objem</w:t>
      </w:r>
      <w:r>
        <w:rPr>
          <w:spacing w:val="15"/>
          <w:sz w:val="20"/>
        </w:rPr>
        <w:t> </w:t>
      </w:r>
      <w:r>
        <w:rPr>
          <w:sz w:val="20"/>
        </w:rPr>
        <w:t>následujícího</w:t>
      </w:r>
      <w:r>
        <w:rPr>
          <w:spacing w:val="13"/>
          <w:sz w:val="20"/>
        </w:rPr>
        <w:t> </w:t>
      </w:r>
      <w:r>
        <w:rPr>
          <w:sz w:val="20"/>
        </w:rPr>
        <w:t>roku,</w:t>
      </w:r>
      <w:r>
        <w:rPr>
          <w:spacing w:val="12"/>
          <w:sz w:val="20"/>
        </w:rPr>
        <w:t> </w:t>
      </w:r>
      <w:r>
        <w:rPr>
          <w:sz w:val="20"/>
        </w:rPr>
        <w:t>pokud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</w:pPr>
      <w:r>
        <w:rPr/>
        <w:t>Fond</w:t>
      </w:r>
      <w:r>
        <w:rPr>
          <w:spacing w:val="-3"/>
        </w:rPr>
        <w:t> </w:t>
      </w:r>
      <w:r>
        <w:rPr/>
        <w:t>tento</w:t>
      </w:r>
      <w:r>
        <w:rPr>
          <w:spacing w:val="-3"/>
        </w:rPr>
        <w:t> </w:t>
      </w:r>
      <w:r>
        <w:rPr/>
        <w:t>převod</w:t>
      </w:r>
      <w:r>
        <w:rPr>
          <w:spacing w:val="-2"/>
        </w:rPr>
        <w:t> </w:t>
      </w:r>
      <w:r>
        <w:rPr/>
        <w:t>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2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prostřednictvím 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 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33" w:right="469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52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32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32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podporu,</w:t>
      </w:r>
      <w:r>
        <w:rPr>
          <w:spacing w:val="1"/>
          <w:sz w:val="20"/>
        </w:rPr>
        <w:t> </w:t>
      </w:r>
      <w:r>
        <w:rPr>
          <w:sz w:val="20"/>
        </w:rPr>
        <w:t>předloženou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-52"/>
          <w:sz w:val="20"/>
        </w:rPr>
        <w:t> </w:t>
      </w:r>
      <w:r>
        <w:rPr>
          <w:sz w:val="20"/>
        </w:rPr>
        <w:t>dokumentací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</w:t>
      </w:r>
      <w:r>
        <w:rPr>
          <w:spacing w:val="1"/>
          <w:sz w:val="20"/>
        </w:rPr>
        <w:t> </w:t>
      </w:r>
      <w:r>
        <w:rPr>
          <w:sz w:val="20"/>
        </w:rPr>
        <w:t>změn,</w:t>
      </w:r>
      <w:r>
        <w:rPr>
          <w:spacing w:val="1"/>
          <w:sz w:val="20"/>
        </w:rPr>
        <w:t> </w:t>
      </w:r>
      <w:r>
        <w:rPr>
          <w:sz w:val="20"/>
        </w:rPr>
        <w:t>předloženým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1"/>
          <w:sz w:val="20"/>
        </w:rPr>
        <w:t> </w:t>
      </w:r>
      <w:r>
        <w:rPr>
          <w:sz w:val="20"/>
        </w:rPr>
        <w:t>posouzením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 změn 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30" w:hanging="281"/>
        <w:jc w:val="both"/>
        <w:rPr>
          <w:sz w:val="20"/>
        </w:rPr>
      </w:pPr>
      <w:r>
        <w:rPr>
          <w:sz w:val="20"/>
        </w:rPr>
        <w:t>dojde ke zlepšení technického stavu budov na p. č. 1210/1, 1210/3 a 1704 v k. ú. Třebechovice pod</w:t>
      </w:r>
      <w:r>
        <w:rPr>
          <w:spacing w:val="-52"/>
          <w:sz w:val="20"/>
        </w:rPr>
        <w:t> </w:t>
      </w:r>
      <w:r>
        <w:rPr>
          <w:sz w:val="20"/>
        </w:rPr>
        <w:t>Orebem, dojde k výměně stávajících zdrojů tepla za 2 nové plynové kondenzační kotle, instalaci</w:t>
      </w:r>
      <w:r>
        <w:rPr>
          <w:spacing w:val="1"/>
          <w:sz w:val="20"/>
        </w:rPr>
        <w:t> </w:t>
      </w:r>
      <w:r>
        <w:rPr>
          <w:sz w:val="20"/>
        </w:rPr>
        <w:t>fotovoltaického</w:t>
      </w:r>
      <w:r>
        <w:rPr>
          <w:spacing w:val="-1"/>
          <w:sz w:val="20"/>
        </w:rPr>
        <w:t> </w:t>
      </w:r>
      <w:r>
        <w:rPr>
          <w:sz w:val="20"/>
        </w:rPr>
        <w:t>systému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2"/>
          <w:sz w:val="20"/>
        </w:rPr>
        <w:t> </w:t>
      </w:r>
      <w:r>
        <w:rPr>
          <w:sz w:val="20"/>
        </w:rPr>
        <w:t>systémů</w:t>
      </w:r>
      <w:r>
        <w:rPr>
          <w:spacing w:val="-1"/>
          <w:sz w:val="20"/>
        </w:rPr>
        <w:t> </w:t>
      </w:r>
      <w:r>
        <w:rPr>
          <w:sz w:val="20"/>
        </w:rPr>
        <w:t>nuceného</w:t>
      </w:r>
      <w:r>
        <w:rPr>
          <w:spacing w:val="2"/>
          <w:sz w:val="20"/>
        </w:rPr>
        <w:t> </w:t>
      </w:r>
      <w:r>
        <w:rPr>
          <w:sz w:val="20"/>
        </w:rPr>
        <w:t>větrání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rekuperací</w:t>
      </w:r>
      <w:r>
        <w:rPr>
          <w:spacing w:val="-2"/>
          <w:sz w:val="20"/>
        </w:rPr>
        <w:t> </w:t>
      </w:r>
      <w:r>
        <w:rPr>
          <w:sz w:val="20"/>
        </w:rPr>
        <w:t>odpadního</w:t>
      </w:r>
      <w:r>
        <w:rPr>
          <w:spacing w:val="-1"/>
          <w:sz w:val="20"/>
        </w:rPr>
        <w:t> </w:t>
      </w:r>
      <w:r>
        <w:rPr>
          <w:sz w:val="20"/>
        </w:rPr>
        <w:t>tepla,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35" w:hanging="281"/>
        <w:jc w:val="both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> </w:t>
      </w:r>
      <w:r>
        <w:rPr>
          <w:sz w:val="20"/>
        </w:rPr>
        <w:t>splněny</w:t>
      </w:r>
      <w:r>
        <w:rPr>
          <w:spacing w:val="-2"/>
          <w:sz w:val="20"/>
        </w:rPr>
        <w:t> </w:t>
      </w:r>
      <w:r>
        <w:rPr>
          <w:sz w:val="20"/>
        </w:rPr>
        <w:t>tyto indikátory:</w:t>
      </w:r>
    </w:p>
    <w:p>
      <w:pPr>
        <w:pStyle w:val="BodyText"/>
        <w:spacing w:before="12"/>
        <w:ind w:left="0"/>
        <w:jc w:val="left"/>
        <w:rPr>
          <w:sz w:val="8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1618"/>
        <w:gridCol w:w="1784"/>
        <w:gridCol w:w="1719"/>
      </w:tblGrid>
      <w:tr>
        <w:trPr>
          <w:trHeight w:val="772" w:hRule="atLeast"/>
        </w:trPr>
        <w:tc>
          <w:tcPr>
            <w:tcW w:w="3709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70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</w:tr>
      <w:tr>
        <w:trPr>
          <w:trHeight w:val="532" w:hRule="atLeast"/>
        </w:trPr>
        <w:tc>
          <w:tcPr>
            <w:tcW w:w="3709" w:type="dxa"/>
          </w:tcPr>
          <w:p>
            <w:pPr>
              <w:pStyle w:val="TableParagraph"/>
              <w:spacing w:line="266" w:lineRule="exact"/>
              <w:ind w:left="388" w:right="511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zdroje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zemní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plyn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(MWt)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0.43</w:t>
            </w:r>
          </w:p>
        </w:tc>
      </w:tr>
      <w:tr>
        <w:trPr>
          <w:trHeight w:val="505" w:hRule="atLeast"/>
        </w:trPr>
        <w:tc>
          <w:tcPr>
            <w:tcW w:w="370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341.80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212.56</w:t>
            </w:r>
          </w:p>
        </w:tc>
      </w:tr>
      <w:tr>
        <w:trPr>
          <w:trHeight w:val="506" w:hRule="atLeast"/>
        </w:trPr>
        <w:tc>
          <w:tcPr>
            <w:tcW w:w="370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3613.46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2432.15</w:t>
            </w:r>
          </w:p>
        </w:tc>
      </w:tr>
      <w:tr>
        <w:trPr>
          <w:trHeight w:val="532" w:hRule="atLeast"/>
        </w:trPr>
        <w:tc>
          <w:tcPr>
            <w:tcW w:w="3709" w:type="dxa"/>
          </w:tcPr>
          <w:p>
            <w:pPr>
              <w:pStyle w:val="TableParagraph"/>
              <w:spacing w:line="266" w:lineRule="exact"/>
              <w:ind w:left="388" w:right="1023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4617.88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2928.96</w:t>
            </w:r>
          </w:p>
        </w:tc>
      </w:tr>
      <w:tr>
        <w:trPr>
          <w:trHeight w:val="506" w:hRule="atLeast"/>
        </w:trPr>
        <w:tc>
          <w:tcPr>
            <w:tcW w:w="370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307.71</w:t>
            </w:r>
          </w:p>
        </w:tc>
      </w:tr>
    </w:tbl>
    <w:p>
      <w:pPr>
        <w:pStyle w:val="BodyText"/>
        <w:spacing w:before="3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podmínky stanovené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13.1</w:t>
      </w:r>
      <w:r>
        <w:rPr>
          <w:spacing w:val="-2"/>
          <w:sz w:val="20"/>
        </w:rPr>
        <w:t> </w:t>
      </w:r>
      <w:r>
        <w:rPr>
          <w:sz w:val="20"/>
        </w:rPr>
        <w:t>písm. g)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> </w:t>
      </w:r>
      <w:r>
        <w:rPr>
          <w:sz w:val="20"/>
        </w:rPr>
        <w:t>(čl.</w:t>
      </w:r>
      <w:r>
        <w:rPr>
          <w:spacing w:val="-2"/>
          <w:sz w:val="20"/>
        </w:rPr>
        <w:t> </w:t>
      </w:r>
      <w:r>
        <w:rPr>
          <w:sz w:val="20"/>
        </w:rPr>
        <w:t>12 písm.</w:t>
      </w:r>
      <w:r>
        <w:rPr>
          <w:spacing w:val="1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poznámky</w:t>
      </w:r>
      <w:r>
        <w:rPr>
          <w:spacing w:val="-1"/>
          <w:sz w:val="20"/>
        </w:rPr>
        <w:t> </w:t>
      </w:r>
      <w:r>
        <w:rPr>
          <w:sz w:val="20"/>
        </w:rPr>
        <w:t>pod čarou č.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3"/>
          <w:sz w:val="20"/>
        </w:rPr>
        <w:t> </w:t>
      </w:r>
      <w:r>
        <w:rPr>
          <w:sz w:val="20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veškeré</w:t>
      </w:r>
      <w:r>
        <w:rPr>
          <w:spacing w:val="20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vést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21"/>
          <w:sz w:val="20"/>
        </w:rPr>
        <w:t> </w:t>
      </w:r>
      <w:r>
        <w:rPr>
          <w:sz w:val="20"/>
        </w:rPr>
        <w:t>(zákon</w:t>
      </w:r>
      <w:r>
        <w:rPr>
          <w:spacing w:val="22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563/1991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účetnictví,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platném</w:t>
      </w:r>
      <w:r>
        <w:rPr>
          <w:spacing w:val="23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31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29"/>
          <w:sz w:val="20"/>
        </w:rPr>
        <w:t> </w:t>
      </w:r>
      <w:r>
        <w:rPr>
          <w:sz w:val="20"/>
        </w:rPr>
        <w:t>v platném</w:t>
      </w:r>
      <w:r>
        <w:rPr>
          <w:spacing w:val="30"/>
          <w:sz w:val="20"/>
        </w:rPr>
        <w:t> </w:t>
      </w:r>
      <w:r>
        <w:rPr>
          <w:sz w:val="20"/>
        </w:rPr>
        <w:t>znění)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 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> </w:t>
      </w:r>
      <w:r>
        <w:rPr>
          <w:sz w:val="20"/>
        </w:rPr>
        <w:t>tzv.</w:t>
      </w:r>
      <w:r>
        <w:rPr>
          <w:spacing w:val="-2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postupovat podle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2"/>
          <w:sz w:val="20"/>
        </w:rPr>
        <w:t> </w:t>
      </w:r>
      <w:r>
        <w:rPr>
          <w:sz w:val="20"/>
        </w:rPr>
        <w:t>lhůtu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9" w:hanging="286"/>
        <w:jc w:val="both"/>
        <w:rPr>
          <w:sz w:val="20"/>
        </w:rPr>
      </w:pPr>
      <w:r>
        <w:rPr>
          <w:sz w:val="20"/>
        </w:rPr>
        <w:t>termín dokončení akce do konce 12/2023 a o dodržení tohoto termínu Fond bez zbytečného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2"/>
          <w:sz w:val="20"/>
        </w:rPr>
        <w:t> </w:t>
      </w:r>
      <w:r>
        <w:rPr>
          <w:sz w:val="20"/>
        </w:rPr>
        <w:t>(termínem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datum</w:t>
      </w:r>
      <w:r>
        <w:rPr>
          <w:spacing w:val="-10"/>
          <w:sz w:val="20"/>
        </w:rPr>
        <w:t> </w:t>
      </w:r>
      <w:r>
        <w:rPr>
          <w:sz w:val="20"/>
        </w:rPr>
        <w:t>uvedení</w:t>
      </w:r>
      <w:r>
        <w:rPr>
          <w:spacing w:val="-13"/>
          <w:sz w:val="20"/>
        </w:rPr>
        <w:t> </w:t>
      </w:r>
      <w:r>
        <w:rPr>
          <w:sz w:val="20"/>
        </w:rPr>
        <w:t>stavby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trvalému</w:t>
      </w:r>
      <w:r>
        <w:rPr>
          <w:spacing w:val="-12"/>
          <w:sz w:val="20"/>
        </w:rPr>
        <w:t> </w:t>
      </w:r>
      <w:r>
        <w:rPr>
          <w:sz w:val="20"/>
        </w:rPr>
        <w:t>provozu,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8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7"/>
          <w:sz w:val="20"/>
        </w:rPr>
        <w:t> </w:t>
      </w:r>
      <w:r>
        <w:rPr>
          <w:sz w:val="20"/>
        </w:rPr>
        <w:t>zákon),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(kolaudační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> </w:t>
      </w:r>
      <w:r>
        <w:rPr>
          <w:sz w:val="20"/>
        </w:rPr>
        <w:t>doložení</w:t>
      </w:r>
      <w:r>
        <w:rPr>
          <w:spacing w:val="-13"/>
          <w:sz w:val="20"/>
        </w:rPr>
        <w:t> </w:t>
      </w:r>
      <w:r>
        <w:rPr>
          <w:sz w:val="20"/>
        </w:rPr>
        <w:t>oslovení</w:t>
      </w:r>
      <w:r>
        <w:rPr>
          <w:spacing w:val="-14"/>
          <w:sz w:val="20"/>
        </w:rPr>
        <w:t> </w:t>
      </w:r>
      <w:r>
        <w:rPr>
          <w:sz w:val="20"/>
        </w:rPr>
        <w:t>stavebního</w:t>
      </w:r>
      <w:r>
        <w:rPr>
          <w:spacing w:val="-11"/>
          <w:sz w:val="20"/>
        </w:rPr>
        <w:t> </w:t>
      </w:r>
      <w:r>
        <w:rPr>
          <w:sz w:val="20"/>
        </w:rPr>
        <w:t>úřadu,</w:t>
      </w:r>
      <w:r>
        <w:rPr>
          <w:spacing w:val="-13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písemný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stavbu lze</w:t>
      </w:r>
      <w:r>
        <w:rPr>
          <w:spacing w:val="-1"/>
          <w:sz w:val="20"/>
        </w:rPr>
        <w:t> </w:t>
      </w:r>
      <w:r>
        <w:rPr>
          <w:sz w:val="20"/>
        </w:rPr>
        <w:t>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03/2024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6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9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15 bodu 15.4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8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</w:t>
      </w:r>
      <w:r>
        <w:rPr>
          <w:spacing w:val="-1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poskytl</w:t>
      </w:r>
      <w:r>
        <w:rPr>
          <w:spacing w:val="13"/>
          <w:sz w:val="20"/>
        </w:rPr>
        <w:t> </w:t>
      </w:r>
      <w:r>
        <w:rPr>
          <w:sz w:val="20"/>
        </w:rPr>
        <w:t>před</w:t>
      </w:r>
      <w:r>
        <w:rPr>
          <w:spacing w:val="11"/>
          <w:sz w:val="20"/>
        </w:rPr>
        <w:t> </w:t>
      </w:r>
      <w:r>
        <w:rPr>
          <w:sz w:val="20"/>
        </w:rPr>
        <w:t>uzavřením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Smlouvy,</w:t>
      </w:r>
      <w:r>
        <w:rPr>
          <w:spacing w:val="11"/>
          <w:sz w:val="20"/>
        </w:rPr>
        <w:t> </w:t>
      </w:r>
      <w:r>
        <w:rPr>
          <w:sz w:val="20"/>
        </w:rPr>
        <w:t>byly</w:t>
      </w:r>
      <w:r>
        <w:rPr>
          <w:spacing w:val="11"/>
          <w:sz w:val="20"/>
        </w:rPr>
        <w:t> </w:t>
      </w:r>
      <w:r>
        <w:rPr>
          <w:sz w:val="20"/>
        </w:rPr>
        <w:t>pravdivé,</w:t>
      </w:r>
      <w:r>
        <w:rPr>
          <w:spacing w:val="11"/>
          <w:sz w:val="20"/>
        </w:rPr>
        <w:t> </w:t>
      </w:r>
      <w:r>
        <w:rPr>
          <w:sz w:val="20"/>
        </w:rPr>
        <w:t>nezkreslené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úplné.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948" w:right="138"/>
      </w:pPr>
      <w:r>
        <w:rPr/>
        <w:t>přitom bere na vědomí, že pokud kterékoliv jeho prohlášení nebo tvrzení (popřípadě oboustranné</w:t>
      </w:r>
      <w:r>
        <w:rPr>
          <w:spacing w:val="1"/>
        </w:rPr>
        <w:t> </w:t>
      </w:r>
      <w:r>
        <w:rPr/>
        <w:t>konstatování vycházející z jím podané informace) uvedené v této Smlouvě není pravdivé, bude</w:t>
      </w:r>
      <w:r>
        <w:rPr>
          <w:spacing w:val="1"/>
        </w:rPr>
        <w:t> </w:t>
      </w:r>
      <w:r>
        <w:rPr/>
        <w:t>považováno za</w:t>
      </w:r>
      <w:r>
        <w:rPr>
          <w:spacing w:val="-1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jeho</w:t>
      </w:r>
      <w:r>
        <w:rPr>
          <w:spacing w:val="1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stanovené</w:t>
      </w:r>
      <w:r>
        <w:rPr>
          <w:spacing w:val="-1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d),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5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3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27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1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50-89,99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stanovených</w:t>
      </w:r>
      <w:r>
        <w:rPr>
          <w:spacing w:val="2"/>
          <w:sz w:val="20"/>
        </w:rPr>
        <w:t> </w:t>
      </w:r>
      <w:r>
        <w:rPr>
          <w:sz w:val="20"/>
        </w:rPr>
        <w:t>indikátorů,</w:t>
      </w:r>
      <w:r>
        <w:rPr>
          <w:spacing w:val="3"/>
          <w:sz w:val="20"/>
        </w:rPr>
        <w:t> </w:t>
      </w:r>
      <w:r>
        <w:rPr>
          <w:sz w:val="20"/>
        </w:rPr>
        <w:t>bude toto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10-50</w:t>
      </w:r>
    </w:p>
    <w:p>
      <w:pPr>
        <w:pStyle w:val="BodyText"/>
        <w:spacing w:line="266" w:lineRule="exact"/>
      </w:pPr>
      <w:r>
        <w:rPr/>
        <w:t>%</w:t>
      </w:r>
      <w:r>
        <w:rPr>
          <w:spacing w:val="11"/>
        </w:rPr>
        <w:t> </w:t>
      </w:r>
      <w:r>
        <w:rPr/>
        <w:t>z</w:t>
      </w:r>
      <w:r>
        <w:rPr>
          <w:spacing w:val="-1"/>
        </w:rPr>
        <w:t> </w:t>
      </w:r>
      <w:r>
        <w:rPr/>
        <w:t>poskytnuté</w:t>
      </w:r>
      <w:r>
        <w:rPr>
          <w:spacing w:val="10"/>
        </w:rPr>
        <w:t> </w:t>
      </w:r>
      <w:r>
        <w:rPr/>
        <w:t>podpory</w:t>
      </w:r>
      <w:r>
        <w:rPr>
          <w:spacing w:val="12"/>
        </w:rPr>
        <w:t> </w:t>
      </w:r>
      <w:r>
        <w:rPr/>
        <w:t>v</w:t>
      </w:r>
      <w:r>
        <w:rPr>
          <w:spacing w:val="2"/>
        </w:rPr>
        <w:t> </w:t>
      </w:r>
      <w:r>
        <w:rPr/>
        <w:t>závislosti</w:t>
      </w:r>
      <w:r>
        <w:rPr>
          <w:spacing w:val="14"/>
        </w:rPr>
        <w:t> </w:t>
      </w:r>
      <w:r>
        <w:rPr/>
        <w:t>na</w:t>
      </w:r>
      <w:r>
        <w:rPr>
          <w:spacing w:val="11"/>
        </w:rPr>
        <w:t> </w:t>
      </w:r>
      <w:r>
        <w:rPr/>
        <w:t>míře</w:t>
      </w:r>
      <w:r>
        <w:rPr>
          <w:spacing w:val="10"/>
        </w:rPr>
        <w:t> </w:t>
      </w:r>
      <w:r>
        <w:rPr/>
        <w:t>porušení</w:t>
      </w:r>
      <w:r>
        <w:rPr>
          <w:spacing w:val="14"/>
        </w:rPr>
        <w:t> </w:t>
      </w:r>
      <w:r>
        <w:rPr/>
        <w:t>stanovených</w:t>
      </w:r>
      <w:r>
        <w:rPr>
          <w:spacing w:val="11"/>
        </w:rPr>
        <w:t> </w:t>
      </w:r>
      <w:r>
        <w:rPr/>
        <w:t>indikátorů</w:t>
      </w:r>
      <w:r>
        <w:rPr>
          <w:spacing w:val="14"/>
        </w:rPr>
        <w:t> </w:t>
      </w:r>
      <w:r>
        <w:rPr/>
        <w:t>účelu</w:t>
      </w:r>
      <w:r>
        <w:rPr>
          <w:spacing w:val="12"/>
        </w:rPr>
        <w:t> </w:t>
      </w:r>
      <w:r>
        <w:rPr/>
        <w:t>akce.</w:t>
      </w:r>
      <w:r>
        <w:rPr>
          <w:spacing w:val="16"/>
        </w:rPr>
        <w:t> </w:t>
      </w:r>
      <w:r>
        <w:rPr/>
        <w:t>Plnění</w:t>
      </w:r>
      <w:r>
        <w:rPr>
          <w:spacing w:val="13"/>
        </w:rPr>
        <w:t> </w:t>
      </w:r>
      <w:r>
        <w:rPr/>
        <w:t>účelu</w:t>
      </w:r>
    </w:p>
    <w:p>
      <w:pPr>
        <w:pStyle w:val="BodyText"/>
      </w:pPr>
      <w:r>
        <w:rPr/>
        <w:t>akce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-4"/>
        </w:rPr>
        <w:t> </w:t>
      </w:r>
      <w:r>
        <w:rPr/>
        <w:t>90-100</w:t>
      </w:r>
      <w:r>
        <w:rPr>
          <w:spacing w:val="-2"/>
        </w:rPr>
        <w:t> </w:t>
      </w:r>
      <w:r>
        <w:rPr/>
        <w:t>%</w:t>
      </w:r>
      <w:r>
        <w:rPr>
          <w:spacing w:val="-2"/>
        </w:rPr>
        <w:t> </w:t>
      </w:r>
      <w:r>
        <w:rPr/>
        <w:t>stanovených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nebude</w:t>
      </w:r>
      <w:r>
        <w:rPr>
          <w:spacing w:val="-4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7"/>
          <w:sz w:val="20"/>
        </w:rPr>
        <w:t> </w:t>
      </w:r>
      <w:r>
        <w:rPr>
          <w:sz w:val="20"/>
        </w:rPr>
        <w:t>dokončení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2"/>
          <w:sz w:val="20"/>
        </w:rPr>
        <w:t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> </w:t>
      </w:r>
      <w:r>
        <w:rPr>
          <w:sz w:val="20"/>
        </w:rPr>
        <w:t>prodlení.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67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68"/>
          <w:sz w:val="20"/>
        </w:rPr>
        <w:t> </w:t>
      </w:r>
      <w:r>
        <w:rPr>
          <w:sz w:val="20"/>
        </w:rPr>
        <w:t>nepřesahující</w:t>
      </w:r>
      <w:r>
        <w:rPr>
          <w:spacing w:val="69"/>
          <w:sz w:val="20"/>
        </w:rPr>
        <w:t> </w:t>
      </w:r>
      <w:r>
        <w:rPr>
          <w:sz w:val="20"/>
        </w:rPr>
        <w:t>lhůtu</w:t>
      </w:r>
      <w:r>
        <w:rPr>
          <w:spacing w:val="68"/>
          <w:sz w:val="20"/>
        </w:rPr>
        <w:t> </w:t>
      </w:r>
      <w:r>
        <w:rPr>
          <w:sz w:val="20"/>
        </w:rPr>
        <w:t>10</w:t>
      </w:r>
      <w:r>
        <w:rPr>
          <w:spacing w:val="67"/>
          <w:sz w:val="20"/>
        </w:rPr>
        <w:t> </w:t>
      </w:r>
      <w:r>
        <w:rPr>
          <w:sz w:val="20"/>
        </w:rPr>
        <w:t>kalendářních</w:t>
      </w:r>
      <w:r>
        <w:rPr>
          <w:spacing w:val="68"/>
          <w:sz w:val="20"/>
        </w:rPr>
        <w:t> </w:t>
      </w:r>
      <w:r>
        <w:rPr>
          <w:sz w:val="20"/>
        </w:rPr>
        <w:t>dnů</w:t>
      </w:r>
      <w:r>
        <w:rPr>
          <w:spacing w:val="67"/>
          <w:sz w:val="20"/>
        </w:rPr>
        <w:t> </w:t>
      </w:r>
      <w:r>
        <w:rPr>
          <w:sz w:val="20"/>
        </w:rPr>
        <w:t>nebude</w:t>
      </w:r>
      <w:r>
        <w:rPr>
          <w:spacing w:val="67"/>
          <w:sz w:val="20"/>
        </w:rPr>
        <w:t> </w:t>
      </w:r>
      <w:r>
        <w:rPr>
          <w:sz w:val="20"/>
        </w:rPr>
        <w:t>postiženo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tak</w:t>
      </w:r>
      <w:r>
        <w:rPr>
          <w:spacing w:val="-1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dojde k porušení povinností</w:t>
      </w:r>
      <w:r>
        <w:rPr>
          <w:spacing w:val="1"/>
          <w:sz w:val="20"/>
        </w:rPr>
        <w:t> </w:t>
      </w:r>
      <w:r>
        <w:rPr>
          <w:sz w:val="20"/>
        </w:rPr>
        <w:t>uvedených 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2"/>
          <w:sz w:val="20"/>
        </w:rPr>
        <w:t> </w:t>
      </w:r>
      <w:r>
        <w:rPr>
          <w:sz w:val="20"/>
        </w:rPr>
        <w:t>2 písm.</w:t>
      </w:r>
      <w:r>
        <w:rPr>
          <w:spacing w:val="3"/>
          <w:sz w:val="20"/>
        </w:rPr>
        <w:t> </w:t>
      </w:r>
      <w:r>
        <w:rPr>
          <w:sz w:val="20"/>
        </w:rPr>
        <w:t>j),</w:t>
      </w:r>
      <w:r>
        <w:rPr>
          <w:spacing w:val="5"/>
          <w:sz w:val="20"/>
        </w:rPr>
        <w:t> </w:t>
      </w:r>
      <w:r>
        <w:rPr>
          <w:sz w:val="20"/>
        </w:rPr>
        <w:t>bude stanoven</w:t>
      </w:r>
      <w:r>
        <w:rPr>
          <w:spacing w:val="1"/>
          <w:sz w:val="20"/>
        </w:rPr>
        <w:t> </w:t>
      </w:r>
      <w:r>
        <w:rPr>
          <w:sz w:val="20"/>
        </w:rPr>
        <w:t>odvod</w:t>
      </w:r>
    </w:p>
    <w:p>
      <w:pPr>
        <w:pStyle w:val="BodyText"/>
        <w:spacing w:before="1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24"/>
          <w:sz w:val="20"/>
        </w:rPr>
        <w:t> </w:t>
      </w:r>
      <w:r>
        <w:rPr>
          <w:sz w:val="20"/>
        </w:rPr>
        <w:t>z 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7"/>
      </w:pPr>
      <w:r>
        <w:rPr/>
        <w:t>Prohlášení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bezdlužnosti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podpisem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plní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dotace,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 bodu 13.1 písm.</w:t>
      </w:r>
      <w:r>
        <w:rPr>
          <w:spacing w:val="3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</w:pPr>
      <w:r>
        <w:rPr/>
        <w:t>VII.</w:t>
      </w:r>
    </w:p>
    <w:p>
      <w:pPr>
        <w:pStyle w:val="Heading2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1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7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6"/>
        </w:rPr>
        <w:t> </w:t>
      </w:r>
      <w:r>
        <w:rPr/>
        <w:t>použijí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porušení</w:t>
      </w:r>
      <w:r>
        <w:rPr>
          <w:spacing w:val="16"/>
        </w:rPr>
        <w:t> </w:t>
      </w:r>
      <w:r>
        <w:rPr/>
        <w:t>povinností</w:t>
      </w:r>
      <w:r>
        <w:rPr>
          <w:spacing w:val="17"/>
        </w:rPr>
        <w:t> </w:t>
      </w:r>
      <w:r>
        <w:rPr/>
        <w:t>při</w:t>
      </w:r>
      <w:r>
        <w:rPr>
          <w:spacing w:val="17"/>
        </w:rPr>
        <w:t> </w:t>
      </w:r>
      <w:r>
        <w:rPr/>
        <w:t>zadávání</w:t>
      </w:r>
      <w:r>
        <w:rPr>
          <w:spacing w:val="16"/>
        </w:rPr>
        <w:t> </w:t>
      </w:r>
      <w:r>
        <w:rPr/>
        <w:t>zakázek/</w:t>
      </w:r>
      <w:r>
        <w:rPr>
          <w:spacing w:val="18"/>
        </w:rPr>
        <w:t> </w:t>
      </w:r>
      <w:r>
        <w:rPr/>
        <w:t>veřejných</w:t>
      </w:r>
      <w:r>
        <w:rPr>
          <w:spacing w:val="-5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</w:t>
      </w:r>
      <w:r>
        <w:rPr>
          <w:spacing w:val="3"/>
          <w:sz w:val="20"/>
        </w:rPr>
        <w:t> </w:t>
      </w:r>
      <w:r>
        <w:rPr>
          <w:sz w:val="20"/>
        </w:rPr>
        <w:t>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4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79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6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1"/>
        <w:ind w:left="0"/>
        <w:jc w:val="left"/>
        <w:rPr>
          <w:sz w:val="26"/>
        </w:rPr>
      </w:pPr>
      <w:r>
        <w:rPr/>
        <w:pict>
          <v:rect style="position:absolute;margin-left:85.103996pt;margin-top:18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2"/>
              </w:rPr>
              <w:t>písm.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48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2023-04-12T05:27:31Z</dcterms:created>
  <dcterms:modified xsi:type="dcterms:W3CDTF">2023-04-12T05:27:31Z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2023-04-12T00:00:00Z</vt:filetime>
  </property>
</Properties>
</file>