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446" w:type="dxa"/>
        <w:tblInd w:w="107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6"/>
      </w:tblGrid>
      <w:tr w:rsidR="0038485A" w14:paraId="3C41B381" w14:textId="77777777" w:rsidTr="00F65C22">
        <w:trPr>
          <w:trHeight w:val="70"/>
        </w:trPr>
        <w:tc>
          <w:tcPr>
            <w:tcW w:w="74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1D9FD" w14:textId="77777777" w:rsidR="0038485A" w:rsidRDefault="0038485A" w:rsidP="00F65C22">
            <w:pPr>
              <w:pStyle w:val="ClientName"/>
              <w:spacing w:before="120"/>
            </w:pPr>
            <w:bookmarkStart w:id="0" w:name="_Toc303154000"/>
            <w:bookmarkStart w:id="1" w:name="_Toc330810668"/>
            <w:bookmarkStart w:id="2" w:name="_Toc151616910"/>
            <w:r>
              <w:rPr>
                <w:noProof/>
                <w:lang w:eastAsia="ja-JP"/>
              </w:rPr>
              <w:drawing>
                <wp:anchor distT="0" distB="0" distL="114300" distR="114300" simplePos="0" relativeHeight="251659264" behindDoc="0" locked="0" layoutInCell="1" allowOverlap="1" wp14:anchorId="4F5252FE" wp14:editId="2446BE61">
                  <wp:simplePos x="0" y="0"/>
                  <wp:positionH relativeFrom="margin">
                    <wp:posOffset>-755651</wp:posOffset>
                  </wp:positionH>
                  <wp:positionV relativeFrom="paragraph">
                    <wp:posOffset>294007</wp:posOffset>
                  </wp:positionV>
                  <wp:extent cx="3009903" cy="800100"/>
                  <wp:effectExtent l="0" t="0" r="0" b="0"/>
                  <wp:wrapNone/>
                  <wp:docPr id="1" name="Obrázek 2" descr="Obsah obrázku text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2" descr="Obsah obrázku text&#10;&#10;Popis byl vytvořen automaticky"/>
                          <pic:cNvPicPr/>
                        </pic:nvPicPr>
                        <pic:blipFill>
                          <a:blip r:embed="rId7" cstate="print"/>
                          <a:srcRect l="6161" t="19710" r="5687" b="18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903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824BE70" w14:textId="77777777" w:rsidR="0038485A" w:rsidRDefault="0038485A" w:rsidP="00F65C22">
            <w:pPr>
              <w:pStyle w:val="ClientName"/>
              <w:spacing w:before="120"/>
              <w:rPr>
                <w:caps/>
                <w:sz w:val="44"/>
              </w:rPr>
            </w:pPr>
          </w:p>
          <w:p w14:paraId="44AAAE85" w14:textId="77777777" w:rsidR="0038485A" w:rsidRDefault="0038485A" w:rsidP="00F65C22">
            <w:pPr>
              <w:pStyle w:val="ClientName"/>
              <w:spacing w:before="120"/>
            </w:pPr>
            <w:r>
              <w:rPr>
                <w:noProof/>
                <w:lang w:eastAsia="ja-JP"/>
              </w:rPr>
              <w:drawing>
                <wp:anchor distT="0" distB="0" distL="114300" distR="114300" simplePos="0" relativeHeight="251660288" behindDoc="0" locked="0" layoutInCell="1" allowOverlap="1" wp14:anchorId="49025C7D" wp14:editId="7AA30BA9">
                  <wp:simplePos x="0" y="0"/>
                  <wp:positionH relativeFrom="margin">
                    <wp:posOffset>-869951</wp:posOffset>
                  </wp:positionH>
                  <wp:positionV relativeFrom="paragraph">
                    <wp:posOffset>398148</wp:posOffset>
                  </wp:positionV>
                  <wp:extent cx="3032763" cy="1098551"/>
                  <wp:effectExtent l="0" t="0" r="0" b="0"/>
                  <wp:wrapNone/>
                  <wp:docPr id="2" name="Obrázek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2763" cy="1098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2F60A5E" w14:textId="77777777" w:rsidR="0038485A" w:rsidRDefault="0038485A" w:rsidP="00F65C22">
            <w:pPr>
              <w:pStyle w:val="ClientName"/>
              <w:spacing w:before="120"/>
              <w:rPr>
                <w:caps/>
                <w:sz w:val="44"/>
              </w:rPr>
            </w:pPr>
          </w:p>
          <w:p w14:paraId="13F8A120" w14:textId="77777777" w:rsidR="0038485A" w:rsidRDefault="0038485A" w:rsidP="00F65C22">
            <w:pPr>
              <w:pStyle w:val="ClientName"/>
              <w:spacing w:before="120"/>
              <w:rPr>
                <w:caps/>
                <w:sz w:val="44"/>
              </w:rPr>
            </w:pPr>
          </w:p>
          <w:p w14:paraId="444A0E75" w14:textId="77777777" w:rsidR="0038485A" w:rsidRDefault="0038485A" w:rsidP="00F65C22">
            <w:pPr>
              <w:pStyle w:val="ClientName"/>
              <w:spacing w:before="120"/>
            </w:pPr>
            <w:r>
              <w:rPr>
                <w:noProof/>
                <w:lang w:eastAsia="ja-JP"/>
              </w:rPr>
              <w:drawing>
                <wp:anchor distT="0" distB="0" distL="114300" distR="114300" simplePos="0" relativeHeight="251661312" behindDoc="0" locked="0" layoutInCell="1" allowOverlap="1" wp14:anchorId="5C0353F2" wp14:editId="06B84701">
                  <wp:simplePos x="0" y="0"/>
                  <wp:positionH relativeFrom="margin">
                    <wp:posOffset>-814702</wp:posOffset>
                  </wp:positionH>
                  <wp:positionV relativeFrom="paragraph">
                    <wp:posOffset>236216</wp:posOffset>
                  </wp:positionV>
                  <wp:extent cx="2895603" cy="988695"/>
                  <wp:effectExtent l="0" t="0" r="0" b="0"/>
                  <wp:wrapNone/>
                  <wp:docPr id="3" name="Obrázek 10" descr="Obsah obrázku text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10" descr="Obsah obrázku text&#10;&#10;Popis byl vytvořen automaticky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3" cy="988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819836E" w14:textId="77777777" w:rsidR="0038485A" w:rsidRDefault="0038485A" w:rsidP="00F65C22">
            <w:pPr>
              <w:pStyle w:val="ClientName"/>
              <w:spacing w:before="120"/>
              <w:rPr>
                <w:caps/>
                <w:sz w:val="44"/>
              </w:rPr>
            </w:pPr>
          </w:p>
          <w:p w14:paraId="35D40680" w14:textId="77777777" w:rsidR="0038485A" w:rsidRDefault="0038485A" w:rsidP="00F65C22">
            <w:pPr>
              <w:pStyle w:val="ClientName"/>
              <w:spacing w:before="120"/>
              <w:rPr>
                <w:caps/>
                <w:sz w:val="44"/>
              </w:rPr>
            </w:pPr>
          </w:p>
          <w:p w14:paraId="220A39CA" w14:textId="77777777" w:rsidR="0038485A" w:rsidRDefault="0038485A" w:rsidP="00F65C22">
            <w:pPr>
              <w:pStyle w:val="ClientName"/>
              <w:spacing w:before="120"/>
              <w:rPr>
                <w:caps/>
                <w:sz w:val="44"/>
              </w:rPr>
            </w:pPr>
          </w:p>
          <w:p w14:paraId="7D57B353" w14:textId="77777777" w:rsidR="0038485A" w:rsidRDefault="0038485A" w:rsidP="00F65C22">
            <w:pPr>
              <w:pStyle w:val="ClientName"/>
              <w:spacing w:before="120"/>
              <w:rPr>
                <w:caps/>
                <w:sz w:val="44"/>
              </w:rPr>
            </w:pPr>
          </w:p>
          <w:p w14:paraId="28877928" w14:textId="3BF36081" w:rsidR="0038485A" w:rsidRDefault="0038485A" w:rsidP="00F65C22">
            <w:pPr>
              <w:pStyle w:val="ClientName"/>
              <w:spacing w:before="120"/>
              <w:rPr>
                <w:caps/>
                <w:sz w:val="32"/>
                <w:szCs w:val="32"/>
              </w:rPr>
            </w:pPr>
            <w:r>
              <w:rPr>
                <w:caps/>
                <w:sz w:val="32"/>
                <w:szCs w:val="32"/>
              </w:rPr>
              <w:t xml:space="preserve">Smlouva o energetických službách určených veřejnému zadavateli – dodatek č. </w:t>
            </w:r>
            <w:r w:rsidR="00773E5C">
              <w:rPr>
                <w:caps/>
                <w:sz w:val="32"/>
                <w:szCs w:val="32"/>
              </w:rPr>
              <w:t>4</w:t>
            </w:r>
          </w:p>
          <w:p w14:paraId="703FACB3" w14:textId="77777777" w:rsidR="0038485A" w:rsidRDefault="0038485A" w:rsidP="00F65C22">
            <w:pPr>
              <w:pStyle w:val="ClientName"/>
              <w:spacing w:before="120" w:after="120"/>
              <w:rPr>
                <w:caps/>
                <w:sz w:val="20"/>
                <w:szCs w:val="40"/>
              </w:rPr>
            </w:pPr>
          </w:p>
          <w:p w14:paraId="55D13F92" w14:textId="77777777" w:rsidR="0038485A" w:rsidRDefault="0038485A" w:rsidP="00F65C22">
            <w:pPr>
              <w:pStyle w:val="ClientName"/>
              <w:spacing w:before="12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v rámci projektu </w:t>
            </w:r>
          </w:p>
          <w:p w14:paraId="57809749" w14:textId="77777777" w:rsidR="0038485A" w:rsidRDefault="0038485A" w:rsidP="00F65C22">
            <w:pPr>
              <w:pStyle w:val="ClientName"/>
              <w:spacing w:before="120"/>
              <w:rPr>
                <w:b w:val="0"/>
                <w:sz w:val="20"/>
                <w:shd w:val="clear" w:color="auto" w:fill="FFFF00"/>
              </w:rPr>
            </w:pPr>
          </w:p>
          <w:p w14:paraId="7B389DCA" w14:textId="77777777" w:rsidR="0038485A" w:rsidRDefault="0038485A" w:rsidP="00F65C22">
            <w:pPr>
              <w:pStyle w:val="ClientName"/>
              <w:spacing w:before="12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EPC </w:t>
            </w:r>
            <w:proofErr w:type="gramStart"/>
            <w:r>
              <w:rPr>
                <w:b w:val="0"/>
                <w:sz w:val="20"/>
              </w:rPr>
              <w:t>I - Energetické</w:t>
            </w:r>
            <w:proofErr w:type="gramEnd"/>
            <w:r>
              <w:rPr>
                <w:b w:val="0"/>
                <w:sz w:val="20"/>
              </w:rPr>
              <w:t xml:space="preserve"> úspory se zaručeným výsledkem - Oblastní nemocnice Mladá Boleslav, a.s.</w:t>
            </w:r>
          </w:p>
          <w:p w14:paraId="460A3928" w14:textId="77777777" w:rsidR="0038485A" w:rsidRDefault="0038485A" w:rsidP="00F65C22">
            <w:pPr>
              <w:pStyle w:val="ClientName"/>
              <w:spacing w:before="120"/>
              <w:rPr>
                <w:b w:val="0"/>
                <w:sz w:val="20"/>
              </w:rPr>
            </w:pPr>
          </w:p>
          <w:p w14:paraId="113F873B" w14:textId="77777777" w:rsidR="0038485A" w:rsidRDefault="0038485A" w:rsidP="00F65C22">
            <w:pPr>
              <w:pStyle w:val="ClientName"/>
              <w:spacing w:before="120"/>
            </w:pPr>
            <w:r>
              <w:rPr>
                <w:noProof/>
                <w:lang w:eastAsia="ja-JP"/>
              </w:rPr>
              <w:drawing>
                <wp:inline distT="0" distB="0" distL="0" distR="0" wp14:anchorId="6688ADE7" wp14:editId="24846E22">
                  <wp:extent cx="4580257" cy="1017900"/>
                  <wp:effectExtent l="0" t="0" r="0" b="0"/>
                  <wp:docPr id="4" name="Obrázek 9" descr="Obsah obrázku text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ázek 9" descr="Obsah obrázku text&#10;&#10;Popis byl vytvořen automaticky"/>
                          <pic:cNvPicPr/>
                        </pic:nvPicPr>
                        <pic:blipFill>
                          <a:blip r:embed="rId10" cstate="print"/>
                          <a:srcRect l="5753" t="18436" r="5391" b="183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0257" cy="101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3391CA" w14:textId="77777777" w:rsidR="0038485A" w:rsidRDefault="0038485A" w:rsidP="00F65C22">
            <w:pPr>
              <w:pStyle w:val="ClientName"/>
              <w:spacing w:before="120"/>
              <w:rPr>
                <w:b w:val="0"/>
                <w:sz w:val="20"/>
              </w:rPr>
            </w:pPr>
          </w:p>
          <w:p w14:paraId="4E6CC46E" w14:textId="77777777" w:rsidR="0038485A" w:rsidRDefault="0038485A" w:rsidP="00F65C22">
            <w:pPr>
              <w:pStyle w:val="ClientName"/>
              <w:spacing w:before="120" w:after="120"/>
              <w:rPr>
                <w:caps/>
                <w:sz w:val="20"/>
                <w:szCs w:val="40"/>
              </w:rPr>
            </w:pPr>
          </w:p>
          <w:p w14:paraId="3DB885D4" w14:textId="77777777" w:rsidR="0038485A" w:rsidRDefault="0038485A" w:rsidP="00F65C22">
            <w:pPr>
              <w:pStyle w:val="ClientName"/>
              <w:spacing w:before="120" w:after="12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CZ.05.5.18/0.0/0.0/19_121/0011168</w:t>
            </w:r>
          </w:p>
          <w:p w14:paraId="6AF2F5FF" w14:textId="77777777" w:rsidR="0038485A" w:rsidRDefault="0038485A" w:rsidP="00F65C22">
            <w:pPr>
              <w:pStyle w:val="ClientName"/>
              <w:spacing w:before="120" w:after="120"/>
              <w:rPr>
                <w:sz w:val="20"/>
              </w:rPr>
            </w:pPr>
          </w:p>
          <w:p w14:paraId="00A4884F" w14:textId="77777777" w:rsidR="00A92726" w:rsidRDefault="00A92726" w:rsidP="00A92726">
            <w:pPr>
              <w:pStyle w:val="ClientName"/>
              <w:spacing w:before="120" w:after="120"/>
              <w:jc w:val="both"/>
              <w:rPr>
                <w:sz w:val="20"/>
              </w:rPr>
            </w:pPr>
          </w:p>
          <w:p w14:paraId="379A79DC" w14:textId="6EB06877" w:rsidR="00A92726" w:rsidRDefault="00A92726" w:rsidP="00A92726">
            <w:pPr>
              <w:pStyle w:val="ClientName"/>
              <w:spacing w:before="120" w:after="120"/>
              <w:jc w:val="both"/>
              <w:rPr>
                <w:sz w:val="20"/>
                <w:szCs w:val="40"/>
              </w:rPr>
            </w:pPr>
          </w:p>
        </w:tc>
      </w:tr>
    </w:tbl>
    <w:p w14:paraId="3F9039C0" w14:textId="1E6643C3" w:rsidR="0038485A" w:rsidRDefault="0038485A" w:rsidP="0038485A">
      <w:pPr>
        <w:spacing w:before="0" w:line="240" w:lineRule="auto"/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Dodatek č. </w:t>
      </w:r>
      <w:r w:rsidR="00773E5C">
        <w:rPr>
          <w:b/>
          <w:sz w:val="32"/>
        </w:rPr>
        <w:t>4</w:t>
      </w:r>
      <w:r>
        <w:rPr>
          <w:b/>
          <w:sz w:val="32"/>
        </w:rPr>
        <w:t xml:space="preserve"> ke Smlouvě o energetických službách určených veřejnému zadavateli</w:t>
      </w:r>
      <w:bookmarkEnd w:id="0"/>
      <w:bookmarkEnd w:id="1"/>
    </w:p>
    <w:p w14:paraId="1B044515" w14:textId="77777777" w:rsidR="0038485A" w:rsidRDefault="0038485A" w:rsidP="0038485A">
      <w:pPr>
        <w:jc w:val="center"/>
      </w:pPr>
      <w:r>
        <w:t>dále jen „</w:t>
      </w:r>
      <w:r>
        <w:rPr>
          <w:b/>
          <w:bCs/>
        </w:rPr>
        <w:t>Dodatek</w:t>
      </w:r>
      <w:r>
        <w:t xml:space="preserve">“ uzavřený mezi </w:t>
      </w:r>
    </w:p>
    <w:bookmarkEnd w:id="2"/>
    <w:p w14:paraId="0DDAF14D" w14:textId="77777777" w:rsidR="0038485A" w:rsidRDefault="0038485A" w:rsidP="0038485A">
      <w:pPr>
        <w:tabs>
          <w:tab w:val="left" w:pos="4678"/>
        </w:tabs>
        <w:spacing w:before="0"/>
        <w:rPr>
          <w:rFonts w:cs="Arial"/>
          <w:szCs w:val="22"/>
        </w:rPr>
      </w:pPr>
    </w:p>
    <w:p w14:paraId="61190093" w14:textId="77777777" w:rsidR="0038485A" w:rsidRDefault="0038485A" w:rsidP="0038485A">
      <w:pPr>
        <w:rPr>
          <w:b/>
        </w:rPr>
      </w:pPr>
      <w:r>
        <w:rPr>
          <w:b/>
        </w:rPr>
        <w:t>Oblastní nemocnice Mladá Boleslav, a.s., nemocnice Středočeského kraje</w:t>
      </w:r>
    </w:p>
    <w:p w14:paraId="1737F999" w14:textId="77777777" w:rsidR="0038485A" w:rsidRDefault="0038485A" w:rsidP="0038485A">
      <w:r>
        <w:t xml:space="preserve">sídlo: </w:t>
      </w:r>
      <w:r>
        <w:tab/>
      </w:r>
      <w:r>
        <w:tab/>
        <w:t>třída Václava Klementa 147, 293 01 Mladá Boleslav</w:t>
      </w:r>
    </w:p>
    <w:p w14:paraId="596F0F2A" w14:textId="77777777" w:rsidR="0038485A" w:rsidRDefault="0038485A" w:rsidP="0038485A">
      <w:r>
        <w:t>zapsán v obchodním rejstříku: vedeném Městským soudem v Praze, oddíl B, vložka 10019</w:t>
      </w:r>
    </w:p>
    <w:p w14:paraId="14A59B06" w14:textId="77777777" w:rsidR="0038485A" w:rsidRDefault="0038485A" w:rsidP="0038485A">
      <w:r>
        <w:t xml:space="preserve">IČ: </w:t>
      </w:r>
      <w:r>
        <w:tab/>
      </w:r>
      <w:r>
        <w:tab/>
        <w:t>272 56 456</w:t>
      </w:r>
    </w:p>
    <w:p w14:paraId="3038E3B6" w14:textId="77777777" w:rsidR="0038485A" w:rsidRDefault="0038485A" w:rsidP="0038485A">
      <w:r>
        <w:t xml:space="preserve">DIČ: </w:t>
      </w:r>
      <w:r>
        <w:tab/>
      </w:r>
      <w:r>
        <w:tab/>
        <w:t>CZ 272 56 456</w:t>
      </w:r>
      <w:bookmarkStart w:id="3" w:name="_Toc330810671"/>
    </w:p>
    <w:p w14:paraId="11848F3E" w14:textId="77777777" w:rsidR="0038485A" w:rsidRDefault="0038485A" w:rsidP="0038485A">
      <w:r>
        <w:t>telefonické spojení:</w:t>
      </w:r>
      <w:bookmarkEnd w:id="3"/>
      <w:r>
        <w:tab/>
        <w:t>+420 326 742 002</w:t>
      </w:r>
    </w:p>
    <w:p w14:paraId="2577F400" w14:textId="77777777" w:rsidR="0038485A" w:rsidRDefault="0038485A" w:rsidP="0038485A">
      <w:r>
        <w:t xml:space="preserve">e-mail: </w:t>
      </w:r>
      <w:r>
        <w:tab/>
      </w:r>
      <w:r>
        <w:tab/>
        <w:t>sekretariat@onmb.cz</w:t>
      </w:r>
    </w:p>
    <w:p w14:paraId="05D85981" w14:textId="77777777" w:rsidR="0038485A" w:rsidRDefault="0038485A" w:rsidP="0038485A">
      <w:r>
        <w:t xml:space="preserve">bankovní spojení: </w:t>
      </w:r>
      <w:r>
        <w:tab/>
        <w:t xml:space="preserve">Komerční banka, a.s., </w:t>
      </w:r>
      <w:proofErr w:type="spellStart"/>
      <w:r>
        <w:t>č.ú</w:t>
      </w:r>
      <w:proofErr w:type="spellEnd"/>
      <w:r>
        <w:t>. 35-3525450227/0100</w:t>
      </w:r>
    </w:p>
    <w:p w14:paraId="57EE5180" w14:textId="77777777" w:rsidR="0038485A" w:rsidRDefault="0038485A" w:rsidP="0038485A">
      <w:r>
        <w:t xml:space="preserve">zastoupený: </w:t>
      </w:r>
      <w:r>
        <w:tab/>
      </w:r>
      <w:r>
        <w:tab/>
        <w:t xml:space="preserve">JUDr. Ladislav Řípa, předseda představenstva </w:t>
      </w:r>
    </w:p>
    <w:p w14:paraId="6CB978B5" w14:textId="77777777" w:rsidR="0038485A" w:rsidRDefault="0038485A" w:rsidP="0038485A">
      <w:r>
        <w:tab/>
      </w:r>
      <w:r>
        <w:tab/>
        <w:t>Mgr. Daniel Marek, místopředseda představenstva</w:t>
      </w:r>
    </w:p>
    <w:p w14:paraId="2258B676" w14:textId="77777777" w:rsidR="0038485A" w:rsidRDefault="0038485A" w:rsidP="0038485A">
      <w:pPr>
        <w:tabs>
          <w:tab w:val="left" w:pos="4678"/>
        </w:tabs>
        <w:spacing w:before="0"/>
      </w:pPr>
    </w:p>
    <w:p w14:paraId="405C8656" w14:textId="77777777" w:rsidR="0038485A" w:rsidRDefault="0038485A" w:rsidP="0038485A">
      <w:pPr>
        <w:tabs>
          <w:tab w:val="left" w:pos="4678"/>
        </w:tabs>
        <w:spacing w:before="0"/>
      </w:pPr>
      <w:r>
        <w:t>(dále jen „</w:t>
      </w:r>
      <w:r>
        <w:rPr>
          <w:b/>
        </w:rPr>
        <w:t>Klient</w:t>
      </w:r>
      <w:r>
        <w:t>“)</w:t>
      </w:r>
    </w:p>
    <w:p w14:paraId="389A774C" w14:textId="77777777" w:rsidR="0038485A" w:rsidRDefault="0038485A" w:rsidP="0038485A">
      <w:pPr>
        <w:jc w:val="center"/>
      </w:pPr>
      <w:r>
        <w:t>a</w:t>
      </w:r>
    </w:p>
    <w:p w14:paraId="18DF6139" w14:textId="77777777" w:rsidR="0038485A" w:rsidRDefault="0038485A" w:rsidP="0038485A">
      <w:pPr>
        <w:tabs>
          <w:tab w:val="left" w:pos="4678"/>
        </w:tabs>
        <w:spacing w:before="0"/>
        <w:rPr>
          <w:rFonts w:cs="Arial"/>
          <w:szCs w:val="22"/>
        </w:rPr>
      </w:pPr>
    </w:p>
    <w:p w14:paraId="4CA18D8A" w14:textId="77777777" w:rsidR="0038485A" w:rsidRDefault="0038485A" w:rsidP="0038485A">
      <w:pPr>
        <w:tabs>
          <w:tab w:val="left" w:pos="4678"/>
        </w:tabs>
        <w:spacing w:before="0"/>
      </w:pPr>
      <w:bookmarkStart w:id="4" w:name="_Toc330810672"/>
      <w:r>
        <w:rPr>
          <w:rFonts w:cs="Arial"/>
          <w:b/>
          <w:bCs/>
          <w:szCs w:val="22"/>
        </w:rPr>
        <w:t>ENESA a.s.</w:t>
      </w:r>
      <w:bookmarkEnd w:id="4"/>
    </w:p>
    <w:p w14:paraId="6CBFCC0F" w14:textId="77777777" w:rsidR="0038485A" w:rsidRDefault="0038485A" w:rsidP="0038485A">
      <w:r>
        <w:t xml:space="preserve">sídlo: </w:t>
      </w:r>
      <w:r>
        <w:tab/>
      </w:r>
      <w:r>
        <w:tab/>
        <w:t>U Voborníků 852/10, 190 00 Praha 9</w:t>
      </w:r>
    </w:p>
    <w:p w14:paraId="15044EFE" w14:textId="77777777" w:rsidR="0038485A" w:rsidRDefault="0038485A" w:rsidP="0038485A">
      <w:r>
        <w:t>doručovací adresa:</w:t>
      </w:r>
      <w:r>
        <w:tab/>
        <w:t>Arnošta z Pardubic 676, 530 02 Pardubice</w:t>
      </w:r>
    </w:p>
    <w:p w14:paraId="61571D58" w14:textId="77777777" w:rsidR="0038485A" w:rsidRDefault="0038485A" w:rsidP="0038485A">
      <w:r>
        <w:t>zapsán v obchodním rejstříku: vedeném Městským soudem v Praze, oddíl B, vložka 10200</w:t>
      </w:r>
    </w:p>
    <w:p w14:paraId="660DA636" w14:textId="77777777" w:rsidR="0038485A" w:rsidRDefault="0038485A" w:rsidP="0038485A">
      <w:r>
        <w:t xml:space="preserve">IČ: </w:t>
      </w:r>
      <w:r>
        <w:tab/>
      </w:r>
      <w:r>
        <w:tab/>
        <w:t>27382052</w:t>
      </w:r>
    </w:p>
    <w:p w14:paraId="34AE5F60" w14:textId="77777777" w:rsidR="0038485A" w:rsidRDefault="0038485A" w:rsidP="0038485A">
      <w:r>
        <w:t xml:space="preserve">DIČ: </w:t>
      </w:r>
      <w:r>
        <w:tab/>
      </w:r>
      <w:r>
        <w:tab/>
        <w:t>CZ27382052</w:t>
      </w:r>
    </w:p>
    <w:p w14:paraId="208DC616" w14:textId="77777777" w:rsidR="0038485A" w:rsidRDefault="0038485A" w:rsidP="0038485A">
      <w:bookmarkStart w:id="5" w:name="_Toc330810674"/>
      <w:r>
        <w:t xml:space="preserve">telefonické spojení: </w:t>
      </w:r>
      <w:r>
        <w:tab/>
        <w:t>+420 466 053 511</w:t>
      </w:r>
      <w:bookmarkEnd w:id="5"/>
    </w:p>
    <w:p w14:paraId="79F4F628" w14:textId="77777777" w:rsidR="0038485A" w:rsidRDefault="0038485A" w:rsidP="0038485A">
      <w:r>
        <w:t>e-mail:</w:t>
      </w:r>
      <w:r>
        <w:tab/>
      </w:r>
      <w:r>
        <w:tab/>
      </w:r>
      <w:proofErr w:type="spellStart"/>
      <w:r>
        <w:t>info</w:t>
      </w:r>
      <w:proofErr w:type="spellEnd"/>
      <w:r w:rsidRPr="003E005C">
        <w:rPr>
          <w:lang w:val="pl-PL"/>
        </w:rPr>
        <w:t>@</w:t>
      </w:r>
      <w:r>
        <w:t>enesa.cz</w:t>
      </w:r>
    </w:p>
    <w:p w14:paraId="45945744" w14:textId="77777777" w:rsidR="0038485A" w:rsidRDefault="0038485A" w:rsidP="0038485A">
      <w:r>
        <w:t xml:space="preserve">bankovní spojení: </w:t>
      </w:r>
      <w:r>
        <w:tab/>
        <w:t xml:space="preserve">Komerční banka a.s., č. </w:t>
      </w:r>
      <w:proofErr w:type="spellStart"/>
      <w:r>
        <w:t>ú.</w:t>
      </w:r>
      <w:proofErr w:type="spellEnd"/>
      <w:r>
        <w:t>: 35-6930270207/0100</w:t>
      </w:r>
    </w:p>
    <w:p w14:paraId="66E4938F" w14:textId="77777777" w:rsidR="0038485A" w:rsidRDefault="0038485A" w:rsidP="0038485A">
      <w:pPr>
        <w:ind w:left="2124" w:hanging="2124"/>
        <w:jc w:val="left"/>
      </w:pPr>
      <w:r>
        <w:t xml:space="preserve">zastoupený: </w:t>
      </w:r>
      <w:r>
        <w:tab/>
      </w:r>
      <w:r>
        <w:tab/>
        <w:t xml:space="preserve">Ing. Milan Dorko, předseda představenstva </w:t>
      </w:r>
      <w:r>
        <w:br/>
        <w:t xml:space="preserve">Ing. Petr Jančár, místopředseda představenstva </w:t>
      </w:r>
      <w:r>
        <w:br/>
        <w:t>Ing. Pavlína Rezková, člen představenstva</w:t>
      </w:r>
      <w:r>
        <w:br/>
        <w:t xml:space="preserve">společnost zastupují vždy společně alespoň dva členové představenstva </w:t>
      </w:r>
    </w:p>
    <w:p w14:paraId="69FDB634" w14:textId="77777777" w:rsidR="0038485A" w:rsidRDefault="0038485A" w:rsidP="0038485A">
      <w:pPr>
        <w:spacing w:before="0"/>
      </w:pPr>
      <w:r>
        <w:rPr>
          <w:rFonts w:cs="Arial"/>
        </w:rPr>
        <w:t>(dále jen „</w:t>
      </w:r>
      <w:r>
        <w:rPr>
          <w:rFonts w:cs="Arial"/>
          <w:b/>
        </w:rPr>
        <w:t>ESCO</w:t>
      </w:r>
      <w:r>
        <w:rPr>
          <w:rFonts w:cs="Arial"/>
        </w:rPr>
        <w:t>“)</w:t>
      </w:r>
    </w:p>
    <w:p w14:paraId="4543E040" w14:textId="77777777" w:rsidR="0038485A" w:rsidRDefault="0038485A" w:rsidP="0038485A">
      <w:pPr>
        <w:pStyle w:val="Nadpis2"/>
        <w:numPr>
          <w:ilvl w:val="0"/>
          <w:numId w:val="0"/>
        </w:numPr>
      </w:pPr>
    </w:p>
    <w:p w14:paraId="57FEDEA6" w14:textId="77777777" w:rsidR="0038485A" w:rsidRDefault="0038485A" w:rsidP="0038485A">
      <w:pPr>
        <w:spacing w:before="0"/>
      </w:pPr>
      <w:r>
        <w:rPr>
          <w:rFonts w:cs="Arial"/>
          <w:szCs w:val="22"/>
        </w:rPr>
        <w:lastRenderedPageBreak/>
        <w:t>(ESCO a Klient dále společně označováni jen jako "</w:t>
      </w:r>
      <w:r>
        <w:rPr>
          <w:rFonts w:cs="Arial"/>
          <w:b/>
          <w:szCs w:val="22"/>
        </w:rPr>
        <w:t>smluvní strany</w:t>
      </w:r>
      <w:r>
        <w:rPr>
          <w:rFonts w:cs="Arial"/>
          <w:szCs w:val="22"/>
        </w:rPr>
        <w:t>" a jednotlivě jako "</w:t>
      </w:r>
      <w:r>
        <w:rPr>
          <w:rFonts w:cs="Arial"/>
          <w:b/>
          <w:szCs w:val="22"/>
        </w:rPr>
        <w:t>smluvní strana</w:t>
      </w:r>
      <w:r>
        <w:rPr>
          <w:rFonts w:cs="Arial"/>
          <w:szCs w:val="22"/>
        </w:rPr>
        <w:t>")</w:t>
      </w:r>
    </w:p>
    <w:p w14:paraId="67B0799E" w14:textId="5A7709C8" w:rsidR="0038485A" w:rsidRDefault="00D35F51" w:rsidP="00D35F51">
      <w:pPr>
        <w:pStyle w:val="Nadpis1"/>
        <w:numPr>
          <w:ilvl w:val="0"/>
          <w:numId w:val="0"/>
        </w:numPr>
      </w:pPr>
      <w:bookmarkStart w:id="6" w:name="_Předmět_smlouvy"/>
      <w:bookmarkStart w:id="7" w:name="_Předmětem_Smlouvy_je_závazek_Zhotov"/>
      <w:bookmarkEnd w:id="6"/>
      <w:bookmarkEnd w:id="7"/>
      <w:r>
        <w:t xml:space="preserve">Článek 1. </w:t>
      </w:r>
      <w:r w:rsidR="0038485A" w:rsidRPr="003E423C">
        <w:t>Preambule</w:t>
      </w:r>
    </w:p>
    <w:p w14:paraId="0DF206B2" w14:textId="77777777" w:rsidR="00C26AD9" w:rsidRDefault="0038485A" w:rsidP="00C26AD9">
      <w:pPr>
        <w:pStyle w:val="Nadpis2"/>
        <w:spacing w:after="60"/>
        <w:ind w:left="426" w:hanging="426"/>
      </w:pPr>
      <w:r w:rsidRPr="00C26AD9">
        <w:rPr>
          <w:szCs w:val="22"/>
        </w:rPr>
        <w:t>Smluvní</w:t>
      </w:r>
      <w:r>
        <w:t xml:space="preserve"> strany uzavřely dne 9. 9. 2021 Smlouvu o energetických službách určených veřejnému zadavateli a dne </w:t>
      </w:r>
      <w:r w:rsidRPr="003E423C">
        <w:t>5. 5.</w:t>
      </w:r>
      <w:r>
        <w:t xml:space="preserve"> </w:t>
      </w:r>
      <w:r w:rsidRPr="003E423C">
        <w:t>2022 Dodat</w:t>
      </w:r>
      <w:r>
        <w:t>e</w:t>
      </w:r>
      <w:r w:rsidRPr="003E423C">
        <w:t>k č. 1</w:t>
      </w:r>
      <w:r>
        <w:t xml:space="preserve"> této smlouvy</w:t>
      </w:r>
      <w:r w:rsidR="00773E5C">
        <w:t>,</w:t>
      </w:r>
      <w:r w:rsidR="00D35F51">
        <w:t xml:space="preserve"> dne 18.10.2022 Dodatek č.</w:t>
      </w:r>
      <w:r w:rsidR="00773E5C">
        <w:t> </w:t>
      </w:r>
      <w:r w:rsidR="00D35F51">
        <w:t xml:space="preserve">2 </w:t>
      </w:r>
      <w:r w:rsidR="00773E5C">
        <w:t xml:space="preserve">a dne 11.1.2023 Dodatek č. 3 této smlouvy </w:t>
      </w:r>
      <w:r>
        <w:t>(dohromady dále jen „</w:t>
      </w:r>
      <w:r>
        <w:rPr>
          <w:b/>
        </w:rPr>
        <w:t>Smlouva</w:t>
      </w:r>
      <w:r>
        <w:t>“).</w:t>
      </w:r>
    </w:p>
    <w:p w14:paraId="6273AA98" w14:textId="1E7A0045" w:rsidR="00C26AD9" w:rsidRDefault="00C26AD9" w:rsidP="00FC2913">
      <w:pPr>
        <w:pStyle w:val="Nadpis2"/>
        <w:spacing w:after="60"/>
        <w:ind w:left="426" w:hanging="426"/>
      </w:pPr>
      <w:r>
        <w:t xml:space="preserve">ESCO požádal dne 22.12.2022 o navýšení ceny za provedení základních opatření z důvodu inflace a nárůstu cen v období mezi podáním nabídky ve veřejné zakázce a zahájením provádění </w:t>
      </w:r>
      <w:r w:rsidR="00AD5093">
        <w:t xml:space="preserve">těchto </w:t>
      </w:r>
      <w:r>
        <w:t>opatření.</w:t>
      </w:r>
    </w:p>
    <w:p w14:paraId="628573A4" w14:textId="4BC75140" w:rsidR="00FC2913" w:rsidRDefault="00FC2913" w:rsidP="00C26AD9">
      <w:pPr>
        <w:pStyle w:val="Nadpis2"/>
        <w:spacing w:after="60"/>
        <w:ind w:left="426" w:hanging="426"/>
      </w:pPr>
      <w:r>
        <w:t xml:space="preserve">Smluvní strany konstatují, že </w:t>
      </w:r>
      <w:r w:rsidR="00AE474F">
        <w:t xml:space="preserve">Dodatkem č. 2 Smlouvy byl změněn harmonogram realizace projektu, přičemž nejzazší termín provedení základních opatření byl změněn na 31.5.2023. </w:t>
      </w:r>
      <w:r w:rsidR="00C33FBC">
        <w:t xml:space="preserve">Ke změně termínu došlo s ohledem na práce, jejichž provádění je závislé na klimatických podmínkách. </w:t>
      </w:r>
      <w:r w:rsidR="00AE474F">
        <w:t>Současně byla ponechán původní termín poskytování energetického managementu od 1.1.2023 do 31.12.2032. Pro vyloučení případných nejasností plynoucích z</w:t>
      </w:r>
      <w:r w:rsidR="00C33FBC">
        <w:t> </w:t>
      </w:r>
      <w:r w:rsidR="00AE474F">
        <w:t>této skutečnosti se smluvní strany dohodly, jak je uvedeno v</w:t>
      </w:r>
      <w:r w:rsidR="00C33FBC">
        <w:t> </w:t>
      </w:r>
      <w:r w:rsidR="00AE474F">
        <w:t>čl. 2 tohoto dodatku.</w:t>
      </w:r>
    </w:p>
    <w:p w14:paraId="3B68D872" w14:textId="5DEC9725" w:rsidR="00FC2913" w:rsidRDefault="0038485A" w:rsidP="00C26AD9">
      <w:pPr>
        <w:pStyle w:val="Nadpis2"/>
        <w:spacing w:after="60"/>
        <w:ind w:left="426" w:hanging="426"/>
      </w:pPr>
      <w:r>
        <w:t>S</w:t>
      </w:r>
      <w:r w:rsidR="00C33FBC">
        <w:t> </w:t>
      </w:r>
      <w:r w:rsidRPr="003E423C">
        <w:t xml:space="preserve">ohledem na </w:t>
      </w:r>
      <w:r w:rsidR="00FA3F1A">
        <w:t>Článek 38 odst. 2.</w:t>
      </w:r>
      <w:r w:rsidRPr="003E423C">
        <w:t xml:space="preserve"> </w:t>
      </w:r>
      <w:r>
        <w:t>S</w:t>
      </w:r>
      <w:r w:rsidRPr="003E423C">
        <w:t xml:space="preserve">mlouvy </w:t>
      </w:r>
      <w:r>
        <w:rPr>
          <w:szCs w:val="24"/>
        </w:rPr>
        <w:t>se s</w:t>
      </w:r>
      <w:r w:rsidRPr="003B6841">
        <w:rPr>
          <w:szCs w:val="24"/>
        </w:rPr>
        <w:t xml:space="preserve">mluvní strany dohodly </w:t>
      </w:r>
      <w:r>
        <w:rPr>
          <w:szCs w:val="24"/>
        </w:rPr>
        <w:t xml:space="preserve">na </w:t>
      </w:r>
      <w:r>
        <w:t xml:space="preserve">uzavření tohoto Dodatku č. </w:t>
      </w:r>
      <w:r w:rsidR="00C26AD9">
        <w:t>4</w:t>
      </w:r>
      <w:r>
        <w:t xml:space="preserve"> ke Smlouvě (dále jen „</w:t>
      </w:r>
      <w:r>
        <w:rPr>
          <w:b/>
        </w:rPr>
        <w:t>Dodatek</w:t>
      </w:r>
      <w:r>
        <w:t>“).</w:t>
      </w:r>
    </w:p>
    <w:p w14:paraId="0E442E77" w14:textId="08D1AB97" w:rsidR="00A92726" w:rsidRPr="00A92726" w:rsidRDefault="000E33CD" w:rsidP="00A92726">
      <w:pPr>
        <w:pStyle w:val="Nadpis2"/>
        <w:spacing w:after="60"/>
        <w:ind w:left="426" w:hanging="426"/>
      </w:pPr>
      <w:r w:rsidRPr="000E33CD">
        <w:t>Smluvní strany konstatují, že uzavření tohoto dodatku nepředstavuje podstatnou změnu Smlouvy ve smyslu § 222 zákona č.</w:t>
      </w:r>
      <w:r w:rsidR="00C26AD9">
        <w:t> </w:t>
      </w:r>
      <w:r w:rsidRPr="000E33CD">
        <w:t>134/2016 Sb., o zadávání veřejných zakázek, ve znění pozdějších předpisů.</w:t>
      </w:r>
    </w:p>
    <w:p w14:paraId="606AFDC0" w14:textId="20481D3B" w:rsidR="0038485A" w:rsidRDefault="00D35F51" w:rsidP="00D35F51">
      <w:pPr>
        <w:pStyle w:val="Nadpis1"/>
        <w:numPr>
          <w:ilvl w:val="0"/>
          <w:numId w:val="0"/>
        </w:numPr>
      </w:pPr>
      <w:r>
        <w:t xml:space="preserve">Článek 2. </w:t>
      </w:r>
      <w:r w:rsidR="0038485A" w:rsidRPr="003E423C">
        <w:t>Předmět</w:t>
      </w:r>
      <w:r w:rsidR="0038485A">
        <w:t xml:space="preserve"> dodatku</w:t>
      </w:r>
    </w:p>
    <w:p w14:paraId="0817C508" w14:textId="43F1D8CB" w:rsidR="00FC2913" w:rsidRPr="00741C6B" w:rsidRDefault="00C26AD9" w:rsidP="00741C6B">
      <w:pPr>
        <w:pStyle w:val="Nadpis2"/>
        <w:numPr>
          <w:ilvl w:val="0"/>
          <w:numId w:val="4"/>
        </w:numPr>
        <w:autoSpaceDN/>
        <w:ind w:left="426" w:hanging="426"/>
      </w:pPr>
      <w:r w:rsidRPr="00741C6B">
        <w:t>C</w:t>
      </w:r>
      <w:r w:rsidR="00032628" w:rsidRPr="00741C6B">
        <w:t xml:space="preserve">ena </w:t>
      </w:r>
      <w:r w:rsidR="00E334A5" w:rsidRPr="00741C6B">
        <w:t xml:space="preserve">za </w:t>
      </w:r>
      <w:r w:rsidR="00E334A5" w:rsidRPr="00741C6B">
        <w:rPr>
          <w:szCs w:val="24"/>
        </w:rPr>
        <w:t>provedení</w:t>
      </w:r>
      <w:r w:rsidR="00E334A5" w:rsidRPr="00741C6B">
        <w:t xml:space="preserve"> základních opatření</w:t>
      </w:r>
      <w:r w:rsidR="00032628" w:rsidRPr="00741C6B">
        <w:t xml:space="preserve"> </w:t>
      </w:r>
      <w:r w:rsidR="00741C6B" w:rsidRPr="00741C6B">
        <w:t xml:space="preserve">se </w:t>
      </w:r>
      <w:r w:rsidR="00032628" w:rsidRPr="00741C6B">
        <w:t xml:space="preserve">zvyšuje o částku </w:t>
      </w:r>
      <w:r w:rsidR="005E4289" w:rsidRPr="00741C6B">
        <w:t>7.806.576,9</w:t>
      </w:r>
      <w:r w:rsidR="0055616C">
        <w:t>9</w:t>
      </w:r>
      <w:r w:rsidR="00E334A5" w:rsidRPr="00741C6B">
        <w:t xml:space="preserve"> </w:t>
      </w:r>
      <w:r w:rsidR="00032628" w:rsidRPr="00741C6B">
        <w:t xml:space="preserve">Kč bez DPH </w:t>
      </w:r>
      <w:r w:rsidR="00E334A5" w:rsidRPr="00741C6B">
        <w:t xml:space="preserve">odpovídající </w:t>
      </w:r>
      <w:r w:rsidR="005E4289" w:rsidRPr="00741C6B">
        <w:t xml:space="preserve">navýšení cen </w:t>
      </w:r>
      <w:r w:rsidR="00FC2913" w:rsidRPr="00741C6B">
        <w:t>s</w:t>
      </w:r>
      <w:r w:rsidR="005E4289" w:rsidRPr="00741C6B">
        <w:t xml:space="preserve">tavebních </w:t>
      </w:r>
      <w:r w:rsidR="00C33FBC">
        <w:t>materiálů</w:t>
      </w:r>
      <w:r w:rsidR="005E4289" w:rsidRPr="00741C6B">
        <w:t xml:space="preserve"> dle metodiky ÚRS.</w:t>
      </w:r>
      <w:r w:rsidR="00C33FBC">
        <w:t xml:space="preserve"> Cena </w:t>
      </w:r>
      <w:r w:rsidR="00C12BAE">
        <w:t xml:space="preserve">za stavební </w:t>
      </w:r>
      <w:r w:rsidR="0038749F">
        <w:t>práce</w:t>
      </w:r>
      <w:r w:rsidR="00C33FBC">
        <w:t xml:space="preserve"> se nemění.</w:t>
      </w:r>
    </w:p>
    <w:p w14:paraId="5132E7D3" w14:textId="3016C8E7" w:rsidR="00032628" w:rsidRDefault="00032628" w:rsidP="00741C6B">
      <w:pPr>
        <w:pStyle w:val="Nadpis2"/>
        <w:numPr>
          <w:ilvl w:val="0"/>
          <w:numId w:val="4"/>
        </w:numPr>
        <w:autoSpaceDN/>
        <w:ind w:left="426" w:hanging="426"/>
        <w:rPr>
          <w:szCs w:val="24"/>
        </w:rPr>
      </w:pPr>
      <w:r w:rsidRPr="00741C6B">
        <w:rPr>
          <w:szCs w:val="24"/>
        </w:rPr>
        <w:t xml:space="preserve">Celková cena za provedení </w:t>
      </w:r>
      <w:r w:rsidR="00F46227" w:rsidRPr="00741C6B">
        <w:rPr>
          <w:szCs w:val="24"/>
        </w:rPr>
        <w:t xml:space="preserve">základních opatření </w:t>
      </w:r>
      <w:r w:rsidRPr="00741C6B">
        <w:rPr>
          <w:szCs w:val="24"/>
        </w:rPr>
        <w:t xml:space="preserve">dle </w:t>
      </w:r>
      <w:r w:rsidR="00F46227" w:rsidRPr="00741C6B">
        <w:rPr>
          <w:szCs w:val="24"/>
        </w:rPr>
        <w:t>Článku</w:t>
      </w:r>
      <w:r w:rsidRPr="00741C6B">
        <w:rPr>
          <w:szCs w:val="24"/>
        </w:rPr>
        <w:t xml:space="preserve"> </w:t>
      </w:r>
      <w:r w:rsidR="00F46227" w:rsidRPr="00741C6B">
        <w:rPr>
          <w:szCs w:val="24"/>
        </w:rPr>
        <w:t>17</w:t>
      </w:r>
      <w:r w:rsidRPr="00741C6B">
        <w:rPr>
          <w:szCs w:val="24"/>
        </w:rPr>
        <w:t xml:space="preserve"> odst. </w:t>
      </w:r>
      <w:r w:rsidR="00F46227" w:rsidRPr="00741C6B">
        <w:rPr>
          <w:szCs w:val="24"/>
        </w:rPr>
        <w:t>1</w:t>
      </w:r>
      <w:r w:rsidRPr="00741C6B">
        <w:rPr>
          <w:szCs w:val="24"/>
        </w:rPr>
        <w:t xml:space="preserve"> Smlouvy se mění</w:t>
      </w:r>
      <w:r w:rsidR="00F46227" w:rsidRPr="00741C6B">
        <w:rPr>
          <w:szCs w:val="24"/>
        </w:rPr>
        <w:t xml:space="preserve"> z původně sjednané částky </w:t>
      </w:r>
      <w:r w:rsidR="00FC2913" w:rsidRPr="00741C6B">
        <w:rPr>
          <w:szCs w:val="24"/>
        </w:rPr>
        <w:t xml:space="preserve">83.672.151,52 </w:t>
      </w:r>
      <w:r w:rsidR="00F46227" w:rsidRPr="00741C6B">
        <w:rPr>
          <w:szCs w:val="24"/>
        </w:rPr>
        <w:t>Kč</w:t>
      </w:r>
      <w:r w:rsidR="00243A65" w:rsidRPr="00741C6B">
        <w:rPr>
          <w:szCs w:val="24"/>
        </w:rPr>
        <w:t xml:space="preserve"> nově na částku </w:t>
      </w:r>
      <w:r w:rsidR="00FC2913" w:rsidRPr="00741C6B">
        <w:rPr>
          <w:szCs w:val="24"/>
        </w:rPr>
        <w:t>91.478.728,5</w:t>
      </w:r>
      <w:r w:rsidR="0055616C">
        <w:rPr>
          <w:szCs w:val="24"/>
        </w:rPr>
        <w:t>1</w:t>
      </w:r>
      <w:r w:rsidR="00243A65" w:rsidRPr="00741C6B">
        <w:rPr>
          <w:szCs w:val="24"/>
        </w:rPr>
        <w:t xml:space="preserve"> Kč (slovy </w:t>
      </w:r>
      <w:r w:rsidR="00FC2913" w:rsidRPr="00741C6B">
        <w:rPr>
          <w:szCs w:val="24"/>
        </w:rPr>
        <w:t>Devadesát-jedna-milionů-čtyři-sta-sedmdesát-osm-tisíc-sedm-set-dvacet-osm korun</w:t>
      </w:r>
      <w:r w:rsidR="00243A65" w:rsidRPr="00741C6B">
        <w:rPr>
          <w:szCs w:val="24"/>
        </w:rPr>
        <w:t xml:space="preserve"> českých</w:t>
      </w:r>
      <w:r w:rsidR="00FC2913" w:rsidRPr="00741C6B">
        <w:rPr>
          <w:szCs w:val="24"/>
        </w:rPr>
        <w:t xml:space="preserve"> a</w:t>
      </w:r>
      <w:r w:rsidR="00125704" w:rsidRPr="00741C6B">
        <w:rPr>
          <w:szCs w:val="24"/>
        </w:rPr>
        <w:t xml:space="preserve"> </w:t>
      </w:r>
      <w:r w:rsidR="00FC2913" w:rsidRPr="00741C6B">
        <w:rPr>
          <w:szCs w:val="24"/>
        </w:rPr>
        <w:t>padesát</w:t>
      </w:r>
      <w:r w:rsidR="0055616C">
        <w:rPr>
          <w:szCs w:val="24"/>
        </w:rPr>
        <w:t xml:space="preserve"> jedna</w:t>
      </w:r>
      <w:r w:rsidR="00125704" w:rsidRPr="00741C6B">
        <w:rPr>
          <w:szCs w:val="24"/>
        </w:rPr>
        <w:t xml:space="preserve"> haléřů</w:t>
      </w:r>
      <w:r w:rsidR="00243A65" w:rsidRPr="00741C6B">
        <w:rPr>
          <w:szCs w:val="24"/>
        </w:rPr>
        <w:t>). Cena je uvedena bez DPH.</w:t>
      </w:r>
    </w:p>
    <w:p w14:paraId="5A988E32" w14:textId="51C245CF" w:rsidR="00A92726" w:rsidRDefault="00A92726" w:rsidP="00741C6B">
      <w:pPr>
        <w:pStyle w:val="Nadpis2"/>
        <w:numPr>
          <w:ilvl w:val="0"/>
          <w:numId w:val="4"/>
        </w:numPr>
        <w:autoSpaceDN/>
        <w:ind w:left="426" w:hanging="426"/>
        <w:rPr>
          <w:szCs w:val="24"/>
        </w:rPr>
      </w:pPr>
      <w:r>
        <w:rPr>
          <w:szCs w:val="24"/>
        </w:rPr>
        <w:t xml:space="preserve">Tabulka 2.1 „Náklady a úspory jednotlivých opatření v Kč bez DPH“, která je uvedena v části B) přílohy č.2 Smlouvy se </w:t>
      </w:r>
      <w:proofErr w:type="gramStart"/>
      <w:r>
        <w:rPr>
          <w:szCs w:val="24"/>
        </w:rPr>
        <w:t>ruší</w:t>
      </w:r>
      <w:proofErr w:type="gramEnd"/>
      <w:r>
        <w:rPr>
          <w:szCs w:val="24"/>
        </w:rPr>
        <w:t xml:space="preserve"> a nahrazuje se tabulkou obsaženou v příloze č.2 tohoto Dodatku. </w:t>
      </w:r>
    </w:p>
    <w:p w14:paraId="704F9372" w14:textId="2E3CECE4" w:rsidR="00D8035D" w:rsidRPr="00D8035D" w:rsidRDefault="00D8035D" w:rsidP="00D8035D">
      <w:pPr>
        <w:pStyle w:val="Odstavecseseznamem"/>
        <w:numPr>
          <w:ilvl w:val="0"/>
          <w:numId w:val="4"/>
        </w:numPr>
        <w:ind w:left="426" w:hanging="426"/>
        <w:rPr>
          <w:rFonts w:cs="Arial"/>
          <w:bCs/>
          <w:iCs/>
        </w:rPr>
      </w:pPr>
      <w:r w:rsidRPr="00D8035D">
        <w:rPr>
          <w:rFonts w:cs="Arial"/>
          <w:bCs/>
          <w:iCs/>
        </w:rPr>
        <w:t xml:space="preserve">Příloha č. 3 Smlouvy „Cena a její úhrada“ se </w:t>
      </w:r>
      <w:proofErr w:type="gramStart"/>
      <w:r w:rsidR="00502C5D">
        <w:rPr>
          <w:rFonts w:cs="Arial"/>
          <w:bCs/>
          <w:iCs/>
        </w:rPr>
        <w:t>ruší</w:t>
      </w:r>
      <w:proofErr w:type="gramEnd"/>
      <w:r w:rsidR="00502C5D">
        <w:rPr>
          <w:rFonts w:cs="Arial"/>
          <w:bCs/>
          <w:iCs/>
        </w:rPr>
        <w:t xml:space="preserve"> a </w:t>
      </w:r>
      <w:r w:rsidRPr="00D8035D">
        <w:rPr>
          <w:rFonts w:cs="Arial"/>
          <w:bCs/>
          <w:iCs/>
        </w:rPr>
        <w:t>nahrazuje</w:t>
      </w:r>
      <w:r w:rsidR="00502C5D">
        <w:rPr>
          <w:rFonts w:cs="Arial"/>
          <w:bCs/>
          <w:iCs/>
        </w:rPr>
        <w:t xml:space="preserve"> se</w:t>
      </w:r>
      <w:r w:rsidRPr="00D8035D">
        <w:rPr>
          <w:rFonts w:cs="Arial"/>
          <w:bCs/>
          <w:iCs/>
        </w:rPr>
        <w:t xml:space="preserve"> </w:t>
      </w:r>
      <w:r w:rsidR="003038B9">
        <w:rPr>
          <w:rFonts w:cs="Arial"/>
          <w:bCs/>
          <w:iCs/>
        </w:rPr>
        <w:t>p</w:t>
      </w:r>
      <w:r w:rsidRPr="00D8035D">
        <w:rPr>
          <w:rFonts w:cs="Arial"/>
          <w:bCs/>
          <w:iCs/>
        </w:rPr>
        <w:t>řílohou č.</w:t>
      </w:r>
      <w:r w:rsidR="001B7B82">
        <w:rPr>
          <w:rFonts w:cs="Arial"/>
          <w:bCs/>
          <w:iCs/>
        </w:rPr>
        <w:t xml:space="preserve"> </w:t>
      </w:r>
      <w:r w:rsidRPr="00D8035D">
        <w:rPr>
          <w:rFonts w:cs="Arial"/>
          <w:bCs/>
          <w:iCs/>
        </w:rPr>
        <w:t>3 tohoto Dodatku.</w:t>
      </w:r>
    </w:p>
    <w:p w14:paraId="1366BA43" w14:textId="09600229" w:rsidR="00AE474F" w:rsidRPr="00741C6B" w:rsidRDefault="00E63A78" w:rsidP="00741C6B">
      <w:pPr>
        <w:pStyle w:val="Nadpis2"/>
        <w:numPr>
          <w:ilvl w:val="0"/>
          <w:numId w:val="4"/>
        </w:numPr>
        <w:autoSpaceDN/>
        <w:ind w:left="426" w:hanging="426"/>
        <w:rPr>
          <w:szCs w:val="24"/>
        </w:rPr>
      </w:pPr>
      <w:r w:rsidRPr="00741C6B">
        <w:rPr>
          <w:szCs w:val="24"/>
        </w:rPr>
        <w:t>Energetický management bude poskytován v období od 1.1.2023 do 31.12.2032 s tím, že případná dosud neprovedená opatření</w:t>
      </w:r>
      <w:r w:rsidR="00741C6B" w:rsidRPr="00741C6B">
        <w:rPr>
          <w:szCs w:val="24"/>
        </w:rPr>
        <w:t xml:space="preserve"> půjdou k tíži ESCO. ESCO odpovídá za dosažení garantované úspory tak, jako by tato opatření byla provedena, včetně případných sankcí za nedosažení garantované úspory.</w:t>
      </w:r>
    </w:p>
    <w:p w14:paraId="1AC2993D" w14:textId="40094942" w:rsidR="0038485A" w:rsidRDefault="00D35F51" w:rsidP="00D35F51">
      <w:pPr>
        <w:pStyle w:val="Nadpis1"/>
        <w:numPr>
          <w:ilvl w:val="0"/>
          <w:numId w:val="0"/>
        </w:numPr>
      </w:pPr>
      <w:r>
        <w:lastRenderedPageBreak/>
        <w:t xml:space="preserve">Článek 3. </w:t>
      </w:r>
      <w:r w:rsidR="0038485A" w:rsidRPr="003E423C">
        <w:t>Závěr</w:t>
      </w:r>
    </w:p>
    <w:p w14:paraId="367D6957" w14:textId="7FB91EF1" w:rsidR="0038485A" w:rsidRPr="003E423C" w:rsidRDefault="0038485A" w:rsidP="00741C6B">
      <w:pPr>
        <w:pStyle w:val="Nadpis2"/>
        <w:numPr>
          <w:ilvl w:val="0"/>
          <w:numId w:val="47"/>
        </w:numPr>
        <w:autoSpaceDN/>
        <w:ind w:left="426" w:hanging="426"/>
        <w:rPr>
          <w:szCs w:val="24"/>
        </w:rPr>
      </w:pPr>
      <w:r w:rsidRPr="003E423C">
        <w:rPr>
          <w:szCs w:val="24"/>
        </w:rPr>
        <w:t>Tento Dodatek je uzavírán na dálku prostředky elektronické komunikace připojením kvalifikovaných elektronických podpisů oprávněných zástupců stran ve smyslu zákona č.</w:t>
      </w:r>
      <w:r w:rsidR="00741C6B">
        <w:rPr>
          <w:szCs w:val="24"/>
        </w:rPr>
        <w:t> </w:t>
      </w:r>
      <w:r w:rsidRPr="003E423C">
        <w:rPr>
          <w:szCs w:val="24"/>
        </w:rPr>
        <w:t xml:space="preserve">297/2016 Sb., o službách vytvářejících důvěru pro elektronické transakce, ve znění pozdějších předpisů. </w:t>
      </w:r>
    </w:p>
    <w:p w14:paraId="043F0095" w14:textId="77777777" w:rsidR="0038485A" w:rsidRPr="003E423C" w:rsidRDefault="0038485A" w:rsidP="00741C6B">
      <w:pPr>
        <w:pStyle w:val="Nadpis2"/>
        <w:numPr>
          <w:ilvl w:val="0"/>
          <w:numId w:val="47"/>
        </w:numPr>
        <w:autoSpaceDN/>
        <w:ind w:left="426" w:hanging="426"/>
        <w:rPr>
          <w:szCs w:val="24"/>
        </w:rPr>
      </w:pPr>
      <w:r w:rsidRPr="003E423C">
        <w:rPr>
          <w:szCs w:val="24"/>
        </w:rPr>
        <w:t>Smluvní strany berou na vědomí, že tento Dodatek bude uveřejněn v registru smluv podle zákona č. 340/2015 Sb., o zvláštních podmínkách účinnosti některých smluv, uveřejňování těchto smluv a o registru smluv (zákon o registru smluv), ve znění pozdějších předpisů.</w:t>
      </w:r>
    </w:p>
    <w:p w14:paraId="0005FCAB" w14:textId="77777777" w:rsidR="0038485A" w:rsidRPr="003E423C" w:rsidRDefault="0038485A" w:rsidP="00741C6B">
      <w:pPr>
        <w:pStyle w:val="Nadpis2"/>
        <w:numPr>
          <w:ilvl w:val="0"/>
          <w:numId w:val="47"/>
        </w:numPr>
        <w:autoSpaceDN/>
        <w:ind w:left="426" w:hanging="426"/>
        <w:rPr>
          <w:szCs w:val="24"/>
        </w:rPr>
      </w:pPr>
      <w:r w:rsidRPr="003E423C">
        <w:rPr>
          <w:szCs w:val="24"/>
        </w:rPr>
        <w:t>Smluvní strany se zavazují, že před zveřejněním Dodatku si vzájemně písemně odsouhlasí rozsah anonymizace Dodatku v souladu se zákonem o registru smluv.</w:t>
      </w:r>
    </w:p>
    <w:p w14:paraId="00BAE9DE" w14:textId="77777777" w:rsidR="0038485A" w:rsidRPr="003E423C" w:rsidRDefault="0038485A" w:rsidP="00741C6B">
      <w:pPr>
        <w:pStyle w:val="Nadpis2"/>
        <w:numPr>
          <w:ilvl w:val="0"/>
          <w:numId w:val="47"/>
        </w:numPr>
        <w:autoSpaceDN/>
        <w:ind w:left="426" w:hanging="426"/>
        <w:rPr>
          <w:szCs w:val="24"/>
        </w:rPr>
      </w:pPr>
      <w:r w:rsidRPr="003E423C">
        <w:rPr>
          <w:szCs w:val="24"/>
        </w:rPr>
        <w:t>Klient zašle tento Dodatek správci registru smluv k uveřejnění prostřednictvím registru smluv bez zbytečného odkladu, nejpozději však do 30 dnů od uzavření Dodatku. Nebude-li tato povinnost ze strany Klienta splněna do 20 dnů od uzavření Dodatku, je oprávněno Dodatek správci registru smluv zaslat ESCO.</w:t>
      </w:r>
    </w:p>
    <w:p w14:paraId="1DAA908A" w14:textId="77777777" w:rsidR="0038485A" w:rsidRPr="003E423C" w:rsidRDefault="0038485A" w:rsidP="00741C6B">
      <w:pPr>
        <w:pStyle w:val="Nadpis2"/>
        <w:numPr>
          <w:ilvl w:val="0"/>
          <w:numId w:val="47"/>
        </w:numPr>
        <w:autoSpaceDN/>
        <w:ind w:left="426" w:hanging="426"/>
        <w:rPr>
          <w:szCs w:val="24"/>
        </w:rPr>
      </w:pPr>
      <w:r w:rsidRPr="003E423C">
        <w:rPr>
          <w:szCs w:val="24"/>
        </w:rPr>
        <w:t>O uveřejnění v registru smluv bude Klient informovat druhou smluvní stranu bezodkladně zasláním potvrzení, které obdržel z registru smluv prostřednictvím jeho datové schránky nebo na emailovou adresu.</w:t>
      </w:r>
    </w:p>
    <w:p w14:paraId="3377C9AE" w14:textId="77777777" w:rsidR="0038485A" w:rsidRPr="003E423C" w:rsidRDefault="0038485A" w:rsidP="00741C6B">
      <w:pPr>
        <w:pStyle w:val="Nadpis2"/>
        <w:numPr>
          <w:ilvl w:val="0"/>
          <w:numId w:val="47"/>
        </w:numPr>
        <w:autoSpaceDN/>
        <w:ind w:left="426" w:hanging="426"/>
        <w:rPr>
          <w:szCs w:val="24"/>
        </w:rPr>
      </w:pPr>
      <w:r w:rsidRPr="003E423C">
        <w:rPr>
          <w:szCs w:val="24"/>
        </w:rPr>
        <w:t xml:space="preserve">Tento Dodatek nabývá platnosti podpisem oprávněných zástupců obou smluvních stran a účinnosti uveřejněním v registru smluv. </w:t>
      </w:r>
    </w:p>
    <w:p w14:paraId="1580E80D" w14:textId="77777777" w:rsidR="0038485A" w:rsidRDefault="0038485A" w:rsidP="00741C6B">
      <w:pPr>
        <w:pStyle w:val="Nadpis2"/>
        <w:numPr>
          <w:ilvl w:val="0"/>
          <w:numId w:val="47"/>
        </w:numPr>
        <w:autoSpaceDN/>
        <w:ind w:left="426" w:hanging="426"/>
        <w:rPr>
          <w:szCs w:val="24"/>
        </w:rPr>
      </w:pPr>
      <w:r w:rsidRPr="003E423C">
        <w:rPr>
          <w:szCs w:val="24"/>
        </w:rPr>
        <w:t>Tento Dodatek obsahuje úplnou dohodu mezi Smluvními stranami vztahující se k jeho předmětu.</w:t>
      </w:r>
    </w:p>
    <w:p w14:paraId="0D52EFAA" w14:textId="77777777" w:rsidR="0038485A" w:rsidRDefault="0038485A" w:rsidP="0038485A">
      <w:pPr>
        <w:pStyle w:val="Nadpis2"/>
        <w:numPr>
          <w:ilvl w:val="0"/>
          <w:numId w:val="0"/>
        </w:numPr>
        <w:autoSpaceDN/>
        <w:ind w:left="681" w:hanging="397"/>
        <w:rPr>
          <w:szCs w:val="24"/>
        </w:rPr>
      </w:pPr>
    </w:p>
    <w:p w14:paraId="6D3D8C38" w14:textId="77777777" w:rsidR="00C66DDD" w:rsidRDefault="0038485A" w:rsidP="002C1649">
      <w:pPr>
        <w:tabs>
          <w:tab w:val="left" w:pos="851"/>
        </w:tabs>
        <w:spacing w:before="0"/>
        <w:rPr>
          <w:rFonts w:cs="Arial"/>
          <w:i/>
        </w:rPr>
      </w:pPr>
      <w:r>
        <w:rPr>
          <w:rFonts w:cs="Arial"/>
          <w:i/>
        </w:rPr>
        <w:t>Přílohy</w:t>
      </w:r>
      <w:r w:rsidR="00C66DDD">
        <w:rPr>
          <w:rFonts w:cs="Arial"/>
          <w:i/>
        </w:rPr>
        <w:t xml:space="preserve"> Dodatku</w:t>
      </w:r>
      <w:r w:rsidR="00B33422">
        <w:rPr>
          <w:rFonts w:cs="Arial"/>
          <w:i/>
        </w:rPr>
        <w:t xml:space="preserve">: </w:t>
      </w:r>
    </w:p>
    <w:p w14:paraId="3C4F0EB7" w14:textId="752601A2" w:rsidR="00502C5D" w:rsidRDefault="00B33E97" w:rsidP="00502C5D">
      <w:pPr>
        <w:tabs>
          <w:tab w:val="left" w:pos="851"/>
        </w:tabs>
        <w:spacing w:before="0"/>
        <w:rPr>
          <w:rFonts w:cs="Arial"/>
          <w:i/>
        </w:rPr>
      </w:pPr>
      <w:r>
        <w:rPr>
          <w:rFonts w:cs="Arial"/>
          <w:i/>
        </w:rPr>
        <w:t xml:space="preserve">Příloha č. 1 </w:t>
      </w:r>
      <w:r w:rsidR="005C182E">
        <w:rPr>
          <w:rFonts w:cs="Arial"/>
          <w:i/>
        </w:rPr>
        <w:t xml:space="preserve">Dodatku </w:t>
      </w:r>
      <w:r>
        <w:rPr>
          <w:rFonts w:cs="Arial"/>
          <w:i/>
        </w:rPr>
        <w:t>–</w:t>
      </w:r>
      <w:r w:rsidR="00B33422">
        <w:rPr>
          <w:rFonts w:cs="Arial"/>
          <w:i/>
        </w:rPr>
        <w:t xml:space="preserve"> </w:t>
      </w:r>
      <w:r w:rsidR="00710C78">
        <w:rPr>
          <w:rFonts w:cs="Arial"/>
          <w:i/>
        </w:rPr>
        <w:t>nov</w:t>
      </w:r>
      <w:r w:rsidR="003C4AE6">
        <w:rPr>
          <w:rFonts w:cs="Arial"/>
          <w:i/>
        </w:rPr>
        <w:t>é znění</w:t>
      </w:r>
      <w:r w:rsidR="00710C78">
        <w:rPr>
          <w:rFonts w:cs="Arial"/>
          <w:i/>
        </w:rPr>
        <w:t xml:space="preserve"> t</w:t>
      </w:r>
      <w:r w:rsidR="00710C78" w:rsidRPr="00710C78">
        <w:rPr>
          <w:rFonts w:cs="Arial"/>
          <w:i/>
        </w:rPr>
        <w:t>abulk</w:t>
      </w:r>
      <w:r w:rsidR="003C4AE6">
        <w:rPr>
          <w:rFonts w:cs="Arial"/>
          <w:i/>
        </w:rPr>
        <w:t>y</w:t>
      </w:r>
      <w:r w:rsidR="00710C78" w:rsidRPr="00710C78">
        <w:rPr>
          <w:rFonts w:cs="Arial"/>
          <w:i/>
        </w:rPr>
        <w:t xml:space="preserve"> 2.1 „Náklady a úspory jednotlivých opatření v Kč bez DPH“, která je </w:t>
      </w:r>
      <w:r w:rsidR="00025450">
        <w:rPr>
          <w:rFonts w:cs="Arial"/>
          <w:i/>
        </w:rPr>
        <w:t>obsažena</w:t>
      </w:r>
      <w:r w:rsidR="00710C78" w:rsidRPr="00710C78">
        <w:rPr>
          <w:rFonts w:cs="Arial"/>
          <w:i/>
        </w:rPr>
        <w:t xml:space="preserve"> v části B) přílohy č. 2 Smlouv</w:t>
      </w:r>
      <w:r w:rsidR="00710C78">
        <w:rPr>
          <w:rFonts w:cs="Arial"/>
          <w:i/>
        </w:rPr>
        <w:t>y</w:t>
      </w:r>
    </w:p>
    <w:p w14:paraId="1D1A6B92" w14:textId="4E199B23" w:rsidR="00D8035D" w:rsidRDefault="00D8035D" w:rsidP="00D8035D">
      <w:pPr>
        <w:tabs>
          <w:tab w:val="left" w:pos="851"/>
        </w:tabs>
        <w:spacing w:before="0"/>
        <w:rPr>
          <w:rFonts w:cs="Arial"/>
          <w:i/>
        </w:rPr>
      </w:pPr>
      <w:r>
        <w:rPr>
          <w:rFonts w:cs="Arial"/>
          <w:i/>
        </w:rPr>
        <w:t>Příloha č.</w:t>
      </w:r>
      <w:r w:rsidR="00B33E97">
        <w:rPr>
          <w:rFonts w:cs="Arial"/>
          <w:i/>
        </w:rPr>
        <w:t xml:space="preserve"> </w:t>
      </w:r>
      <w:r w:rsidR="00A92726">
        <w:rPr>
          <w:rFonts w:cs="Arial"/>
          <w:i/>
        </w:rPr>
        <w:t>2</w:t>
      </w:r>
      <w:r>
        <w:rPr>
          <w:rFonts w:cs="Arial"/>
          <w:i/>
        </w:rPr>
        <w:t xml:space="preserve"> </w:t>
      </w:r>
      <w:r w:rsidR="005C182E">
        <w:rPr>
          <w:rFonts w:cs="Arial"/>
          <w:i/>
        </w:rPr>
        <w:t xml:space="preserve">Dodatku </w:t>
      </w:r>
      <w:r>
        <w:rPr>
          <w:rFonts w:cs="Arial"/>
          <w:i/>
        </w:rPr>
        <w:t xml:space="preserve">– </w:t>
      </w:r>
      <w:r w:rsidR="003C4AE6">
        <w:rPr>
          <w:rFonts w:cs="Arial"/>
          <w:i/>
        </w:rPr>
        <w:t>nové znění</w:t>
      </w:r>
      <w:r w:rsidR="007E1B20">
        <w:rPr>
          <w:rFonts w:cs="Arial"/>
          <w:i/>
        </w:rPr>
        <w:t xml:space="preserve"> příloh</w:t>
      </w:r>
      <w:r w:rsidR="003C4AE6">
        <w:rPr>
          <w:rFonts w:cs="Arial"/>
          <w:i/>
        </w:rPr>
        <w:t>y</w:t>
      </w:r>
      <w:r w:rsidR="007E1B20">
        <w:rPr>
          <w:rFonts w:cs="Arial"/>
          <w:i/>
        </w:rPr>
        <w:t xml:space="preserve"> č. 3 Smlouvy „</w:t>
      </w:r>
      <w:r w:rsidRPr="00D8035D">
        <w:rPr>
          <w:rFonts w:cs="Arial"/>
          <w:i/>
        </w:rPr>
        <w:t>Cena a její úhrada</w:t>
      </w:r>
      <w:r w:rsidR="007E1B20">
        <w:rPr>
          <w:rFonts w:cs="Arial"/>
          <w:i/>
        </w:rPr>
        <w:t>“</w:t>
      </w:r>
    </w:p>
    <w:tbl>
      <w:tblPr>
        <w:tblW w:w="994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4"/>
        <w:gridCol w:w="300"/>
        <w:gridCol w:w="4824"/>
      </w:tblGrid>
      <w:tr w:rsidR="0038485A" w14:paraId="63445EED" w14:textId="77777777" w:rsidTr="00A92726">
        <w:trPr>
          <w:trHeight w:val="1243"/>
          <w:jc w:val="center"/>
        </w:trPr>
        <w:tc>
          <w:tcPr>
            <w:tcW w:w="48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2D0C1" w14:textId="77777777" w:rsidR="00B33422" w:rsidRDefault="00B33422" w:rsidP="00F65C22">
            <w:pPr>
              <w:spacing w:line="276" w:lineRule="auto"/>
              <w:rPr>
                <w:rFonts w:cs="Arial"/>
                <w:szCs w:val="22"/>
                <w:lang w:eastAsia="en-US"/>
              </w:rPr>
            </w:pPr>
          </w:p>
          <w:p w14:paraId="080122F8" w14:textId="3BDE2E4B" w:rsidR="0038485A" w:rsidRDefault="0038485A" w:rsidP="00F65C22">
            <w:pPr>
              <w:spacing w:line="276" w:lineRule="auto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Za Klienta:</w:t>
            </w:r>
          </w:p>
          <w:p w14:paraId="2EA73BD7" w14:textId="77777777" w:rsidR="0038485A" w:rsidRDefault="0038485A" w:rsidP="00F65C22">
            <w:pPr>
              <w:spacing w:line="276" w:lineRule="auto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 xml:space="preserve">V Mladé Boleslavi </w:t>
            </w:r>
          </w:p>
        </w:tc>
        <w:tc>
          <w:tcPr>
            <w:tcW w:w="3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8656" w14:textId="77777777" w:rsidR="0038485A" w:rsidRDefault="0038485A" w:rsidP="00F65C22">
            <w:pPr>
              <w:spacing w:line="276" w:lineRule="auto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48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515CA" w14:textId="77777777" w:rsidR="00B33422" w:rsidRDefault="00B33422" w:rsidP="00F65C22">
            <w:pPr>
              <w:spacing w:line="276" w:lineRule="auto"/>
              <w:rPr>
                <w:rFonts w:cs="Arial"/>
                <w:szCs w:val="22"/>
                <w:lang w:eastAsia="en-US"/>
              </w:rPr>
            </w:pPr>
          </w:p>
          <w:p w14:paraId="48C18C46" w14:textId="622F7053" w:rsidR="0038485A" w:rsidRDefault="0038485A" w:rsidP="00F65C22">
            <w:pPr>
              <w:spacing w:line="276" w:lineRule="auto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Za ESCO:</w:t>
            </w:r>
          </w:p>
          <w:p w14:paraId="442F3D02" w14:textId="77777777" w:rsidR="0038485A" w:rsidRDefault="0038485A" w:rsidP="00F65C22">
            <w:pPr>
              <w:spacing w:line="276" w:lineRule="auto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V Praze</w:t>
            </w:r>
          </w:p>
        </w:tc>
      </w:tr>
      <w:tr w:rsidR="0038485A" w14:paraId="3025EC8A" w14:textId="77777777" w:rsidTr="00A92726">
        <w:trPr>
          <w:trHeight w:val="1243"/>
          <w:jc w:val="center"/>
        </w:trPr>
        <w:tc>
          <w:tcPr>
            <w:tcW w:w="482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911B8" w14:textId="77777777" w:rsidR="0038485A" w:rsidRDefault="0038485A" w:rsidP="00F65C22">
            <w:pPr>
              <w:spacing w:line="276" w:lineRule="auto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9AE10" w14:textId="77777777" w:rsidR="0038485A" w:rsidRDefault="0038485A" w:rsidP="00F65C22">
            <w:pPr>
              <w:spacing w:line="276" w:lineRule="auto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482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77D12" w14:textId="77777777" w:rsidR="0038485A" w:rsidRDefault="0038485A" w:rsidP="00F65C22">
            <w:pPr>
              <w:spacing w:line="276" w:lineRule="auto"/>
              <w:rPr>
                <w:rFonts w:cs="Arial"/>
                <w:szCs w:val="22"/>
                <w:lang w:eastAsia="en-US"/>
              </w:rPr>
            </w:pPr>
          </w:p>
        </w:tc>
      </w:tr>
      <w:tr w:rsidR="0038485A" w14:paraId="5FF37CF0" w14:textId="77777777" w:rsidTr="00A92726">
        <w:trPr>
          <w:trHeight w:val="1364"/>
          <w:jc w:val="center"/>
        </w:trPr>
        <w:tc>
          <w:tcPr>
            <w:tcW w:w="48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02B2C" w14:textId="77777777" w:rsidR="0038485A" w:rsidRDefault="0038485A" w:rsidP="00F65C22">
            <w:pPr>
              <w:spacing w:before="60" w:line="276" w:lineRule="auto"/>
              <w:jc w:val="left"/>
              <w:rPr>
                <w:rFonts w:ascii="Arial Narrow" w:hAnsi="Arial Narrow" w:cs="Arial"/>
                <w:szCs w:val="22"/>
                <w:lang w:eastAsia="en-US"/>
              </w:rPr>
            </w:pPr>
            <w:r>
              <w:t>JUDr. Ladislav Řípa, předseda představenstva</w:t>
            </w:r>
          </w:p>
          <w:p w14:paraId="4DB503EF" w14:textId="77777777" w:rsidR="0038485A" w:rsidRDefault="0038485A" w:rsidP="00F65C22">
            <w:pPr>
              <w:spacing w:before="60" w:line="276" w:lineRule="auto"/>
              <w:jc w:val="left"/>
              <w:rPr>
                <w:rFonts w:ascii="Arial Narrow" w:hAnsi="Arial Narrow" w:cs="Arial"/>
                <w:szCs w:val="22"/>
                <w:lang w:eastAsia="en-US"/>
              </w:rPr>
            </w:pPr>
          </w:p>
          <w:p w14:paraId="1B88645A" w14:textId="77777777" w:rsidR="0038485A" w:rsidRDefault="0038485A" w:rsidP="00F65C22">
            <w:pPr>
              <w:spacing w:before="60" w:line="276" w:lineRule="auto"/>
              <w:jc w:val="left"/>
              <w:rPr>
                <w:rFonts w:ascii="Arial Narrow" w:hAnsi="Arial Narrow" w:cs="Arial"/>
                <w:szCs w:val="22"/>
                <w:lang w:eastAsia="en-US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E84D8" w14:textId="77777777" w:rsidR="0038485A" w:rsidRDefault="0038485A" w:rsidP="00F65C22">
            <w:pPr>
              <w:spacing w:before="60" w:line="276" w:lineRule="auto"/>
              <w:rPr>
                <w:rFonts w:ascii="Arial Narrow" w:hAnsi="Arial Narrow" w:cs="Arial"/>
                <w:szCs w:val="22"/>
                <w:lang w:eastAsia="en-US"/>
              </w:rPr>
            </w:pPr>
          </w:p>
        </w:tc>
        <w:tc>
          <w:tcPr>
            <w:tcW w:w="48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B3C7E" w14:textId="77777777" w:rsidR="0038485A" w:rsidRDefault="0038485A" w:rsidP="00F65C22">
            <w:pPr>
              <w:spacing w:before="60" w:line="276" w:lineRule="auto"/>
              <w:jc w:val="left"/>
              <w:rPr>
                <w:rFonts w:ascii="Arial Narrow" w:hAnsi="Arial Narrow" w:cs="Arial"/>
                <w:szCs w:val="22"/>
                <w:lang w:eastAsia="en-US"/>
              </w:rPr>
            </w:pPr>
          </w:p>
          <w:p w14:paraId="240C8870" w14:textId="77777777" w:rsidR="0038485A" w:rsidRDefault="0038485A" w:rsidP="00F65C22">
            <w:pPr>
              <w:spacing w:before="60" w:line="276" w:lineRule="auto"/>
              <w:jc w:val="left"/>
              <w:rPr>
                <w:rFonts w:ascii="Arial Narrow" w:hAnsi="Arial Narrow" w:cs="Arial"/>
                <w:szCs w:val="22"/>
                <w:lang w:eastAsia="en-US"/>
              </w:rPr>
            </w:pPr>
          </w:p>
          <w:p w14:paraId="0FDB024A" w14:textId="77777777" w:rsidR="0038485A" w:rsidRDefault="0038485A" w:rsidP="00F65C22">
            <w:pPr>
              <w:spacing w:before="60" w:line="276" w:lineRule="auto"/>
              <w:jc w:val="left"/>
              <w:rPr>
                <w:rFonts w:ascii="Arial Narrow" w:hAnsi="Arial Narrow" w:cs="Arial"/>
                <w:szCs w:val="22"/>
                <w:lang w:eastAsia="en-US"/>
              </w:rPr>
            </w:pPr>
          </w:p>
        </w:tc>
      </w:tr>
      <w:tr w:rsidR="00741C6B" w14:paraId="487C3D37" w14:textId="77777777" w:rsidTr="00A92726">
        <w:trPr>
          <w:trHeight w:val="604"/>
          <w:jc w:val="center"/>
        </w:trPr>
        <w:tc>
          <w:tcPr>
            <w:tcW w:w="482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39D83" w14:textId="77777777" w:rsidR="00741C6B" w:rsidRDefault="00741C6B" w:rsidP="00741C6B">
            <w:pPr>
              <w:spacing w:before="0"/>
            </w:pPr>
            <w:r>
              <w:t xml:space="preserve">Mgr. Daniel Marek, místopředseda </w:t>
            </w:r>
          </w:p>
          <w:p w14:paraId="25FA86FD" w14:textId="39879AAB" w:rsidR="00741C6B" w:rsidRPr="00741C6B" w:rsidRDefault="00741C6B" w:rsidP="00741C6B">
            <w:pPr>
              <w:spacing w:before="0"/>
              <w:rPr>
                <w:rFonts w:cs="Arial"/>
                <w:shd w:val="clear" w:color="auto" w:fill="FFFF00"/>
              </w:rPr>
            </w:pPr>
            <w:r>
              <w:t>představenstva</w:t>
            </w:r>
          </w:p>
        </w:tc>
        <w:tc>
          <w:tcPr>
            <w:tcW w:w="3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96E9B" w14:textId="77777777" w:rsidR="00741C6B" w:rsidRDefault="00741C6B" w:rsidP="00F65C22">
            <w:pPr>
              <w:spacing w:before="60" w:line="276" w:lineRule="auto"/>
              <w:rPr>
                <w:rFonts w:ascii="Arial Narrow" w:hAnsi="Arial Narrow" w:cs="Arial"/>
                <w:szCs w:val="22"/>
                <w:lang w:eastAsia="en-US"/>
              </w:rPr>
            </w:pPr>
          </w:p>
        </w:tc>
        <w:tc>
          <w:tcPr>
            <w:tcW w:w="482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4E9DA" w14:textId="77777777" w:rsidR="00741C6B" w:rsidRDefault="00741C6B" w:rsidP="00F65C22">
            <w:pPr>
              <w:spacing w:before="60" w:line="276" w:lineRule="auto"/>
              <w:jc w:val="left"/>
              <w:rPr>
                <w:rFonts w:ascii="Arial Narrow" w:hAnsi="Arial Narrow" w:cs="Arial"/>
                <w:szCs w:val="22"/>
                <w:lang w:eastAsia="en-US"/>
              </w:rPr>
            </w:pPr>
          </w:p>
        </w:tc>
      </w:tr>
    </w:tbl>
    <w:p w14:paraId="16A7AD53" w14:textId="30BFC91F" w:rsidR="0038485A" w:rsidRDefault="0038485A" w:rsidP="0038485A">
      <w:pPr>
        <w:tabs>
          <w:tab w:val="clear" w:pos="1701"/>
        </w:tabs>
        <w:suppressAutoHyphens w:val="0"/>
        <w:spacing w:before="0" w:line="240" w:lineRule="auto"/>
        <w:jc w:val="left"/>
      </w:pPr>
    </w:p>
    <w:sectPr w:rsidR="0038485A" w:rsidSect="003672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D66FB" w14:textId="77777777" w:rsidR="00C96E94" w:rsidRDefault="00C96E94">
      <w:pPr>
        <w:spacing w:before="0" w:line="240" w:lineRule="auto"/>
      </w:pPr>
      <w:r>
        <w:separator/>
      </w:r>
    </w:p>
  </w:endnote>
  <w:endnote w:type="continuationSeparator" w:id="0">
    <w:p w14:paraId="5AF89E0F" w14:textId="77777777" w:rsidR="00C96E94" w:rsidRDefault="00C96E9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557AF" w14:textId="77777777" w:rsidR="00794A4F" w:rsidRDefault="00794A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D34EC" w14:textId="20556A60" w:rsidR="003F66AA" w:rsidRDefault="001B53E2">
    <w:pPr>
      <w:pStyle w:val="Zpat"/>
      <w:tabs>
        <w:tab w:val="clear" w:pos="4536"/>
      </w:tabs>
      <w:jc w:val="center"/>
    </w:pPr>
    <w:r>
      <w:rPr>
        <w:rStyle w:val="slostrnky"/>
        <w:szCs w:val="16"/>
      </w:rPr>
      <w:tab/>
    </w:r>
    <w:r>
      <w:rPr>
        <w:rStyle w:val="slostrnky"/>
        <w:szCs w:val="16"/>
      </w:rPr>
      <w:fldChar w:fldCharType="begin"/>
    </w:r>
    <w:r>
      <w:rPr>
        <w:rStyle w:val="slostrnky"/>
        <w:szCs w:val="16"/>
      </w:rPr>
      <w:instrText xml:space="preserve"> PAGE </w:instrText>
    </w:r>
    <w:r>
      <w:rPr>
        <w:rStyle w:val="slostrnky"/>
        <w:szCs w:val="16"/>
      </w:rPr>
      <w:fldChar w:fldCharType="separate"/>
    </w:r>
    <w:r w:rsidR="00AE7EE4">
      <w:rPr>
        <w:rStyle w:val="slostrnky"/>
        <w:noProof/>
        <w:szCs w:val="16"/>
      </w:rPr>
      <w:t>6</w:t>
    </w:r>
    <w:r>
      <w:rPr>
        <w:rStyle w:val="slostrnky"/>
        <w:szCs w:val="16"/>
      </w:rPr>
      <w:fldChar w:fldCharType="end"/>
    </w:r>
    <w:r>
      <w:rPr>
        <w:rStyle w:val="slostrnky"/>
        <w:szCs w:val="16"/>
      </w:rPr>
      <w:t>/</w:t>
    </w:r>
    <w:r>
      <w:rPr>
        <w:rStyle w:val="slostrnky"/>
        <w:szCs w:val="16"/>
      </w:rPr>
      <w:fldChar w:fldCharType="begin"/>
    </w:r>
    <w:r>
      <w:rPr>
        <w:rStyle w:val="slostrnky"/>
        <w:szCs w:val="16"/>
      </w:rPr>
      <w:instrText xml:space="preserve"> NUMPAGES </w:instrText>
    </w:r>
    <w:r>
      <w:rPr>
        <w:rStyle w:val="slostrnky"/>
        <w:szCs w:val="16"/>
      </w:rPr>
      <w:fldChar w:fldCharType="separate"/>
    </w:r>
    <w:r w:rsidR="00AE7EE4">
      <w:rPr>
        <w:rStyle w:val="slostrnky"/>
        <w:noProof/>
        <w:szCs w:val="16"/>
      </w:rPr>
      <w:t>6</w:t>
    </w:r>
    <w:r>
      <w:rPr>
        <w:rStyle w:val="slostrnky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572AE" w14:textId="77777777" w:rsidR="00794A4F" w:rsidRDefault="00794A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85C3F" w14:textId="77777777" w:rsidR="00C96E94" w:rsidRDefault="00C96E94">
      <w:pPr>
        <w:spacing w:before="0" w:line="240" w:lineRule="auto"/>
      </w:pPr>
      <w:r>
        <w:separator/>
      </w:r>
    </w:p>
  </w:footnote>
  <w:footnote w:type="continuationSeparator" w:id="0">
    <w:p w14:paraId="6E669246" w14:textId="77777777" w:rsidR="00C96E94" w:rsidRDefault="00C96E9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FC1C7" w14:textId="080BC834" w:rsidR="00794A4F" w:rsidRDefault="00794A4F">
    <w:pPr>
      <w:pStyle w:val="Zhlav"/>
    </w:pPr>
    <w:r>
      <w:rPr>
        <w:noProof/>
        <w:lang w:eastAsia="ja-JP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0C14C2" wp14:editId="06B78CF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70" b="4445"/>
              <wp:wrapNone/>
              <wp:docPr id="6" name="Textové pole 6" descr="VEŘEJNÉ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CFCBC9" w14:textId="39C9BFBA" w:rsidR="00794A4F" w:rsidRPr="00794A4F" w:rsidRDefault="00794A4F" w:rsidP="00794A4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94A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VEŘEJNÉ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C14C2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alt="VEŘEJNÉ      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37CFCBC9" w14:textId="39C9BFBA" w:rsidR="00794A4F" w:rsidRPr="00794A4F" w:rsidRDefault="00794A4F" w:rsidP="00794A4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94A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VEŘEJNÉ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BA3EE" w14:textId="069F468F" w:rsidR="003F66AA" w:rsidRDefault="00794A4F">
    <w:pPr>
      <w:pStyle w:val="Zhlav"/>
      <w:spacing w:line="80" w:lineRule="atLeast"/>
      <w:jc w:val="center"/>
    </w:pPr>
    <w:r>
      <w:rPr>
        <w:b/>
        <w:noProof/>
        <w:lang w:eastAsia="ja-JP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629905" wp14:editId="430B8EA0">
              <wp:simplePos x="904875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70" b="4445"/>
              <wp:wrapNone/>
              <wp:docPr id="7" name="Textové pole 7" descr="VEŘEJNÉ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264AB0" w14:textId="1C0BF0EC" w:rsidR="00794A4F" w:rsidRPr="00794A4F" w:rsidRDefault="00794A4F" w:rsidP="00794A4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94A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VEŘEJNÉ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629905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7" type="#_x0000_t202" alt="VEŘEJNÉ      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14264AB0" w14:textId="1C0BF0EC" w:rsidR="00794A4F" w:rsidRPr="00794A4F" w:rsidRDefault="00794A4F" w:rsidP="00794A4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94A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VEŘEJNÉ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B53E2">
      <w:rPr>
        <w:b/>
      </w:rPr>
      <w:t>Smlouva o energetických službách</w:t>
    </w:r>
    <w:r w:rsidR="001B53E2">
      <w:t xml:space="preserve"> </w:t>
    </w:r>
    <w:r w:rsidR="001B53E2">
      <w:rPr>
        <w:b/>
      </w:rPr>
      <w:t>určených veřejnému zadavateli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DBBD3" w14:textId="4DC6E3D9" w:rsidR="00794A4F" w:rsidRDefault="00794A4F">
    <w:pPr>
      <w:pStyle w:val="Zhlav"/>
    </w:pPr>
    <w:r>
      <w:rPr>
        <w:noProof/>
        <w:lang w:eastAsia="ja-JP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1FD332" wp14:editId="131D594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70" b="4445"/>
              <wp:wrapNone/>
              <wp:docPr id="5" name="Textové pole 5" descr="VEŘEJNÉ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A87144" w14:textId="5C0E3104" w:rsidR="00794A4F" w:rsidRPr="00794A4F" w:rsidRDefault="00794A4F" w:rsidP="00794A4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94A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VEŘEJNÉ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1FD332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VEŘEJNÉ      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5FA87144" w14:textId="5C0E3104" w:rsidR="00794A4F" w:rsidRPr="00794A4F" w:rsidRDefault="00794A4F" w:rsidP="00794A4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94A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VEŘEJNÉ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24B4"/>
    <w:multiLevelType w:val="multilevel"/>
    <w:tmpl w:val="82DCC1C2"/>
    <w:numStyleLink w:val="WWOutlineListStyle"/>
  </w:abstractNum>
  <w:abstractNum w:abstractNumId="1" w15:restartNumberingAfterBreak="0">
    <w:nsid w:val="091528E9"/>
    <w:multiLevelType w:val="hybridMultilevel"/>
    <w:tmpl w:val="5B6EED28"/>
    <w:lvl w:ilvl="0" w:tplc="B8A8BC9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B1BC1"/>
    <w:multiLevelType w:val="hybridMultilevel"/>
    <w:tmpl w:val="D5CC9D7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3601FA6"/>
    <w:multiLevelType w:val="hybridMultilevel"/>
    <w:tmpl w:val="5B6EED2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91EBC"/>
    <w:multiLevelType w:val="multilevel"/>
    <w:tmpl w:val="82DCC1C2"/>
    <w:styleLink w:val="WWOutlineListStyle"/>
    <w:lvl w:ilvl="0">
      <w:start w:val="1"/>
      <w:numFmt w:val="decimal"/>
      <w:pStyle w:val="Nadpis1"/>
      <w:lvlText w:val="Článek %1."/>
      <w:lvlJc w:val="left"/>
      <w:pPr>
        <w:ind w:left="4112" w:firstLine="0"/>
      </w:pPr>
      <w:rPr>
        <w:rFonts w:ascii="Arial" w:hAnsi="Arial" w:cs="Times New Roman"/>
        <w:b/>
        <w:i w:val="0"/>
        <w:sz w:val="24"/>
      </w:rPr>
    </w:lvl>
    <w:lvl w:ilvl="1">
      <w:start w:val="1"/>
      <w:numFmt w:val="decimal"/>
      <w:pStyle w:val="Nadpis2"/>
      <w:lvlText w:val="%2."/>
      <w:lvlJc w:val="left"/>
      <w:pPr>
        <w:ind w:left="681" w:hanging="397"/>
      </w:pPr>
      <w:rPr>
        <w:rFonts w:ascii="Arial" w:hAnsi="Arial" w:cs="Times New Roman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ind w:left="567" w:hanging="567"/>
      </w:pPr>
      <w:rPr>
        <w:rFonts w:ascii="Arial" w:hAnsi="Arial" w:cs="Times New Roman"/>
        <w:b/>
        <w:bCs w:val="0"/>
        <w:i w:val="0"/>
        <w:sz w:val="22"/>
      </w:rPr>
    </w:lvl>
    <w:lvl w:ilvl="3">
      <w:start w:val="1"/>
      <w:numFmt w:val="decimal"/>
      <w:pStyle w:val="Nadpis4"/>
      <w:lvlText w:val="%1.%2.%3.%4."/>
      <w:lvlJc w:val="left"/>
      <w:pPr>
        <w:ind w:left="737" w:hanging="737"/>
      </w:pPr>
      <w:rPr>
        <w:rFonts w:ascii="Arial" w:hAnsi="Arial" w:cs="Times New Roman"/>
        <w:b w:val="0"/>
        <w:i w:val="0"/>
        <w:sz w:val="22"/>
      </w:rPr>
    </w:lvl>
    <w:lvl w:ilvl="4">
      <w:start w:val="1"/>
      <w:numFmt w:val="lowerLetter"/>
      <w:pStyle w:val="Nadpis5"/>
      <w:lvlText w:val="%5)"/>
      <w:lvlJc w:val="left"/>
      <w:pPr>
        <w:ind w:left="114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7CB446D8"/>
    <w:multiLevelType w:val="hybridMultilevel"/>
    <w:tmpl w:val="5B6EED2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271970">
    <w:abstractNumId w:val="4"/>
  </w:num>
  <w:num w:numId="2" w16cid:durableId="19403703">
    <w:abstractNumId w:val="0"/>
    <w:lvlOverride w:ilvl="0">
      <w:lvl w:ilvl="0">
        <w:start w:val="1"/>
        <w:numFmt w:val="decimal"/>
        <w:pStyle w:val="Nadpis1"/>
        <w:lvlText w:val="Článek %1."/>
        <w:lvlJc w:val="left"/>
        <w:pPr>
          <w:ind w:left="4112" w:firstLine="0"/>
        </w:pPr>
        <w:rPr>
          <w:rFonts w:ascii="Arial" w:hAnsi="Arial" w:cs="Times New Roman"/>
          <w:b/>
          <w:i w:val="0"/>
          <w:sz w:val="24"/>
        </w:rPr>
      </w:lvl>
    </w:lvlOverride>
    <w:lvlOverride w:ilvl="1">
      <w:lvl w:ilvl="1">
        <w:start w:val="1"/>
        <w:numFmt w:val="decimal"/>
        <w:pStyle w:val="Nadpis2"/>
        <w:lvlText w:val="%2."/>
        <w:lvlJc w:val="left"/>
        <w:pPr>
          <w:ind w:left="681" w:hanging="397"/>
        </w:pPr>
        <w:rPr>
          <w:rFonts w:ascii="Arial" w:hAnsi="Arial" w:cs="Times New Roman"/>
          <w:b/>
          <w:i w:val="0"/>
          <w:sz w:val="22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ind w:left="567" w:hanging="567"/>
        </w:pPr>
        <w:rPr>
          <w:rFonts w:ascii="Arial" w:hAnsi="Arial" w:cs="Times New Roman"/>
          <w:b/>
          <w:bCs w:val="0"/>
          <w:i w:val="0"/>
          <w:sz w:val="22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ind w:left="737" w:hanging="737"/>
        </w:pPr>
        <w:rPr>
          <w:rFonts w:ascii="Arial" w:hAnsi="Arial" w:cs="Times New Roman"/>
          <w:b w:val="0"/>
          <w:i w:val="0"/>
          <w:sz w:val="22"/>
        </w:rPr>
      </w:lvl>
    </w:lvlOverride>
    <w:lvlOverride w:ilvl="4">
      <w:lvl w:ilvl="4">
        <w:start w:val="1"/>
        <w:numFmt w:val="lowerLetter"/>
        <w:pStyle w:val="Nadpis5"/>
        <w:lvlText w:val="%5)"/>
        <w:lvlJc w:val="left"/>
        <w:pPr>
          <w:ind w:left="1146" w:hanging="36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000000"/>
          <w:spacing w:val="0"/>
          <w:kern w:val="0"/>
          <w:position w:val="0"/>
          <w:u w:val="none"/>
          <w:vertAlign w:val="baseline"/>
        </w:rPr>
      </w:lvl>
    </w:lvlOverride>
    <w:lvlOverride w:ilvl="5">
      <w:lvl w:ilvl="5">
        <w:start w:val="1"/>
        <w:numFmt w:val="none"/>
        <w:lvlText w:val="%6"/>
        <w:lvlJc w:val="left"/>
      </w:lvl>
    </w:lvlOverride>
    <w:lvlOverride w:ilvl="6">
      <w:lvl w:ilvl="6">
        <w:start w:val="1"/>
        <w:numFmt w:val="none"/>
        <w:lvlText w:val="%7"/>
        <w:lvlJc w:val="left"/>
      </w:lvl>
    </w:lvlOverride>
    <w:lvlOverride w:ilvl="7">
      <w:lvl w:ilvl="7">
        <w:start w:val="1"/>
        <w:numFmt w:val="none"/>
        <w:lvlText w:val="%8"/>
        <w:lvlJc w:val="left"/>
      </w:lvl>
    </w:lvlOverride>
    <w:lvlOverride w:ilvl="8">
      <w:lvl w:ilvl="8">
        <w:start w:val="1"/>
        <w:numFmt w:val="none"/>
        <w:lvlText w:val="%9"/>
        <w:lvlJc w:val="left"/>
      </w:lvl>
    </w:lvlOverride>
  </w:num>
  <w:num w:numId="3" w16cid:durableId="1443181640">
    <w:abstractNumId w:val="1"/>
  </w:num>
  <w:num w:numId="4" w16cid:durableId="1293170695">
    <w:abstractNumId w:val="5"/>
  </w:num>
  <w:num w:numId="5" w16cid:durableId="1280719255">
    <w:abstractNumId w:val="0"/>
    <w:lvlOverride w:ilvl="0">
      <w:lvl w:ilvl="0">
        <w:start w:val="1"/>
        <w:numFmt w:val="decimal"/>
        <w:pStyle w:val="Nadpis1"/>
        <w:lvlText w:val="Článek %1."/>
        <w:lvlJc w:val="left"/>
        <w:pPr>
          <w:ind w:left="4112" w:firstLine="0"/>
        </w:pPr>
        <w:rPr>
          <w:rFonts w:ascii="Arial" w:hAnsi="Arial" w:cs="Times New Roman"/>
          <w:b/>
          <w:i w:val="0"/>
          <w:sz w:val="24"/>
        </w:rPr>
      </w:lvl>
    </w:lvlOverride>
  </w:num>
  <w:num w:numId="6" w16cid:durableId="783118675">
    <w:abstractNumId w:val="0"/>
    <w:lvlOverride w:ilvl="0">
      <w:lvl w:ilvl="0">
        <w:start w:val="1"/>
        <w:numFmt w:val="decimal"/>
        <w:pStyle w:val="Nadpis1"/>
        <w:lvlText w:val="Článek %1."/>
        <w:lvlJc w:val="left"/>
        <w:pPr>
          <w:ind w:left="4112" w:firstLine="0"/>
        </w:pPr>
        <w:rPr>
          <w:rFonts w:ascii="Arial" w:hAnsi="Arial" w:cs="Times New Roman"/>
          <w:b/>
          <w:i w:val="0"/>
          <w:sz w:val="24"/>
        </w:rPr>
      </w:lvl>
    </w:lvlOverride>
  </w:num>
  <w:num w:numId="7" w16cid:durableId="1721175366">
    <w:abstractNumId w:val="0"/>
    <w:lvlOverride w:ilvl="0">
      <w:lvl w:ilvl="0">
        <w:start w:val="1"/>
        <w:numFmt w:val="decimal"/>
        <w:pStyle w:val="Nadpis1"/>
        <w:lvlText w:val="Článek %1."/>
        <w:lvlJc w:val="left"/>
        <w:pPr>
          <w:ind w:left="4112" w:firstLine="0"/>
        </w:pPr>
        <w:rPr>
          <w:rFonts w:ascii="Arial" w:hAnsi="Arial" w:cs="Times New Roman"/>
          <w:b/>
          <w:i w:val="0"/>
          <w:sz w:val="24"/>
        </w:rPr>
      </w:lvl>
    </w:lvlOverride>
  </w:num>
  <w:num w:numId="8" w16cid:durableId="1173449815">
    <w:abstractNumId w:val="0"/>
    <w:lvlOverride w:ilvl="0">
      <w:lvl w:ilvl="0">
        <w:start w:val="1"/>
        <w:numFmt w:val="decimal"/>
        <w:pStyle w:val="Nadpis1"/>
        <w:lvlText w:val="Článek %1."/>
        <w:lvlJc w:val="left"/>
        <w:pPr>
          <w:ind w:left="4112" w:firstLine="0"/>
        </w:pPr>
        <w:rPr>
          <w:rFonts w:ascii="Arial" w:hAnsi="Arial" w:cs="Times New Roman"/>
          <w:b/>
          <w:i w:val="0"/>
          <w:sz w:val="24"/>
        </w:rPr>
      </w:lvl>
    </w:lvlOverride>
  </w:num>
  <w:num w:numId="9" w16cid:durableId="225845048">
    <w:abstractNumId w:val="0"/>
    <w:lvlOverride w:ilvl="0">
      <w:lvl w:ilvl="0">
        <w:start w:val="1"/>
        <w:numFmt w:val="decimal"/>
        <w:pStyle w:val="Nadpis1"/>
        <w:lvlText w:val="Článek %1."/>
        <w:lvlJc w:val="left"/>
        <w:pPr>
          <w:ind w:left="4112" w:firstLine="0"/>
        </w:pPr>
        <w:rPr>
          <w:rFonts w:ascii="Arial" w:hAnsi="Arial" w:cs="Times New Roman"/>
          <w:b/>
          <w:i w:val="0"/>
          <w:sz w:val="24"/>
        </w:rPr>
      </w:lvl>
    </w:lvlOverride>
  </w:num>
  <w:num w:numId="10" w16cid:durableId="106240246">
    <w:abstractNumId w:val="0"/>
    <w:lvlOverride w:ilvl="0">
      <w:lvl w:ilvl="0">
        <w:start w:val="1"/>
        <w:numFmt w:val="decimal"/>
        <w:pStyle w:val="Nadpis1"/>
        <w:lvlText w:val="Článek %1."/>
        <w:lvlJc w:val="left"/>
        <w:pPr>
          <w:ind w:left="4112" w:firstLine="0"/>
        </w:pPr>
        <w:rPr>
          <w:rFonts w:ascii="Arial" w:hAnsi="Arial" w:cs="Times New Roman"/>
          <w:b/>
          <w:i w:val="0"/>
          <w:sz w:val="24"/>
        </w:rPr>
      </w:lvl>
    </w:lvlOverride>
  </w:num>
  <w:num w:numId="11" w16cid:durableId="1044407565">
    <w:abstractNumId w:val="0"/>
    <w:lvlOverride w:ilvl="0">
      <w:lvl w:ilvl="0">
        <w:start w:val="1"/>
        <w:numFmt w:val="decimal"/>
        <w:pStyle w:val="Nadpis1"/>
        <w:lvlText w:val="Článek %1."/>
        <w:lvlJc w:val="left"/>
        <w:pPr>
          <w:ind w:left="4112" w:firstLine="0"/>
        </w:pPr>
        <w:rPr>
          <w:rFonts w:ascii="Arial" w:hAnsi="Arial" w:cs="Times New Roman"/>
          <w:b/>
          <w:i w:val="0"/>
          <w:sz w:val="24"/>
        </w:rPr>
      </w:lvl>
    </w:lvlOverride>
  </w:num>
  <w:num w:numId="12" w16cid:durableId="1347946189">
    <w:abstractNumId w:val="0"/>
    <w:lvlOverride w:ilvl="0">
      <w:lvl w:ilvl="0">
        <w:start w:val="1"/>
        <w:numFmt w:val="decimal"/>
        <w:pStyle w:val="Nadpis1"/>
        <w:lvlText w:val="Článek %1."/>
        <w:lvlJc w:val="left"/>
        <w:pPr>
          <w:ind w:left="4112" w:firstLine="0"/>
        </w:pPr>
        <w:rPr>
          <w:rFonts w:ascii="Arial" w:hAnsi="Arial" w:cs="Times New Roman"/>
          <w:b/>
          <w:i w:val="0"/>
          <w:sz w:val="24"/>
        </w:rPr>
      </w:lvl>
    </w:lvlOverride>
  </w:num>
  <w:num w:numId="13" w16cid:durableId="1045176925">
    <w:abstractNumId w:val="0"/>
    <w:lvlOverride w:ilvl="0">
      <w:lvl w:ilvl="0">
        <w:start w:val="1"/>
        <w:numFmt w:val="decimal"/>
        <w:pStyle w:val="Nadpis1"/>
        <w:lvlText w:val="Článek %1."/>
        <w:lvlJc w:val="left"/>
        <w:pPr>
          <w:ind w:left="4112" w:firstLine="0"/>
        </w:pPr>
        <w:rPr>
          <w:rFonts w:ascii="Arial" w:hAnsi="Arial" w:cs="Times New Roman"/>
          <w:b/>
          <w:i w:val="0"/>
          <w:sz w:val="24"/>
        </w:rPr>
      </w:lvl>
    </w:lvlOverride>
  </w:num>
  <w:num w:numId="14" w16cid:durableId="1168053954">
    <w:abstractNumId w:val="0"/>
    <w:lvlOverride w:ilvl="0">
      <w:lvl w:ilvl="0">
        <w:start w:val="1"/>
        <w:numFmt w:val="decimal"/>
        <w:pStyle w:val="Nadpis1"/>
        <w:lvlText w:val="Článek %1."/>
        <w:lvlJc w:val="left"/>
        <w:pPr>
          <w:ind w:left="4112" w:firstLine="0"/>
        </w:pPr>
        <w:rPr>
          <w:rFonts w:ascii="Arial" w:hAnsi="Arial" w:cs="Times New Roman"/>
          <w:b/>
          <w:i w:val="0"/>
          <w:sz w:val="24"/>
        </w:rPr>
      </w:lvl>
    </w:lvlOverride>
  </w:num>
  <w:num w:numId="15" w16cid:durableId="1834249537">
    <w:abstractNumId w:val="0"/>
    <w:lvlOverride w:ilvl="0">
      <w:lvl w:ilvl="0">
        <w:start w:val="1"/>
        <w:numFmt w:val="decimal"/>
        <w:pStyle w:val="Nadpis1"/>
        <w:lvlText w:val="Článek %1."/>
        <w:lvlJc w:val="left"/>
        <w:pPr>
          <w:ind w:left="4112" w:firstLine="0"/>
        </w:pPr>
        <w:rPr>
          <w:rFonts w:ascii="Arial" w:hAnsi="Arial" w:cs="Times New Roman"/>
          <w:b/>
          <w:i w:val="0"/>
          <w:sz w:val="24"/>
        </w:rPr>
      </w:lvl>
    </w:lvlOverride>
  </w:num>
  <w:num w:numId="16" w16cid:durableId="271136346">
    <w:abstractNumId w:val="0"/>
    <w:lvlOverride w:ilvl="0">
      <w:lvl w:ilvl="0">
        <w:start w:val="1"/>
        <w:numFmt w:val="decimal"/>
        <w:pStyle w:val="Nadpis1"/>
        <w:lvlText w:val="Článek %1."/>
        <w:lvlJc w:val="left"/>
        <w:pPr>
          <w:ind w:left="4112" w:firstLine="0"/>
        </w:pPr>
        <w:rPr>
          <w:rFonts w:ascii="Arial" w:hAnsi="Arial" w:cs="Times New Roman"/>
          <w:b/>
          <w:i w:val="0"/>
          <w:sz w:val="24"/>
        </w:rPr>
      </w:lvl>
    </w:lvlOverride>
  </w:num>
  <w:num w:numId="17" w16cid:durableId="1555000703">
    <w:abstractNumId w:val="0"/>
    <w:lvlOverride w:ilvl="0">
      <w:lvl w:ilvl="0">
        <w:start w:val="1"/>
        <w:numFmt w:val="decimal"/>
        <w:pStyle w:val="Nadpis1"/>
        <w:lvlText w:val="Článek %1."/>
        <w:lvlJc w:val="left"/>
        <w:pPr>
          <w:ind w:left="4112" w:firstLine="0"/>
        </w:pPr>
        <w:rPr>
          <w:rFonts w:ascii="Arial" w:hAnsi="Arial" w:cs="Times New Roman"/>
          <w:b/>
          <w:i w:val="0"/>
          <w:sz w:val="24"/>
        </w:rPr>
      </w:lvl>
    </w:lvlOverride>
  </w:num>
  <w:num w:numId="18" w16cid:durableId="360133056">
    <w:abstractNumId w:val="0"/>
    <w:lvlOverride w:ilvl="0">
      <w:lvl w:ilvl="0">
        <w:start w:val="1"/>
        <w:numFmt w:val="decimal"/>
        <w:pStyle w:val="Nadpis1"/>
        <w:lvlText w:val="Článek %1."/>
        <w:lvlJc w:val="left"/>
        <w:pPr>
          <w:ind w:left="4112" w:firstLine="0"/>
        </w:pPr>
        <w:rPr>
          <w:rFonts w:ascii="Arial" w:hAnsi="Arial" w:cs="Times New Roman"/>
          <w:b/>
          <w:i w:val="0"/>
          <w:sz w:val="24"/>
        </w:rPr>
      </w:lvl>
    </w:lvlOverride>
  </w:num>
  <w:num w:numId="19" w16cid:durableId="1512601703">
    <w:abstractNumId w:val="0"/>
    <w:lvlOverride w:ilvl="0">
      <w:lvl w:ilvl="0">
        <w:start w:val="1"/>
        <w:numFmt w:val="decimal"/>
        <w:pStyle w:val="Nadpis1"/>
        <w:lvlText w:val="Článek %1."/>
        <w:lvlJc w:val="left"/>
        <w:pPr>
          <w:ind w:left="4112" w:firstLine="0"/>
        </w:pPr>
        <w:rPr>
          <w:rFonts w:ascii="Arial" w:hAnsi="Arial" w:cs="Times New Roman"/>
          <w:b/>
          <w:i w:val="0"/>
          <w:sz w:val="24"/>
        </w:rPr>
      </w:lvl>
    </w:lvlOverride>
  </w:num>
  <w:num w:numId="20" w16cid:durableId="425079770">
    <w:abstractNumId w:val="0"/>
    <w:lvlOverride w:ilvl="0">
      <w:lvl w:ilvl="0">
        <w:start w:val="1"/>
        <w:numFmt w:val="decimal"/>
        <w:pStyle w:val="Nadpis1"/>
        <w:lvlText w:val="Článek %1."/>
        <w:lvlJc w:val="left"/>
        <w:pPr>
          <w:ind w:left="4112" w:firstLine="0"/>
        </w:pPr>
        <w:rPr>
          <w:rFonts w:ascii="Arial" w:hAnsi="Arial" w:cs="Times New Roman"/>
          <w:b/>
          <w:i w:val="0"/>
          <w:sz w:val="24"/>
        </w:rPr>
      </w:lvl>
    </w:lvlOverride>
  </w:num>
  <w:num w:numId="21" w16cid:durableId="766580547">
    <w:abstractNumId w:val="0"/>
    <w:lvlOverride w:ilvl="0">
      <w:lvl w:ilvl="0">
        <w:start w:val="1"/>
        <w:numFmt w:val="decimal"/>
        <w:pStyle w:val="Nadpis1"/>
        <w:lvlText w:val="Článek %1."/>
        <w:lvlJc w:val="left"/>
        <w:pPr>
          <w:ind w:left="4112" w:firstLine="0"/>
        </w:pPr>
        <w:rPr>
          <w:rFonts w:ascii="Arial" w:hAnsi="Arial" w:cs="Times New Roman"/>
          <w:b/>
          <w:i w:val="0"/>
          <w:sz w:val="24"/>
        </w:rPr>
      </w:lvl>
    </w:lvlOverride>
  </w:num>
  <w:num w:numId="22" w16cid:durableId="86771423">
    <w:abstractNumId w:val="0"/>
    <w:lvlOverride w:ilvl="0">
      <w:lvl w:ilvl="0">
        <w:start w:val="1"/>
        <w:numFmt w:val="decimal"/>
        <w:pStyle w:val="Nadpis1"/>
        <w:lvlText w:val="Článek %1."/>
        <w:lvlJc w:val="left"/>
        <w:pPr>
          <w:ind w:left="4112" w:firstLine="0"/>
        </w:pPr>
        <w:rPr>
          <w:rFonts w:ascii="Arial" w:hAnsi="Arial" w:cs="Times New Roman"/>
          <w:b/>
          <w:i w:val="0"/>
          <w:sz w:val="24"/>
        </w:rPr>
      </w:lvl>
    </w:lvlOverride>
  </w:num>
  <w:num w:numId="23" w16cid:durableId="292643099">
    <w:abstractNumId w:val="0"/>
    <w:lvlOverride w:ilvl="0">
      <w:lvl w:ilvl="0">
        <w:start w:val="1"/>
        <w:numFmt w:val="decimal"/>
        <w:pStyle w:val="Nadpis1"/>
        <w:lvlText w:val="Článek %1."/>
        <w:lvlJc w:val="left"/>
        <w:pPr>
          <w:ind w:left="4112" w:firstLine="0"/>
        </w:pPr>
        <w:rPr>
          <w:rFonts w:ascii="Arial" w:hAnsi="Arial" w:cs="Times New Roman"/>
          <w:b/>
          <w:i w:val="0"/>
          <w:sz w:val="24"/>
        </w:rPr>
      </w:lvl>
    </w:lvlOverride>
  </w:num>
  <w:num w:numId="24" w16cid:durableId="1259753136">
    <w:abstractNumId w:val="0"/>
    <w:lvlOverride w:ilvl="0">
      <w:lvl w:ilvl="0">
        <w:start w:val="1"/>
        <w:numFmt w:val="decimal"/>
        <w:pStyle w:val="Nadpis1"/>
        <w:lvlText w:val="Článek %1."/>
        <w:lvlJc w:val="left"/>
        <w:pPr>
          <w:ind w:left="4112" w:firstLine="0"/>
        </w:pPr>
        <w:rPr>
          <w:rFonts w:ascii="Arial" w:hAnsi="Arial" w:cs="Times New Roman"/>
          <w:b/>
          <w:i w:val="0"/>
          <w:sz w:val="24"/>
        </w:rPr>
      </w:lvl>
    </w:lvlOverride>
  </w:num>
  <w:num w:numId="25" w16cid:durableId="1703898794">
    <w:abstractNumId w:val="0"/>
    <w:lvlOverride w:ilvl="0">
      <w:lvl w:ilvl="0">
        <w:start w:val="1"/>
        <w:numFmt w:val="decimal"/>
        <w:pStyle w:val="Nadpis1"/>
        <w:lvlText w:val="Článek %1."/>
        <w:lvlJc w:val="left"/>
        <w:pPr>
          <w:ind w:left="4112" w:firstLine="0"/>
        </w:pPr>
        <w:rPr>
          <w:rFonts w:ascii="Arial" w:hAnsi="Arial" w:cs="Times New Roman"/>
          <w:b/>
          <w:i w:val="0"/>
          <w:sz w:val="24"/>
        </w:rPr>
      </w:lvl>
    </w:lvlOverride>
  </w:num>
  <w:num w:numId="26" w16cid:durableId="562519627">
    <w:abstractNumId w:val="0"/>
    <w:lvlOverride w:ilvl="0">
      <w:lvl w:ilvl="0">
        <w:start w:val="1"/>
        <w:numFmt w:val="decimal"/>
        <w:pStyle w:val="Nadpis1"/>
        <w:lvlText w:val="Článek %1."/>
        <w:lvlJc w:val="left"/>
        <w:pPr>
          <w:ind w:left="4112" w:firstLine="0"/>
        </w:pPr>
        <w:rPr>
          <w:rFonts w:ascii="Arial" w:hAnsi="Arial" w:cs="Times New Roman"/>
          <w:b/>
          <w:i w:val="0"/>
          <w:sz w:val="24"/>
        </w:rPr>
      </w:lvl>
    </w:lvlOverride>
  </w:num>
  <w:num w:numId="27" w16cid:durableId="1664700309">
    <w:abstractNumId w:val="0"/>
    <w:lvlOverride w:ilvl="0">
      <w:lvl w:ilvl="0">
        <w:start w:val="1"/>
        <w:numFmt w:val="decimal"/>
        <w:pStyle w:val="Nadpis1"/>
        <w:lvlText w:val="Článek %1."/>
        <w:lvlJc w:val="left"/>
        <w:pPr>
          <w:ind w:left="4112" w:firstLine="0"/>
        </w:pPr>
        <w:rPr>
          <w:rFonts w:ascii="Arial" w:hAnsi="Arial" w:cs="Times New Roman"/>
          <w:b/>
          <w:i w:val="0"/>
          <w:sz w:val="24"/>
        </w:rPr>
      </w:lvl>
    </w:lvlOverride>
  </w:num>
  <w:num w:numId="28" w16cid:durableId="516509159">
    <w:abstractNumId w:val="0"/>
    <w:lvlOverride w:ilvl="0">
      <w:lvl w:ilvl="0">
        <w:start w:val="1"/>
        <w:numFmt w:val="decimal"/>
        <w:pStyle w:val="Nadpis1"/>
        <w:lvlText w:val="Článek %1."/>
        <w:lvlJc w:val="left"/>
        <w:pPr>
          <w:ind w:left="4112" w:firstLine="0"/>
        </w:pPr>
        <w:rPr>
          <w:rFonts w:ascii="Arial" w:hAnsi="Arial" w:cs="Times New Roman"/>
          <w:b/>
          <w:i w:val="0"/>
          <w:sz w:val="24"/>
        </w:rPr>
      </w:lvl>
    </w:lvlOverride>
  </w:num>
  <w:num w:numId="29" w16cid:durableId="1701859245">
    <w:abstractNumId w:val="0"/>
    <w:lvlOverride w:ilvl="0">
      <w:lvl w:ilvl="0">
        <w:start w:val="1"/>
        <w:numFmt w:val="decimal"/>
        <w:pStyle w:val="Nadpis1"/>
        <w:lvlText w:val="Článek %1."/>
        <w:lvlJc w:val="left"/>
        <w:pPr>
          <w:ind w:left="4112" w:firstLine="0"/>
        </w:pPr>
        <w:rPr>
          <w:rFonts w:ascii="Arial" w:hAnsi="Arial" w:cs="Times New Roman"/>
          <w:b/>
          <w:i w:val="0"/>
          <w:sz w:val="24"/>
        </w:rPr>
      </w:lvl>
    </w:lvlOverride>
  </w:num>
  <w:num w:numId="30" w16cid:durableId="1391884833">
    <w:abstractNumId w:val="0"/>
    <w:lvlOverride w:ilvl="0">
      <w:lvl w:ilvl="0">
        <w:start w:val="1"/>
        <w:numFmt w:val="decimal"/>
        <w:pStyle w:val="Nadpis1"/>
        <w:lvlText w:val="Článek %1."/>
        <w:lvlJc w:val="left"/>
        <w:pPr>
          <w:ind w:left="4112" w:firstLine="0"/>
        </w:pPr>
        <w:rPr>
          <w:rFonts w:ascii="Arial" w:hAnsi="Arial" w:cs="Times New Roman"/>
          <w:b/>
          <w:i w:val="0"/>
          <w:sz w:val="24"/>
        </w:rPr>
      </w:lvl>
    </w:lvlOverride>
  </w:num>
  <w:num w:numId="31" w16cid:durableId="887912196">
    <w:abstractNumId w:val="0"/>
    <w:lvlOverride w:ilvl="0">
      <w:lvl w:ilvl="0">
        <w:start w:val="1"/>
        <w:numFmt w:val="decimal"/>
        <w:pStyle w:val="Nadpis1"/>
        <w:lvlText w:val="Článek %1."/>
        <w:lvlJc w:val="left"/>
        <w:pPr>
          <w:ind w:left="4112" w:firstLine="0"/>
        </w:pPr>
        <w:rPr>
          <w:rFonts w:ascii="Arial" w:hAnsi="Arial" w:cs="Times New Roman"/>
          <w:b/>
          <w:i w:val="0"/>
          <w:sz w:val="24"/>
        </w:rPr>
      </w:lvl>
    </w:lvlOverride>
  </w:num>
  <w:num w:numId="32" w16cid:durableId="966206766">
    <w:abstractNumId w:val="0"/>
    <w:lvlOverride w:ilvl="0">
      <w:lvl w:ilvl="0">
        <w:start w:val="1"/>
        <w:numFmt w:val="decimal"/>
        <w:pStyle w:val="Nadpis1"/>
        <w:lvlText w:val="Článek %1."/>
        <w:lvlJc w:val="left"/>
        <w:pPr>
          <w:ind w:left="4112" w:firstLine="0"/>
        </w:pPr>
        <w:rPr>
          <w:rFonts w:ascii="Arial" w:hAnsi="Arial" w:cs="Times New Roman"/>
          <w:b/>
          <w:i w:val="0"/>
          <w:sz w:val="24"/>
        </w:rPr>
      </w:lvl>
    </w:lvlOverride>
  </w:num>
  <w:num w:numId="33" w16cid:durableId="2091388282">
    <w:abstractNumId w:val="0"/>
    <w:lvlOverride w:ilvl="0">
      <w:lvl w:ilvl="0">
        <w:start w:val="1"/>
        <w:numFmt w:val="decimal"/>
        <w:pStyle w:val="Nadpis1"/>
        <w:lvlText w:val="Článek %1."/>
        <w:lvlJc w:val="left"/>
        <w:pPr>
          <w:ind w:left="4112" w:firstLine="0"/>
        </w:pPr>
        <w:rPr>
          <w:rFonts w:ascii="Arial" w:hAnsi="Arial" w:cs="Times New Roman"/>
          <w:b/>
          <w:i w:val="0"/>
          <w:sz w:val="24"/>
        </w:rPr>
      </w:lvl>
    </w:lvlOverride>
  </w:num>
  <w:num w:numId="34" w16cid:durableId="1596791968">
    <w:abstractNumId w:val="0"/>
    <w:lvlOverride w:ilvl="0">
      <w:lvl w:ilvl="0">
        <w:start w:val="1"/>
        <w:numFmt w:val="decimal"/>
        <w:pStyle w:val="Nadpis1"/>
        <w:lvlText w:val="Článek %1."/>
        <w:lvlJc w:val="left"/>
        <w:pPr>
          <w:ind w:left="4112" w:firstLine="0"/>
        </w:pPr>
        <w:rPr>
          <w:rFonts w:ascii="Arial" w:hAnsi="Arial" w:cs="Times New Roman"/>
          <w:b/>
          <w:i w:val="0"/>
          <w:sz w:val="24"/>
        </w:rPr>
      </w:lvl>
    </w:lvlOverride>
  </w:num>
  <w:num w:numId="35" w16cid:durableId="2133666228">
    <w:abstractNumId w:val="0"/>
    <w:lvlOverride w:ilvl="0">
      <w:lvl w:ilvl="0">
        <w:start w:val="1"/>
        <w:numFmt w:val="decimal"/>
        <w:pStyle w:val="Nadpis1"/>
        <w:lvlText w:val="Článek %1."/>
        <w:lvlJc w:val="left"/>
        <w:pPr>
          <w:ind w:left="4112" w:firstLine="0"/>
        </w:pPr>
        <w:rPr>
          <w:rFonts w:ascii="Arial" w:hAnsi="Arial" w:cs="Times New Roman"/>
          <w:b/>
          <w:i w:val="0"/>
          <w:sz w:val="24"/>
        </w:rPr>
      </w:lvl>
    </w:lvlOverride>
  </w:num>
  <w:num w:numId="36" w16cid:durableId="1473518271">
    <w:abstractNumId w:val="0"/>
    <w:lvlOverride w:ilvl="0">
      <w:lvl w:ilvl="0">
        <w:start w:val="1"/>
        <w:numFmt w:val="decimal"/>
        <w:pStyle w:val="Nadpis1"/>
        <w:lvlText w:val="Článek %1."/>
        <w:lvlJc w:val="left"/>
        <w:pPr>
          <w:ind w:left="4112" w:firstLine="0"/>
        </w:pPr>
        <w:rPr>
          <w:rFonts w:ascii="Arial" w:hAnsi="Arial" w:cs="Times New Roman"/>
          <w:b/>
          <w:i w:val="0"/>
          <w:sz w:val="24"/>
        </w:rPr>
      </w:lvl>
    </w:lvlOverride>
  </w:num>
  <w:num w:numId="37" w16cid:durableId="281304464">
    <w:abstractNumId w:val="0"/>
  </w:num>
  <w:num w:numId="38" w16cid:durableId="1698046028">
    <w:abstractNumId w:val="0"/>
    <w:lvlOverride w:ilvl="0">
      <w:lvl w:ilvl="0">
        <w:start w:val="1"/>
        <w:numFmt w:val="decimal"/>
        <w:pStyle w:val="Nadpis1"/>
        <w:lvlText w:val="Článek %1."/>
        <w:lvlJc w:val="left"/>
        <w:pPr>
          <w:ind w:left="4112" w:firstLine="0"/>
        </w:pPr>
        <w:rPr>
          <w:rFonts w:ascii="Arial" w:hAnsi="Arial" w:cs="Times New Roman"/>
          <w:b/>
          <w:i w:val="0"/>
          <w:sz w:val="24"/>
        </w:rPr>
      </w:lvl>
    </w:lvlOverride>
    <w:lvlOverride w:ilvl="1">
      <w:lvl w:ilvl="1">
        <w:start w:val="1"/>
        <w:numFmt w:val="decimal"/>
        <w:pStyle w:val="Nadpis2"/>
        <w:lvlText w:val="%2."/>
        <w:lvlJc w:val="left"/>
        <w:pPr>
          <w:ind w:left="681" w:hanging="397"/>
        </w:pPr>
        <w:rPr>
          <w:rFonts w:ascii="Arial" w:hAnsi="Arial" w:cs="Times New Roman"/>
          <w:b/>
          <w:i w:val="0"/>
          <w:sz w:val="22"/>
        </w:rPr>
      </w:lvl>
    </w:lvlOverride>
  </w:num>
  <w:num w:numId="39" w16cid:durableId="278604731">
    <w:abstractNumId w:val="0"/>
    <w:lvlOverride w:ilvl="0">
      <w:startOverride w:val="1"/>
      <w:lvl w:ilvl="0">
        <w:start w:val="1"/>
        <w:numFmt w:val="decimal"/>
        <w:pStyle w:val="Nadpis1"/>
        <w:lvlText w:val="Článek %1."/>
        <w:lvlJc w:val="left"/>
        <w:pPr>
          <w:ind w:left="4112" w:firstLine="0"/>
        </w:pPr>
        <w:rPr>
          <w:rFonts w:ascii="Arial" w:hAnsi="Arial" w:cs="Times New Roman"/>
          <w:b/>
          <w:i w:val="0"/>
          <w:sz w:val="24"/>
        </w:rPr>
      </w:lvl>
    </w:lvlOverride>
    <w:lvlOverride w:ilvl="1">
      <w:startOverride w:val="1"/>
      <w:lvl w:ilvl="1">
        <w:start w:val="1"/>
        <w:numFmt w:val="decimal"/>
        <w:pStyle w:val="Nadpis2"/>
        <w:lvlText w:val="%2."/>
        <w:lvlJc w:val="left"/>
        <w:pPr>
          <w:ind w:left="681" w:hanging="397"/>
        </w:pPr>
        <w:rPr>
          <w:rFonts w:ascii="Arial" w:hAnsi="Arial" w:cs="Times New Roman"/>
          <w:b/>
          <w:i w:val="0"/>
          <w:sz w:val="22"/>
        </w:rPr>
      </w:lvl>
    </w:lvlOverride>
    <w:lvlOverride w:ilvl="2">
      <w:startOverride w:val="1"/>
      <w:lvl w:ilvl="2">
        <w:start w:val="1"/>
        <w:numFmt w:val="decimal"/>
        <w:pStyle w:val="Nadpis3"/>
        <w:lvlText w:val="%1.%2.%3."/>
        <w:lvlJc w:val="left"/>
        <w:pPr>
          <w:ind w:left="567" w:hanging="567"/>
        </w:pPr>
        <w:rPr>
          <w:rFonts w:ascii="Arial" w:hAnsi="Arial" w:cs="Times New Roman"/>
          <w:b/>
          <w:bCs w:val="0"/>
          <w:i w:val="0"/>
          <w:sz w:val="22"/>
        </w:rPr>
      </w:lvl>
    </w:lvlOverride>
    <w:lvlOverride w:ilvl="3">
      <w:startOverride w:val="1"/>
      <w:lvl w:ilvl="3">
        <w:start w:val="1"/>
        <w:numFmt w:val="decimal"/>
        <w:pStyle w:val="Nadpis4"/>
        <w:lvlText w:val="%1.%2.%3.%4."/>
        <w:lvlJc w:val="left"/>
        <w:pPr>
          <w:ind w:left="737" w:hanging="737"/>
        </w:pPr>
        <w:rPr>
          <w:rFonts w:ascii="Arial" w:hAnsi="Arial" w:cs="Times New Roman"/>
          <w:b w:val="0"/>
          <w:i w:val="0"/>
          <w:sz w:val="22"/>
        </w:rPr>
      </w:lvl>
    </w:lvlOverride>
    <w:lvlOverride w:ilvl="4">
      <w:startOverride w:val="1"/>
      <w:lvl w:ilvl="4">
        <w:start w:val="1"/>
        <w:numFmt w:val="lowerLetter"/>
        <w:pStyle w:val="Nadpis5"/>
        <w:lvlText w:val="%5)"/>
        <w:lvlJc w:val="left"/>
        <w:pPr>
          <w:ind w:left="1146" w:hanging="36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000000"/>
          <w:spacing w:val="0"/>
          <w:kern w:val="0"/>
          <w:position w:val="0"/>
          <w:u w:val="none"/>
          <w:vertAlign w:val="baseline"/>
        </w:rPr>
      </w:lvl>
    </w:lvlOverride>
    <w:lvlOverride w:ilvl="5">
      <w:startOverride w:val="1"/>
      <w:lvl w:ilvl="5">
        <w:start w:val="1"/>
        <w:numFmt w:val="none"/>
        <w:lvlText w:val="%6"/>
        <w:lvlJc w:val="left"/>
      </w:lvl>
    </w:lvlOverride>
    <w:lvlOverride w:ilvl="6">
      <w:startOverride w:val="1"/>
      <w:lvl w:ilvl="6">
        <w:start w:val="1"/>
        <w:numFmt w:val="none"/>
        <w:lvlText w:val="%7"/>
        <w:lvlJc w:val="left"/>
      </w:lvl>
    </w:lvlOverride>
    <w:lvlOverride w:ilvl="7">
      <w:startOverride w:val="1"/>
      <w:lvl w:ilvl="7">
        <w:start w:val="1"/>
        <w:numFmt w:val="none"/>
        <w:lvlText w:val="%8"/>
        <w:lvlJc w:val="left"/>
      </w:lvl>
    </w:lvlOverride>
    <w:lvlOverride w:ilvl="8">
      <w:startOverride w:val="1"/>
      <w:lvl w:ilvl="8">
        <w:start w:val="1"/>
        <w:numFmt w:val="none"/>
        <w:lvlText w:val="%9"/>
        <w:lvlJc w:val="left"/>
      </w:lvl>
    </w:lvlOverride>
  </w:num>
  <w:num w:numId="40" w16cid:durableId="612439266">
    <w:abstractNumId w:val="0"/>
    <w:lvlOverride w:ilvl="0">
      <w:lvl w:ilvl="0">
        <w:start w:val="1"/>
        <w:numFmt w:val="decimal"/>
        <w:pStyle w:val="Nadpis1"/>
        <w:lvlText w:val="Článek %1."/>
        <w:lvlJc w:val="left"/>
        <w:pPr>
          <w:ind w:left="4112" w:firstLine="0"/>
        </w:pPr>
        <w:rPr>
          <w:rFonts w:ascii="Arial" w:hAnsi="Arial" w:cs="Times New Roman"/>
          <w:b/>
          <w:i w:val="0"/>
          <w:sz w:val="24"/>
        </w:rPr>
      </w:lvl>
    </w:lvlOverride>
    <w:lvlOverride w:ilvl="1">
      <w:lvl w:ilvl="1">
        <w:start w:val="1"/>
        <w:numFmt w:val="decimal"/>
        <w:pStyle w:val="Nadpis2"/>
        <w:lvlText w:val="%2."/>
        <w:lvlJc w:val="left"/>
        <w:pPr>
          <w:ind w:left="681" w:hanging="397"/>
        </w:pPr>
        <w:rPr>
          <w:rFonts w:ascii="Arial" w:hAnsi="Arial" w:cs="Times New Roman"/>
          <w:b/>
          <w:i w:val="0"/>
          <w:sz w:val="22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ind w:left="567" w:hanging="567"/>
        </w:pPr>
        <w:rPr>
          <w:rFonts w:ascii="Arial" w:hAnsi="Arial" w:cs="Times New Roman"/>
          <w:b/>
          <w:bCs w:val="0"/>
          <w:i w:val="0"/>
          <w:sz w:val="22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ind w:left="737" w:hanging="737"/>
        </w:pPr>
        <w:rPr>
          <w:rFonts w:ascii="Arial" w:hAnsi="Arial" w:cs="Times New Roman"/>
          <w:b w:val="0"/>
          <w:i w:val="0"/>
          <w:sz w:val="22"/>
        </w:rPr>
      </w:lvl>
    </w:lvlOverride>
    <w:lvlOverride w:ilvl="4">
      <w:lvl w:ilvl="4">
        <w:start w:val="1"/>
        <w:numFmt w:val="lowerLetter"/>
        <w:pStyle w:val="Nadpis5"/>
        <w:lvlText w:val="%5)"/>
        <w:lvlJc w:val="left"/>
        <w:pPr>
          <w:ind w:left="1146" w:hanging="36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000000"/>
          <w:spacing w:val="0"/>
          <w:kern w:val="0"/>
          <w:position w:val="0"/>
          <w:u w:val="none"/>
          <w:vertAlign w:val="baseline"/>
        </w:rPr>
      </w:lvl>
    </w:lvlOverride>
    <w:lvlOverride w:ilvl="5">
      <w:lvl w:ilvl="5">
        <w:start w:val="1"/>
        <w:numFmt w:val="none"/>
        <w:lvlText w:val="%6"/>
        <w:lvlJc w:val="left"/>
      </w:lvl>
    </w:lvlOverride>
    <w:lvlOverride w:ilvl="6">
      <w:lvl w:ilvl="6">
        <w:start w:val="1"/>
        <w:numFmt w:val="none"/>
        <w:lvlText w:val="%7"/>
        <w:lvlJc w:val="left"/>
      </w:lvl>
    </w:lvlOverride>
    <w:lvlOverride w:ilvl="7">
      <w:lvl w:ilvl="7">
        <w:start w:val="1"/>
        <w:numFmt w:val="none"/>
        <w:lvlText w:val="%8"/>
        <w:lvlJc w:val="left"/>
      </w:lvl>
    </w:lvlOverride>
    <w:lvlOverride w:ilvl="8">
      <w:lvl w:ilvl="8">
        <w:start w:val="1"/>
        <w:numFmt w:val="none"/>
        <w:lvlText w:val="%9"/>
        <w:lvlJc w:val="left"/>
      </w:lvl>
    </w:lvlOverride>
  </w:num>
  <w:num w:numId="41" w16cid:durableId="1403987978">
    <w:abstractNumId w:val="0"/>
    <w:lvlOverride w:ilvl="0">
      <w:lvl w:ilvl="0">
        <w:start w:val="1"/>
        <w:numFmt w:val="decimal"/>
        <w:pStyle w:val="Nadpis1"/>
        <w:lvlText w:val="Článek %1."/>
        <w:lvlJc w:val="left"/>
        <w:pPr>
          <w:ind w:left="4112" w:firstLine="0"/>
        </w:pPr>
        <w:rPr>
          <w:rFonts w:ascii="Arial" w:hAnsi="Arial" w:cs="Times New Roman"/>
          <w:b/>
          <w:i w:val="0"/>
          <w:sz w:val="24"/>
        </w:rPr>
      </w:lvl>
    </w:lvlOverride>
    <w:lvlOverride w:ilvl="1">
      <w:lvl w:ilvl="1">
        <w:start w:val="1"/>
        <w:numFmt w:val="decimal"/>
        <w:pStyle w:val="Nadpis2"/>
        <w:lvlText w:val="%2."/>
        <w:lvlJc w:val="left"/>
        <w:pPr>
          <w:ind w:left="681" w:hanging="397"/>
        </w:pPr>
        <w:rPr>
          <w:rFonts w:ascii="Arial" w:hAnsi="Arial" w:cs="Times New Roman"/>
          <w:b/>
          <w:i w:val="0"/>
          <w:sz w:val="22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ind w:left="567" w:hanging="567"/>
        </w:pPr>
        <w:rPr>
          <w:rFonts w:ascii="Arial" w:hAnsi="Arial" w:cs="Times New Roman"/>
          <w:b/>
          <w:bCs w:val="0"/>
          <w:i w:val="0"/>
          <w:sz w:val="22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ind w:left="737" w:hanging="737"/>
        </w:pPr>
        <w:rPr>
          <w:rFonts w:ascii="Arial" w:hAnsi="Arial" w:cs="Times New Roman"/>
          <w:b w:val="0"/>
          <w:i w:val="0"/>
          <w:sz w:val="22"/>
        </w:rPr>
      </w:lvl>
    </w:lvlOverride>
    <w:lvlOverride w:ilvl="4">
      <w:lvl w:ilvl="4">
        <w:start w:val="1"/>
        <w:numFmt w:val="lowerLetter"/>
        <w:pStyle w:val="Nadpis5"/>
        <w:lvlText w:val="%5)"/>
        <w:lvlJc w:val="left"/>
        <w:pPr>
          <w:ind w:left="1146" w:hanging="36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000000"/>
          <w:spacing w:val="0"/>
          <w:kern w:val="0"/>
          <w:position w:val="0"/>
          <w:u w:val="none"/>
          <w:vertAlign w:val="baseline"/>
        </w:rPr>
      </w:lvl>
    </w:lvlOverride>
    <w:lvlOverride w:ilvl="5">
      <w:lvl w:ilvl="5">
        <w:start w:val="1"/>
        <w:numFmt w:val="none"/>
        <w:lvlText w:val="%6"/>
        <w:lvlJc w:val="left"/>
      </w:lvl>
    </w:lvlOverride>
    <w:lvlOverride w:ilvl="6">
      <w:lvl w:ilvl="6">
        <w:start w:val="1"/>
        <w:numFmt w:val="none"/>
        <w:lvlText w:val="%7"/>
        <w:lvlJc w:val="left"/>
      </w:lvl>
    </w:lvlOverride>
    <w:lvlOverride w:ilvl="7">
      <w:lvl w:ilvl="7">
        <w:start w:val="1"/>
        <w:numFmt w:val="none"/>
        <w:lvlText w:val="%8"/>
        <w:lvlJc w:val="left"/>
      </w:lvl>
    </w:lvlOverride>
    <w:lvlOverride w:ilvl="8">
      <w:lvl w:ilvl="8">
        <w:start w:val="1"/>
        <w:numFmt w:val="none"/>
        <w:lvlText w:val="%9"/>
        <w:lvlJc w:val="left"/>
      </w:lvl>
    </w:lvlOverride>
  </w:num>
  <w:num w:numId="42" w16cid:durableId="1068653375">
    <w:abstractNumId w:val="0"/>
    <w:lvlOverride w:ilvl="0">
      <w:lvl w:ilvl="0">
        <w:start w:val="1"/>
        <w:numFmt w:val="decimal"/>
        <w:pStyle w:val="Nadpis1"/>
        <w:lvlText w:val="Článek %1."/>
        <w:lvlJc w:val="left"/>
        <w:pPr>
          <w:ind w:left="4112" w:firstLine="0"/>
        </w:pPr>
        <w:rPr>
          <w:rFonts w:ascii="Arial" w:hAnsi="Arial" w:cs="Times New Roman"/>
          <w:b/>
          <w:i w:val="0"/>
          <w:sz w:val="24"/>
        </w:rPr>
      </w:lvl>
    </w:lvlOverride>
    <w:lvlOverride w:ilvl="1">
      <w:lvl w:ilvl="1">
        <w:start w:val="1"/>
        <w:numFmt w:val="decimal"/>
        <w:pStyle w:val="Nadpis2"/>
        <w:lvlText w:val="%2."/>
        <w:lvlJc w:val="left"/>
        <w:pPr>
          <w:ind w:left="681" w:hanging="397"/>
        </w:pPr>
        <w:rPr>
          <w:rFonts w:ascii="Arial" w:hAnsi="Arial" w:cs="Times New Roman"/>
          <w:b/>
          <w:i w:val="0"/>
          <w:sz w:val="22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ind w:left="567" w:hanging="567"/>
        </w:pPr>
        <w:rPr>
          <w:rFonts w:ascii="Arial" w:hAnsi="Arial" w:cs="Times New Roman"/>
          <w:b/>
          <w:bCs w:val="0"/>
          <w:i w:val="0"/>
          <w:sz w:val="22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ind w:left="737" w:hanging="737"/>
        </w:pPr>
        <w:rPr>
          <w:rFonts w:ascii="Arial" w:hAnsi="Arial" w:cs="Times New Roman"/>
          <w:b w:val="0"/>
          <w:i w:val="0"/>
          <w:sz w:val="22"/>
        </w:rPr>
      </w:lvl>
    </w:lvlOverride>
    <w:lvlOverride w:ilvl="4">
      <w:lvl w:ilvl="4">
        <w:start w:val="1"/>
        <w:numFmt w:val="lowerLetter"/>
        <w:pStyle w:val="Nadpis5"/>
        <w:lvlText w:val="%5)"/>
        <w:lvlJc w:val="left"/>
        <w:pPr>
          <w:ind w:left="1146" w:hanging="36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000000"/>
          <w:spacing w:val="0"/>
          <w:kern w:val="0"/>
          <w:position w:val="0"/>
          <w:u w:val="none"/>
          <w:vertAlign w:val="baseline"/>
        </w:rPr>
      </w:lvl>
    </w:lvlOverride>
    <w:lvlOverride w:ilvl="5">
      <w:lvl w:ilvl="5">
        <w:start w:val="1"/>
        <w:numFmt w:val="none"/>
        <w:lvlText w:val="%6"/>
        <w:lvlJc w:val="left"/>
      </w:lvl>
    </w:lvlOverride>
    <w:lvlOverride w:ilvl="6">
      <w:lvl w:ilvl="6">
        <w:start w:val="1"/>
        <w:numFmt w:val="none"/>
        <w:lvlText w:val="%7"/>
        <w:lvlJc w:val="left"/>
      </w:lvl>
    </w:lvlOverride>
    <w:lvlOverride w:ilvl="7">
      <w:lvl w:ilvl="7">
        <w:start w:val="1"/>
        <w:numFmt w:val="none"/>
        <w:lvlText w:val="%8"/>
        <w:lvlJc w:val="left"/>
      </w:lvl>
    </w:lvlOverride>
    <w:lvlOverride w:ilvl="8">
      <w:lvl w:ilvl="8">
        <w:start w:val="1"/>
        <w:numFmt w:val="none"/>
        <w:lvlText w:val="%9"/>
        <w:lvlJc w:val="left"/>
      </w:lvl>
    </w:lvlOverride>
  </w:num>
  <w:num w:numId="43" w16cid:durableId="1954050288">
    <w:abstractNumId w:val="0"/>
    <w:lvlOverride w:ilvl="0">
      <w:startOverride w:val="1"/>
      <w:lvl w:ilvl="0">
        <w:start w:val="1"/>
        <w:numFmt w:val="decimal"/>
        <w:pStyle w:val="Nadpis1"/>
        <w:lvlText w:val="Článek %1."/>
        <w:lvlJc w:val="left"/>
        <w:pPr>
          <w:ind w:left="4112" w:firstLine="0"/>
        </w:pPr>
        <w:rPr>
          <w:rFonts w:ascii="Arial" w:hAnsi="Arial" w:cs="Times New Roman"/>
          <w:b/>
          <w:i w:val="0"/>
          <w:sz w:val="24"/>
        </w:rPr>
      </w:lvl>
    </w:lvlOverride>
    <w:lvlOverride w:ilvl="1">
      <w:startOverride w:val="1"/>
      <w:lvl w:ilvl="1">
        <w:start w:val="1"/>
        <w:numFmt w:val="decimal"/>
        <w:pStyle w:val="Nadpis2"/>
        <w:lvlText w:val="%2."/>
        <w:lvlJc w:val="left"/>
        <w:pPr>
          <w:ind w:left="681" w:hanging="397"/>
        </w:pPr>
        <w:rPr>
          <w:rFonts w:ascii="Arial" w:hAnsi="Arial" w:cs="Times New Roman"/>
          <w:b/>
          <w:i w:val="0"/>
          <w:sz w:val="22"/>
        </w:rPr>
      </w:lvl>
    </w:lvlOverride>
    <w:lvlOverride w:ilvl="2">
      <w:startOverride w:val="1"/>
      <w:lvl w:ilvl="2">
        <w:start w:val="1"/>
        <w:numFmt w:val="decimal"/>
        <w:pStyle w:val="Nadpis3"/>
        <w:lvlText w:val="%1.%2.%3."/>
        <w:lvlJc w:val="left"/>
        <w:pPr>
          <w:ind w:left="567" w:hanging="567"/>
        </w:pPr>
        <w:rPr>
          <w:rFonts w:ascii="Arial" w:hAnsi="Arial" w:cs="Times New Roman"/>
          <w:b/>
          <w:bCs w:val="0"/>
          <w:i w:val="0"/>
          <w:sz w:val="22"/>
        </w:rPr>
      </w:lvl>
    </w:lvlOverride>
    <w:lvlOverride w:ilvl="3">
      <w:startOverride w:val="1"/>
      <w:lvl w:ilvl="3">
        <w:start w:val="1"/>
        <w:numFmt w:val="decimal"/>
        <w:pStyle w:val="Nadpis4"/>
        <w:lvlText w:val="%1.%2.%3.%4."/>
        <w:lvlJc w:val="left"/>
        <w:pPr>
          <w:ind w:left="737" w:hanging="737"/>
        </w:pPr>
        <w:rPr>
          <w:rFonts w:ascii="Arial" w:hAnsi="Arial" w:cs="Times New Roman"/>
          <w:b w:val="0"/>
          <w:i w:val="0"/>
          <w:sz w:val="22"/>
        </w:rPr>
      </w:lvl>
    </w:lvlOverride>
    <w:lvlOverride w:ilvl="4">
      <w:startOverride w:val="1"/>
      <w:lvl w:ilvl="4">
        <w:start w:val="1"/>
        <w:numFmt w:val="lowerLetter"/>
        <w:pStyle w:val="Nadpis5"/>
        <w:lvlText w:val="%5)"/>
        <w:lvlJc w:val="left"/>
        <w:pPr>
          <w:ind w:left="1146" w:hanging="36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000000"/>
          <w:spacing w:val="0"/>
          <w:kern w:val="0"/>
          <w:position w:val="0"/>
          <w:u w:val="none"/>
          <w:vertAlign w:val="baseline"/>
        </w:rPr>
      </w:lvl>
    </w:lvlOverride>
    <w:lvlOverride w:ilvl="5">
      <w:startOverride w:val="1"/>
      <w:lvl w:ilvl="5">
        <w:start w:val="1"/>
        <w:numFmt w:val="none"/>
        <w:lvlText w:val="%6"/>
        <w:lvlJc w:val="left"/>
      </w:lvl>
    </w:lvlOverride>
    <w:lvlOverride w:ilvl="6">
      <w:startOverride w:val="1"/>
      <w:lvl w:ilvl="6">
        <w:start w:val="1"/>
        <w:numFmt w:val="none"/>
        <w:lvlText w:val="%7"/>
        <w:lvlJc w:val="left"/>
      </w:lvl>
    </w:lvlOverride>
    <w:lvlOverride w:ilvl="7">
      <w:startOverride w:val="1"/>
      <w:lvl w:ilvl="7">
        <w:start w:val="1"/>
        <w:numFmt w:val="none"/>
        <w:lvlText w:val="%8"/>
        <w:lvlJc w:val="left"/>
      </w:lvl>
    </w:lvlOverride>
    <w:lvlOverride w:ilvl="8">
      <w:startOverride w:val="1"/>
      <w:lvl w:ilvl="8">
        <w:start w:val="1"/>
        <w:numFmt w:val="none"/>
        <w:lvlText w:val="%9"/>
        <w:lvlJc w:val="left"/>
      </w:lvl>
    </w:lvlOverride>
  </w:num>
  <w:num w:numId="44" w16cid:durableId="1728188843">
    <w:abstractNumId w:val="0"/>
    <w:lvlOverride w:ilvl="0">
      <w:lvl w:ilvl="0">
        <w:start w:val="1"/>
        <w:numFmt w:val="decimal"/>
        <w:pStyle w:val="Nadpis1"/>
        <w:lvlText w:val="Článek %1."/>
        <w:lvlJc w:val="left"/>
        <w:pPr>
          <w:ind w:left="4112" w:firstLine="0"/>
        </w:pPr>
        <w:rPr>
          <w:rFonts w:ascii="Arial" w:hAnsi="Arial" w:cs="Times New Roman"/>
          <w:b/>
          <w:i w:val="0"/>
          <w:sz w:val="24"/>
        </w:rPr>
      </w:lvl>
    </w:lvlOverride>
    <w:lvlOverride w:ilvl="1">
      <w:lvl w:ilvl="1">
        <w:start w:val="1"/>
        <w:numFmt w:val="decimal"/>
        <w:pStyle w:val="Nadpis2"/>
        <w:lvlText w:val="%2."/>
        <w:lvlJc w:val="left"/>
        <w:pPr>
          <w:ind w:left="681" w:hanging="397"/>
        </w:pPr>
        <w:rPr>
          <w:rFonts w:ascii="Arial" w:hAnsi="Arial" w:cs="Times New Roman"/>
          <w:b/>
          <w:i w:val="0"/>
          <w:sz w:val="22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ind w:left="567" w:hanging="567"/>
        </w:pPr>
        <w:rPr>
          <w:rFonts w:ascii="Arial" w:hAnsi="Arial" w:cs="Times New Roman"/>
          <w:b/>
          <w:bCs w:val="0"/>
          <w:i w:val="0"/>
          <w:sz w:val="22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ind w:left="737" w:hanging="737"/>
        </w:pPr>
        <w:rPr>
          <w:rFonts w:ascii="Arial" w:hAnsi="Arial" w:cs="Times New Roman"/>
          <w:b w:val="0"/>
          <w:i w:val="0"/>
          <w:sz w:val="22"/>
        </w:rPr>
      </w:lvl>
    </w:lvlOverride>
    <w:lvlOverride w:ilvl="4">
      <w:lvl w:ilvl="4">
        <w:start w:val="1"/>
        <w:numFmt w:val="lowerLetter"/>
        <w:pStyle w:val="Nadpis5"/>
        <w:lvlText w:val="%5)"/>
        <w:lvlJc w:val="left"/>
        <w:pPr>
          <w:ind w:left="1146" w:hanging="36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000000"/>
          <w:spacing w:val="0"/>
          <w:kern w:val="0"/>
          <w:position w:val="0"/>
          <w:u w:val="none"/>
          <w:vertAlign w:val="baseline"/>
        </w:rPr>
      </w:lvl>
    </w:lvlOverride>
    <w:lvlOverride w:ilvl="5">
      <w:lvl w:ilvl="5">
        <w:start w:val="1"/>
        <w:numFmt w:val="none"/>
        <w:lvlText w:val="%6"/>
        <w:lvlJc w:val="left"/>
      </w:lvl>
    </w:lvlOverride>
    <w:lvlOverride w:ilvl="6">
      <w:lvl w:ilvl="6">
        <w:start w:val="1"/>
        <w:numFmt w:val="none"/>
        <w:lvlText w:val="%7"/>
        <w:lvlJc w:val="left"/>
      </w:lvl>
    </w:lvlOverride>
    <w:lvlOverride w:ilvl="7">
      <w:lvl w:ilvl="7">
        <w:start w:val="1"/>
        <w:numFmt w:val="none"/>
        <w:lvlText w:val="%8"/>
        <w:lvlJc w:val="left"/>
      </w:lvl>
    </w:lvlOverride>
    <w:lvlOverride w:ilvl="8">
      <w:lvl w:ilvl="8">
        <w:start w:val="1"/>
        <w:numFmt w:val="none"/>
        <w:lvlText w:val="%9"/>
        <w:lvlJc w:val="left"/>
      </w:lvl>
    </w:lvlOverride>
  </w:num>
  <w:num w:numId="45" w16cid:durableId="1000817080">
    <w:abstractNumId w:val="0"/>
    <w:lvlOverride w:ilvl="0">
      <w:lvl w:ilvl="0">
        <w:start w:val="1"/>
        <w:numFmt w:val="decimal"/>
        <w:pStyle w:val="Nadpis1"/>
        <w:lvlText w:val="Článek %1."/>
        <w:lvlJc w:val="left"/>
        <w:pPr>
          <w:ind w:left="4112" w:firstLine="0"/>
        </w:pPr>
        <w:rPr>
          <w:rFonts w:ascii="Arial" w:hAnsi="Arial" w:cs="Times New Roman"/>
          <w:b/>
          <w:i w:val="0"/>
          <w:sz w:val="24"/>
        </w:rPr>
      </w:lvl>
    </w:lvlOverride>
    <w:lvlOverride w:ilvl="1">
      <w:lvl w:ilvl="1">
        <w:start w:val="1"/>
        <w:numFmt w:val="decimal"/>
        <w:pStyle w:val="Nadpis2"/>
        <w:lvlText w:val="%2."/>
        <w:lvlJc w:val="left"/>
        <w:pPr>
          <w:ind w:left="681" w:hanging="397"/>
        </w:pPr>
        <w:rPr>
          <w:rFonts w:ascii="Arial" w:hAnsi="Arial" w:cs="Times New Roman"/>
          <w:b/>
          <w:i w:val="0"/>
          <w:sz w:val="22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ind w:left="567" w:hanging="567"/>
        </w:pPr>
        <w:rPr>
          <w:rFonts w:ascii="Arial" w:hAnsi="Arial" w:cs="Times New Roman"/>
          <w:b/>
          <w:bCs w:val="0"/>
          <w:i w:val="0"/>
          <w:sz w:val="22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ind w:left="737" w:hanging="737"/>
        </w:pPr>
        <w:rPr>
          <w:rFonts w:ascii="Arial" w:hAnsi="Arial" w:cs="Times New Roman"/>
          <w:b w:val="0"/>
          <w:i w:val="0"/>
          <w:sz w:val="22"/>
        </w:rPr>
      </w:lvl>
    </w:lvlOverride>
    <w:lvlOverride w:ilvl="4">
      <w:lvl w:ilvl="4">
        <w:start w:val="1"/>
        <w:numFmt w:val="lowerLetter"/>
        <w:pStyle w:val="Nadpis5"/>
        <w:lvlText w:val="%5)"/>
        <w:lvlJc w:val="left"/>
        <w:pPr>
          <w:ind w:left="1146" w:hanging="36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000000"/>
          <w:spacing w:val="0"/>
          <w:kern w:val="0"/>
          <w:position w:val="0"/>
          <w:u w:val="none"/>
          <w:vertAlign w:val="baseline"/>
        </w:rPr>
      </w:lvl>
    </w:lvlOverride>
    <w:lvlOverride w:ilvl="5">
      <w:lvl w:ilvl="5">
        <w:start w:val="1"/>
        <w:numFmt w:val="none"/>
        <w:lvlText w:val="%6"/>
        <w:lvlJc w:val="left"/>
      </w:lvl>
    </w:lvlOverride>
    <w:lvlOverride w:ilvl="6">
      <w:lvl w:ilvl="6">
        <w:start w:val="1"/>
        <w:numFmt w:val="none"/>
        <w:lvlText w:val="%7"/>
        <w:lvlJc w:val="left"/>
      </w:lvl>
    </w:lvlOverride>
    <w:lvlOverride w:ilvl="7">
      <w:lvl w:ilvl="7">
        <w:start w:val="1"/>
        <w:numFmt w:val="none"/>
        <w:lvlText w:val="%8"/>
        <w:lvlJc w:val="left"/>
      </w:lvl>
    </w:lvlOverride>
    <w:lvlOverride w:ilvl="8">
      <w:lvl w:ilvl="8">
        <w:start w:val="1"/>
        <w:numFmt w:val="none"/>
        <w:lvlText w:val="%9"/>
        <w:lvlJc w:val="left"/>
      </w:lvl>
    </w:lvlOverride>
  </w:num>
  <w:num w:numId="46" w16cid:durableId="421294727">
    <w:abstractNumId w:val="0"/>
    <w:lvlOverride w:ilvl="0">
      <w:lvl w:ilvl="0">
        <w:start w:val="1"/>
        <w:numFmt w:val="decimal"/>
        <w:pStyle w:val="Nadpis1"/>
        <w:lvlText w:val="Článek %1."/>
        <w:lvlJc w:val="left"/>
        <w:pPr>
          <w:ind w:left="4112" w:firstLine="0"/>
        </w:pPr>
        <w:rPr>
          <w:rFonts w:ascii="Arial" w:hAnsi="Arial" w:cs="Times New Roman"/>
          <w:b/>
          <w:i w:val="0"/>
          <w:sz w:val="24"/>
        </w:rPr>
      </w:lvl>
    </w:lvlOverride>
    <w:lvlOverride w:ilvl="1">
      <w:lvl w:ilvl="1">
        <w:start w:val="1"/>
        <w:numFmt w:val="decimal"/>
        <w:pStyle w:val="Nadpis2"/>
        <w:lvlText w:val="%2."/>
        <w:lvlJc w:val="left"/>
        <w:pPr>
          <w:ind w:left="681" w:hanging="397"/>
        </w:pPr>
        <w:rPr>
          <w:rFonts w:ascii="Arial" w:hAnsi="Arial" w:cs="Times New Roman"/>
          <w:b/>
          <w:i w:val="0"/>
          <w:sz w:val="22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ind w:left="567" w:hanging="567"/>
        </w:pPr>
        <w:rPr>
          <w:rFonts w:ascii="Arial" w:hAnsi="Arial" w:cs="Times New Roman"/>
          <w:b/>
          <w:bCs w:val="0"/>
          <w:i w:val="0"/>
          <w:sz w:val="22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ind w:left="737" w:hanging="737"/>
        </w:pPr>
        <w:rPr>
          <w:rFonts w:ascii="Arial" w:hAnsi="Arial" w:cs="Times New Roman"/>
          <w:b w:val="0"/>
          <w:i w:val="0"/>
          <w:sz w:val="22"/>
        </w:rPr>
      </w:lvl>
    </w:lvlOverride>
    <w:lvlOverride w:ilvl="4">
      <w:lvl w:ilvl="4">
        <w:start w:val="1"/>
        <w:numFmt w:val="lowerLetter"/>
        <w:pStyle w:val="Nadpis5"/>
        <w:lvlText w:val="%5)"/>
        <w:lvlJc w:val="left"/>
        <w:pPr>
          <w:ind w:left="1146" w:hanging="36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000000"/>
          <w:spacing w:val="0"/>
          <w:kern w:val="0"/>
          <w:position w:val="0"/>
          <w:u w:val="none"/>
          <w:vertAlign w:val="baseline"/>
        </w:rPr>
      </w:lvl>
    </w:lvlOverride>
    <w:lvlOverride w:ilvl="5">
      <w:lvl w:ilvl="5">
        <w:start w:val="1"/>
        <w:numFmt w:val="none"/>
        <w:lvlText w:val="%6"/>
        <w:lvlJc w:val="left"/>
      </w:lvl>
    </w:lvlOverride>
    <w:lvlOverride w:ilvl="6">
      <w:lvl w:ilvl="6">
        <w:start w:val="1"/>
        <w:numFmt w:val="none"/>
        <w:lvlText w:val="%7"/>
        <w:lvlJc w:val="left"/>
      </w:lvl>
    </w:lvlOverride>
    <w:lvlOverride w:ilvl="7">
      <w:lvl w:ilvl="7">
        <w:start w:val="1"/>
        <w:numFmt w:val="none"/>
        <w:lvlText w:val="%8"/>
        <w:lvlJc w:val="left"/>
      </w:lvl>
    </w:lvlOverride>
    <w:lvlOverride w:ilvl="8">
      <w:lvl w:ilvl="8">
        <w:start w:val="1"/>
        <w:numFmt w:val="none"/>
        <w:lvlText w:val="%9"/>
        <w:lvlJc w:val="left"/>
      </w:lvl>
    </w:lvlOverride>
  </w:num>
  <w:num w:numId="47" w16cid:durableId="1603760741">
    <w:abstractNumId w:val="3"/>
  </w:num>
  <w:num w:numId="48" w16cid:durableId="769158779">
    <w:abstractNumId w:val="0"/>
    <w:lvlOverride w:ilvl="0">
      <w:lvl w:ilvl="0">
        <w:start w:val="1"/>
        <w:numFmt w:val="decimal"/>
        <w:pStyle w:val="Nadpis1"/>
        <w:lvlText w:val="Článek %1."/>
        <w:lvlJc w:val="left"/>
        <w:pPr>
          <w:ind w:left="4112" w:firstLine="0"/>
        </w:pPr>
        <w:rPr>
          <w:rFonts w:ascii="Arial" w:hAnsi="Arial" w:cs="Times New Roman"/>
          <w:b/>
          <w:i w:val="0"/>
          <w:sz w:val="24"/>
        </w:rPr>
      </w:lvl>
    </w:lvlOverride>
    <w:lvlOverride w:ilvl="1">
      <w:lvl w:ilvl="1">
        <w:start w:val="1"/>
        <w:numFmt w:val="decimal"/>
        <w:pStyle w:val="Nadpis2"/>
        <w:lvlText w:val="%2."/>
        <w:lvlJc w:val="left"/>
        <w:pPr>
          <w:ind w:left="681" w:hanging="397"/>
        </w:pPr>
        <w:rPr>
          <w:rFonts w:ascii="Arial" w:hAnsi="Arial" w:cs="Times New Roman"/>
          <w:b/>
          <w:i w:val="0"/>
          <w:sz w:val="22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ind w:left="567" w:hanging="567"/>
        </w:pPr>
        <w:rPr>
          <w:rFonts w:ascii="Arial" w:hAnsi="Arial" w:cs="Times New Roman"/>
          <w:b/>
          <w:bCs w:val="0"/>
          <w:i w:val="0"/>
          <w:sz w:val="22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ind w:left="737" w:hanging="737"/>
        </w:pPr>
        <w:rPr>
          <w:rFonts w:ascii="Arial" w:hAnsi="Arial" w:cs="Times New Roman"/>
          <w:b w:val="0"/>
          <w:i w:val="0"/>
          <w:sz w:val="22"/>
        </w:rPr>
      </w:lvl>
    </w:lvlOverride>
    <w:lvlOverride w:ilvl="4">
      <w:lvl w:ilvl="4">
        <w:start w:val="1"/>
        <w:numFmt w:val="lowerLetter"/>
        <w:pStyle w:val="Nadpis5"/>
        <w:lvlText w:val="%5)"/>
        <w:lvlJc w:val="left"/>
        <w:pPr>
          <w:ind w:left="1146" w:hanging="36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000000"/>
          <w:spacing w:val="0"/>
          <w:kern w:val="0"/>
          <w:position w:val="0"/>
          <w:u w:val="none"/>
          <w:vertAlign w:val="baseline"/>
        </w:rPr>
      </w:lvl>
    </w:lvlOverride>
    <w:lvlOverride w:ilvl="5">
      <w:lvl w:ilvl="5">
        <w:start w:val="1"/>
        <w:numFmt w:val="none"/>
        <w:lvlText w:val="%6"/>
        <w:lvlJc w:val="left"/>
      </w:lvl>
    </w:lvlOverride>
    <w:lvlOverride w:ilvl="6">
      <w:lvl w:ilvl="6">
        <w:start w:val="1"/>
        <w:numFmt w:val="none"/>
        <w:lvlText w:val="%7"/>
        <w:lvlJc w:val="left"/>
      </w:lvl>
    </w:lvlOverride>
    <w:lvlOverride w:ilvl="7">
      <w:lvl w:ilvl="7">
        <w:start w:val="1"/>
        <w:numFmt w:val="none"/>
        <w:lvlText w:val="%8"/>
        <w:lvlJc w:val="left"/>
      </w:lvl>
    </w:lvlOverride>
    <w:lvlOverride w:ilvl="8">
      <w:lvl w:ilvl="8">
        <w:start w:val="1"/>
        <w:numFmt w:val="none"/>
        <w:lvlText w:val="%9"/>
        <w:lvlJc w:val="left"/>
      </w:lvl>
    </w:lvlOverride>
  </w:num>
  <w:num w:numId="49" w16cid:durableId="471950542">
    <w:abstractNumId w:val="0"/>
    <w:lvlOverride w:ilvl="0">
      <w:lvl w:ilvl="0">
        <w:start w:val="1"/>
        <w:numFmt w:val="decimal"/>
        <w:pStyle w:val="Nadpis1"/>
        <w:lvlText w:val="Článek %1."/>
        <w:lvlJc w:val="left"/>
        <w:pPr>
          <w:ind w:left="4112" w:firstLine="0"/>
        </w:pPr>
        <w:rPr>
          <w:rFonts w:ascii="Arial" w:hAnsi="Arial" w:cs="Times New Roman"/>
          <w:b/>
          <w:i w:val="0"/>
          <w:sz w:val="24"/>
        </w:rPr>
      </w:lvl>
    </w:lvlOverride>
    <w:lvlOverride w:ilvl="1">
      <w:lvl w:ilvl="1">
        <w:start w:val="1"/>
        <w:numFmt w:val="decimal"/>
        <w:pStyle w:val="Nadpis2"/>
        <w:lvlText w:val="%2."/>
        <w:lvlJc w:val="left"/>
        <w:pPr>
          <w:ind w:left="681" w:hanging="397"/>
        </w:pPr>
        <w:rPr>
          <w:rFonts w:ascii="Arial" w:hAnsi="Arial" w:cs="Times New Roman"/>
          <w:b/>
          <w:i w:val="0"/>
          <w:sz w:val="22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ind w:left="567" w:hanging="567"/>
        </w:pPr>
        <w:rPr>
          <w:rFonts w:ascii="Arial" w:hAnsi="Arial" w:cs="Times New Roman"/>
          <w:b/>
          <w:bCs w:val="0"/>
          <w:i w:val="0"/>
          <w:sz w:val="22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ind w:left="737" w:hanging="737"/>
        </w:pPr>
        <w:rPr>
          <w:rFonts w:ascii="Arial" w:hAnsi="Arial" w:cs="Times New Roman"/>
          <w:b w:val="0"/>
          <w:i w:val="0"/>
          <w:sz w:val="22"/>
        </w:rPr>
      </w:lvl>
    </w:lvlOverride>
    <w:lvlOverride w:ilvl="4">
      <w:lvl w:ilvl="4">
        <w:start w:val="1"/>
        <w:numFmt w:val="lowerLetter"/>
        <w:pStyle w:val="Nadpis5"/>
        <w:lvlText w:val="%5)"/>
        <w:lvlJc w:val="left"/>
        <w:pPr>
          <w:ind w:left="1146" w:hanging="36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000000"/>
          <w:spacing w:val="0"/>
          <w:kern w:val="0"/>
          <w:position w:val="0"/>
          <w:u w:val="none"/>
          <w:vertAlign w:val="baseline"/>
        </w:rPr>
      </w:lvl>
    </w:lvlOverride>
    <w:lvlOverride w:ilvl="5">
      <w:lvl w:ilvl="5">
        <w:start w:val="1"/>
        <w:numFmt w:val="none"/>
        <w:lvlText w:val="%6"/>
        <w:lvlJc w:val="left"/>
      </w:lvl>
    </w:lvlOverride>
    <w:lvlOverride w:ilvl="6">
      <w:lvl w:ilvl="6">
        <w:start w:val="1"/>
        <w:numFmt w:val="none"/>
        <w:lvlText w:val="%7"/>
        <w:lvlJc w:val="left"/>
      </w:lvl>
    </w:lvlOverride>
    <w:lvlOverride w:ilvl="7">
      <w:lvl w:ilvl="7">
        <w:start w:val="1"/>
        <w:numFmt w:val="none"/>
        <w:lvlText w:val="%8"/>
        <w:lvlJc w:val="left"/>
      </w:lvl>
    </w:lvlOverride>
    <w:lvlOverride w:ilvl="8">
      <w:lvl w:ilvl="8">
        <w:start w:val="1"/>
        <w:numFmt w:val="none"/>
        <w:lvlText w:val="%9"/>
        <w:lvlJc w:val="left"/>
      </w:lvl>
    </w:lvlOverride>
  </w:num>
  <w:num w:numId="50" w16cid:durableId="1141658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85A"/>
    <w:rsid w:val="00017BFE"/>
    <w:rsid w:val="00025450"/>
    <w:rsid w:val="00032628"/>
    <w:rsid w:val="000E33CD"/>
    <w:rsid w:val="0011611A"/>
    <w:rsid w:val="00125704"/>
    <w:rsid w:val="00140B63"/>
    <w:rsid w:val="00155100"/>
    <w:rsid w:val="001A3BC2"/>
    <w:rsid w:val="001B53E2"/>
    <w:rsid w:val="001B7B82"/>
    <w:rsid w:val="001F7721"/>
    <w:rsid w:val="00243A65"/>
    <w:rsid w:val="002501B7"/>
    <w:rsid w:val="002C1649"/>
    <w:rsid w:val="003038B9"/>
    <w:rsid w:val="00366781"/>
    <w:rsid w:val="003672C0"/>
    <w:rsid w:val="0038485A"/>
    <w:rsid w:val="003861D5"/>
    <w:rsid w:val="0038749F"/>
    <w:rsid w:val="003A50D3"/>
    <w:rsid w:val="003C4AE6"/>
    <w:rsid w:val="00411744"/>
    <w:rsid w:val="004128D2"/>
    <w:rsid w:val="0045273C"/>
    <w:rsid w:val="00502C5D"/>
    <w:rsid w:val="00521173"/>
    <w:rsid w:val="0055616C"/>
    <w:rsid w:val="005C182E"/>
    <w:rsid w:val="005E4289"/>
    <w:rsid w:val="00617569"/>
    <w:rsid w:val="006D0A51"/>
    <w:rsid w:val="00710C78"/>
    <w:rsid w:val="00741C6B"/>
    <w:rsid w:val="007730E5"/>
    <w:rsid w:val="00773E5C"/>
    <w:rsid w:val="007745A1"/>
    <w:rsid w:val="00794A4F"/>
    <w:rsid w:val="007E1B20"/>
    <w:rsid w:val="00814717"/>
    <w:rsid w:val="008723F8"/>
    <w:rsid w:val="008D7D74"/>
    <w:rsid w:val="00905E52"/>
    <w:rsid w:val="009F1BCA"/>
    <w:rsid w:val="00A1035F"/>
    <w:rsid w:val="00A8019C"/>
    <w:rsid w:val="00A906A0"/>
    <w:rsid w:val="00A92726"/>
    <w:rsid w:val="00AD5093"/>
    <w:rsid w:val="00AE474F"/>
    <w:rsid w:val="00AE7EE4"/>
    <w:rsid w:val="00B2599D"/>
    <w:rsid w:val="00B33422"/>
    <w:rsid w:val="00B33E97"/>
    <w:rsid w:val="00BE4BD0"/>
    <w:rsid w:val="00C12BAE"/>
    <w:rsid w:val="00C26AD9"/>
    <w:rsid w:val="00C33FBC"/>
    <w:rsid w:val="00C66DDD"/>
    <w:rsid w:val="00C96E94"/>
    <w:rsid w:val="00CD3F13"/>
    <w:rsid w:val="00D35F51"/>
    <w:rsid w:val="00D8035D"/>
    <w:rsid w:val="00D93494"/>
    <w:rsid w:val="00E334A5"/>
    <w:rsid w:val="00E63A78"/>
    <w:rsid w:val="00E65DE9"/>
    <w:rsid w:val="00E65DFF"/>
    <w:rsid w:val="00EC1B69"/>
    <w:rsid w:val="00EC4302"/>
    <w:rsid w:val="00F46227"/>
    <w:rsid w:val="00FA3F1A"/>
    <w:rsid w:val="00FC2913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E558F"/>
  <w15:chartTrackingRefBased/>
  <w15:docId w15:val="{2CB2CB3C-C854-464E-A8B7-8C84A9D9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38485A"/>
    <w:pPr>
      <w:tabs>
        <w:tab w:val="left" w:pos="1701"/>
      </w:tabs>
      <w:suppressAutoHyphens/>
      <w:autoSpaceDN w:val="0"/>
      <w:spacing w:before="120" w:after="0" w:line="288" w:lineRule="auto"/>
      <w:jc w:val="both"/>
      <w:textAlignment w:val="baseline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aliases w:val="_Nadpis 1"/>
    <w:basedOn w:val="Normln"/>
    <w:next w:val="Normln"/>
    <w:link w:val="Nadpis1Char"/>
    <w:qFormat/>
    <w:rsid w:val="0038485A"/>
    <w:pPr>
      <w:keepNext/>
      <w:numPr>
        <w:numId w:val="2"/>
      </w:numPr>
      <w:tabs>
        <w:tab w:val="clear" w:pos="1701"/>
      </w:tabs>
      <w:spacing w:before="600"/>
      <w:ind w:left="0"/>
      <w:jc w:val="center"/>
      <w:outlineLvl w:val="0"/>
    </w:pPr>
    <w:rPr>
      <w:rFonts w:cs="Arial"/>
      <w:b/>
      <w:bCs/>
      <w:kern w:val="3"/>
      <w:sz w:val="24"/>
      <w:szCs w:val="32"/>
    </w:rPr>
  </w:style>
  <w:style w:type="paragraph" w:styleId="Nadpis2">
    <w:name w:val="heading 2"/>
    <w:basedOn w:val="Normln"/>
    <w:link w:val="Nadpis2Char"/>
    <w:rsid w:val="0038485A"/>
    <w:pPr>
      <w:numPr>
        <w:ilvl w:val="1"/>
        <w:numId w:val="2"/>
      </w:numPr>
      <w:outlineLvl w:val="1"/>
    </w:pPr>
    <w:rPr>
      <w:rFonts w:cs="Arial"/>
      <w:bCs/>
      <w:iCs/>
      <w:szCs w:val="28"/>
    </w:rPr>
  </w:style>
  <w:style w:type="paragraph" w:styleId="Nadpis3">
    <w:name w:val="heading 3"/>
    <w:basedOn w:val="Normln"/>
    <w:next w:val="Normln"/>
    <w:link w:val="Nadpis3Char"/>
    <w:rsid w:val="0038485A"/>
    <w:pPr>
      <w:numPr>
        <w:ilvl w:val="2"/>
        <w:numId w:val="2"/>
      </w:numPr>
      <w:spacing w:before="240"/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next w:val="Normln"/>
    <w:link w:val="Nadpis4Char"/>
    <w:rsid w:val="0038485A"/>
    <w:pPr>
      <w:numPr>
        <w:ilvl w:val="3"/>
        <w:numId w:val="2"/>
      </w:numPr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rsid w:val="0038485A"/>
    <w:pPr>
      <w:numPr>
        <w:ilvl w:val="4"/>
        <w:numId w:val="2"/>
      </w:numPr>
      <w:outlineLvl w:val="4"/>
    </w:pPr>
    <w:rPr>
      <w:bCs/>
      <w:i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rsid w:val="0038485A"/>
    <w:rPr>
      <w:rFonts w:ascii="Arial" w:eastAsia="Times New Roman" w:hAnsi="Arial" w:cs="Arial"/>
      <w:b/>
      <w:bCs/>
      <w:kern w:val="3"/>
      <w:sz w:val="24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38485A"/>
    <w:rPr>
      <w:rFonts w:ascii="Arial" w:eastAsia="Times New Roman" w:hAnsi="Arial" w:cs="Arial"/>
      <w:bCs/>
      <w:iCs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38485A"/>
    <w:rPr>
      <w:rFonts w:ascii="Arial" w:eastAsia="Times New Roman" w:hAnsi="Arial" w:cs="Arial"/>
      <w:bCs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38485A"/>
    <w:rPr>
      <w:rFonts w:ascii="Arial" w:eastAsia="Times New Roman" w:hAnsi="Arial" w:cs="Times New Roman"/>
      <w:bCs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38485A"/>
    <w:rPr>
      <w:rFonts w:ascii="Arial" w:eastAsia="Times New Roman" w:hAnsi="Arial" w:cs="Times New Roman"/>
      <w:bCs/>
      <w:iCs/>
      <w:szCs w:val="26"/>
      <w:lang w:eastAsia="cs-CZ"/>
    </w:rPr>
  </w:style>
  <w:style w:type="numbering" w:customStyle="1" w:styleId="WWOutlineListStyle">
    <w:name w:val="WW_OutlineListStyle"/>
    <w:basedOn w:val="Bezseznamu"/>
    <w:rsid w:val="0038485A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rsid w:val="0038485A"/>
    <w:pPr>
      <w:pBdr>
        <w:bottom w:val="single" w:sz="2" w:space="0" w:color="000000"/>
      </w:pBdr>
      <w:tabs>
        <w:tab w:val="right" w:pos="9072"/>
      </w:tabs>
      <w:spacing w:before="0" w:line="240" w:lineRule="auto"/>
    </w:pPr>
    <w:rPr>
      <w:i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38485A"/>
    <w:rPr>
      <w:rFonts w:ascii="Arial" w:eastAsia="Times New Roman" w:hAnsi="Arial" w:cs="Times New Roman"/>
      <w:i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8485A"/>
    <w:pPr>
      <w:tabs>
        <w:tab w:val="center" w:pos="4536"/>
        <w:tab w:val="right" w:pos="9072"/>
      </w:tabs>
      <w:spacing w:before="0" w:line="240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8485A"/>
    <w:rPr>
      <w:rFonts w:ascii="Arial" w:eastAsia="Times New Roman" w:hAnsi="Arial" w:cs="Times New Roman"/>
      <w:sz w:val="16"/>
      <w:szCs w:val="24"/>
      <w:lang w:eastAsia="cs-CZ"/>
    </w:rPr>
  </w:style>
  <w:style w:type="character" w:styleId="slostrnky">
    <w:name w:val="page number"/>
    <w:basedOn w:val="Standardnpsmoodstavce"/>
    <w:rsid w:val="0038485A"/>
    <w:rPr>
      <w:rFonts w:ascii="Arial" w:hAnsi="Arial" w:cs="Times New Roman"/>
      <w:sz w:val="22"/>
    </w:rPr>
  </w:style>
  <w:style w:type="paragraph" w:customStyle="1" w:styleId="ClientName">
    <w:name w:val="Client Name"/>
    <w:basedOn w:val="Nadpis2"/>
    <w:rsid w:val="0038485A"/>
    <w:pPr>
      <w:keepNext/>
      <w:numPr>
        <w:ilvl w:val="0"/>
        <w:numId w:val="0"/>
      </w:numPr>
      <w:spacing w:before="0" w:line="240" w:lineRule="auto"/>
      <w:jc w:val="center"/>
    </w:pPr>
    <w:rPr>
      <w:rFonts w:ascii="Verdana" w:eastAsia="MS Mincho" w:hAnsi="Verdana"/>
      <w:b/>
      <w:iCs w:val="0"/>
      <w:sz w:val="48"/>
      <w:szCs w:val="24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485A"/>
    <w:pPr>
      <w:numPr>
        <w:ilvl w:val="1"/>
      </w:numPr>
      <w:tabs>
        <w:tab w:val="clear" w:pos="1701"/>
      </w:tabs>
      <w:suppressAutoHyphens w:val="0"/>
      <w:autoSpaceDN/>
      <w:spacing w:after="200" w:line="276" w:lineRule="auto"/>
      <w:jc w:val="center"/>
      <w:textAlignment w:val="auto"/>
    </w:pPr>
    <w:rPr>
      <w:rFonts w:eastAsiaTheme="majorEastAsia" w:cstheme="majorBidi"/>
      <w:b/>
      <w:iCs/>
      <w:sz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38485A"/>
    <w:rPr>
      <w:rFonts w:ascii="Arial" w:eastAsiaTheme="majorEastAsia" w:hAnsi="Arial" w:cstheme="majorBidi"/>
      <w:b/>
      <w:iCs/>
      <w:sz w:val="28"/>
      <w:szCs w:val="24"/>
    </w:rPr>
  </w:style>
  <w:style w:type="paragraph" w:styleId="Bezmezer">
    <w:name w:val="No Spacing"/>
    <w:uiPriority w:val="1"/>
    <w:qFormat/>
    <w:rsid w:val="0038485A"/>
    <w:pPr>
      <w:tabs>
        <w:tab w:val="left" w:pos="1701"/>
      </w:tabs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1756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D0A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D0A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D0A51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0A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0A51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33FBC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173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17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4</Pages>
  <Words>839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Šušková</dc:creator>
  <cp:keywords/>
  <dc:description/>
  <cp:lastModifiedBy>Tomáš Bělovský</cp:lastModifiedBy>
  <cp:revision>19</cp:revision>
  <cp:lastPrinted>2023-03-09T14:39:00Z</cp:lastPrinted>
  <dcterms:created xsi:type="dcterms:W3CDTF">2023-03-10T11:40:00Z</dcterms:created>
  <dcterms:modified xsi:type="dcterms:W3CDTF">2023-04-17T05:07:00Z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5,6,7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VEŘEJNÉ      </vt:lpwstr>
  </property>
  <property fmtid="{D5CDD505-2E9C-101B-9397-08002B2CF9AE}" pid="5" name="MSIP_Label_54570717-7b74-484b-adeb-8b2205ebbe76_Enabled">
    <vt:lpwstr>true</vt:lpwstr>
  </property>
  <property fmtid="{D5CDD505-2E9C-101B-9397-08002B2CF9AE}" pid="6" name="MSIP_Label_54570717-7b74-484b-adeb-8b2205ebbe76_SetDate">
    <vt:lpwstr>2023-03-20T14:00:22Z</vt:lpwstr>
  </property>
  <property fmtid="{D5CDD505-2E9C-101B-9397-08002B2CF9AE}" pid="7" name="MSIP_Label_54570717-7b74-484b-adeb-8b2205ebbe76_Method">
    <vt:lpwstr>Privileged</vt:lpwstr>
  </property>
  <property fmtid="{D5CDD505-2E9C-101B-9397-08002B2CF9AE}" pid="8" name="MSIP_Label_54570717-7b74-484b-adeb-8b2205ebbe76_Name">
    <vt:lpwstr>Veřejné</vt:lpwstr>
  </property>
  <property fmtid="{D5CDD505-2E9C-101B-9397-08002B2CF9AE}" pid="9" name="MSIP_Label_54570717-7b74-484b-adeb-8b2205ebbe76_SiteId">
    <vt:lpwstr>65afc824-f110-42ab-8a83-247c89d0eed8</vt:lpwstr>
  </property>
  <property fmtid="{D5CDD505-2E9C-101B-9397-08002B2CF9AE}" pid="10" name="MSIP_Label_54570717-7b74-484b-adeb-8b2205ebbe76_ActionId">
    <vt:lpwstr>91e7a376-86fc-46e3-afa2-d2f69ce77838</vt:lpwstr>
  </property>
  <property fmtid="{D5CDD505-2E9C-101B-9397-08002B2CF9AE}" pid="11" name="MSIP_Label_54570717-7b74-484b-adeb-8b2205ebbe76_ContentBits">
    <vt:lpwstr>1</vt:lpwstr>
  </property>
</Properties>
</file>