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7F66" w14:textId="1200BEC0" w:rsidR="00084669" w:rsidRDefault="00875EB9" w:rsidP="00875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DODATEK č. 1</w:t>
      </w:r>
    </w:p>
    <w:p w14:paraId="41A27D6D" w14:textId="5C1041DD" w:rsidR="00875EB9" w:rsidRDefault="00875EB9" w:rsidP="00875E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Smlouvě o dílo č. 230729</w:t>
      </w:r>
    </w:p>
    <w:p w14:paraId="76BBA010" w14:textId="16F86B6B" w:rsidR="00875EB9" w:rsidRDefault="00875EB9" w:rsidP="00875E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33DA709" w14:textId="4172DD53" w:rsidR="00875EB9" w:rsidRDefault="00875EB9" w:rsidP="00875E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Národní muzeum </w:t>
      </w:r>
    </w:p>
    <w:p w14:paraId="6EA19E01" w14:textId="2DF119FB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Praha 1, Nové Město, Václavské nám. 1700/68, PSČ: 110 00</w:t>
      </w:r>
    </w:p>
    <w:p w14:paraId="157E73AD" w14:textId="30DEF760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jehož jménem jedná Ing. Rudolf Pohl, provozní náměstek</w:t>
      </w:r>
    </w:p>
    <w:p w14:paraId="74C4F251" w14:textId="7DD967F9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00023272, DIČ: CZ00023272</w:t>
      </w:r>
    </w:p>
    <w:p w14:paraId="1876A8DB" w14:textId="550F4777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25450772" w14:textId="224B9688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8DAAB62" w14:textId="14281B64" w:rsidR="00875EB9" w:rsidRDefault="00875EB9" w:rsidP="00875E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Industrial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Cooling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61AF76B6" w14:textId="6F8C57A4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 Praha 12, Na Srážku 2071/4, PSČ: 143 00</w:t>
      </w:r>
    </w:p>
    <w:p w14:paraId="7DE06B63" w14:textId="77777777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 Ing. Milan Tomek</w:t>
      </w:r>
    </w:p>
    <w:p w14:paraId="37DAEEED" w14:textId="77777777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02632560, DIČ: CZ02632560</w:t>
      </w:r>
    </w:p>
    <w:p w14:paraId="6548317A" w14:textId="77777777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„zhotovitel“)</w:t>
      </w:r>
    </w:p>
    <w:p w14:paraId="79C1D617" w14:textId="77777777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B1B99" w14:textId="69AB2FF0" w:rsidR="00875EB9" w:rsidRDefault="00875EB9" w:rsidP="00875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1.</w:t>
      </w:r>
    </w:p>
    <w:p w14:paraId="002BB385" w14:textId="26553373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Shora uvedené smluvní strany uzavřely Smlouvu o dílo č. 230729 dne 18.5.2023 (dále jen Smlouva).</w:t>
      </w:r>
    </w:p>
    <w:p w14:paraId="2CD2A079" w14:textId="27631CB2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0B13B" w14:textId="4E19BE58" w:rsidR="00875EB9" w:rsidRDefault="00875EB9" w:rsidP="00875E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2.</w:t>
      </w:r>
    </w:p>
    <w:p w14:paraId="4CA82024" w14:textId="50F405EC" w:rsidR="00875EB9" w:rsidRDefault="00875EB9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ohledem na změnu klimatických podmínek se smluvní strany dohodly na následující změně Smlouvy takto:</w:t>
      </w:r>
    </w:p>
    <w:p w14:paraId="3C941B4E" w14:textId="5924A593" w:rsidR="00875EB9" w:rsidRDefault="00724194" w:rsidP="00875E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čl. 4. odst. 4.2 Smlouvy se mění a po změně zní:</w:t>
      </w:r>
    </w:p>
    <w:p w14:paraId="6DF0CE31" w14:textId="4A232D2E" w:rsidR="00724194" w:rsidRDefault="00724194" w:rsidP="00875E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90F75" w14:textId="6B7B39C1" w:rsidR="00724194" w:rsidRDefault="00724194" w:rsidP="00875EB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Zhotovitel je povinen provést dílo do 30.11.2023. Smluvní strany se dohodly, že provedením díla se rozumí jeho řádné dokončení a předání objednateli. Řádným dokončením díla se rozumí, že dílo splňuje požadavky specifikované touto smlouvou vč. příloh a je způsobilé sloužit svému účelu. Smluvní strany se dohodly, že dílo bude předáno bez vad a nedodělků. Předání díla s ojedinělými drobnými vadami či nedodělky nebránícími užívání lze připustit pouze v odůvodněných </w:t>
      </w:r>
      <w:proofErr w:type="gramStart"/>
      <w:r>
        <w:rPr>
          <w:rFonts w:cstheme="minorHAnsi"/>
          <w:sz w:val="24"/>
          <w:szCs w:val="24"/>
        </w:rPr>
        <w:t>případech</w:t>
      </w:r>
      <w:proofErr w:type="gramEnd"/>
      <w:r>
        <w:rPr>
          <w:rFonts w:cstheme="minorHAnsi"/>
          <w:sz w:val="24"/>
          <w:szCs w:val="24"/>
        </w:rPr>
        <w:t xml:space="preserve"> a to výhradně s výslovným souhlasem objednatele. </w:t>
      </w:r>
    </w:p>
    <w:p w14:paraId="02399213" w14:textId="75A583B8" w:rsidR="00CE0D0F" w:rsidRDefault="00CE0D0F" w:rsidP="00875EB9">
      <w:pPr>
        <w:spacing w:after="0"/>
        <w:rPr>
          <w:rFonts w:cstheme="minorHAnsi"/>
          <w:sz w:val="24"/>
          <w:szCs w:val="24"/>
        </w:rPr>
      </w:pPr>
    </w:p>
    <w:p w14:paraId="69BB191D" w14:textId="26D53951" w:rsidR="00CE0D0F" w:rsidRDefault="00CE0D0F" w:rsidP="00CE0D0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3.</w:t>
      </w:r>
    </w:p>
    <w:p w14:paraId="5D04A693" w14:textId="0D24E76D" w:rsidR="00CE0D0F" w:rsidRDefault="00CE0D0F" w:rsidP="00CE0D0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se nemění.</w:t>
      </w:r>
    </w:p>
    <w:p w14:paraId="5BCEE72F" w14:textId="25E57F2A" w:rsidR="00CE0D0F" w:rsidRDefault="00CE0D0F" w:rsidP="00CE0D0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je vyhotoven ve třech vyhotoveních, z nichž každé má platnost originálu. Objednatel </w:t>
      </w:r>
      <w:proofErr w:type="gramStart"/>
      <w:r>
        <w:rPr>
          <w:rFonts w:ascii="Times New Roman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dvě a zhotovitel jedno vyhotovení. </w:t>
      </w:r>
    </w:p>
    <w:p w14:paraId="704C39A2" w14:textId="37BCD7CB" w:rsidR="00CE0D0F" w:rsidRDefault="00CE0D0F" w:rsidP="00CE0D0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dodatek nabývá platnosti dnem jeho podpisu smluvními stranami a účinnosti dnem zveřejnění v registru smluv. </w:t>
      </w:r>
    </w:p>
    <w:p w14:paraId="62AF5498" w14:textId="5BCFCFA9" w:rsidR="00CE0D0F" w:rsidRDefault="00CE0D0F" w:rsidP="00CE0D0F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tento dodatek ke smlouvě byl sepsán podle jejich pravé a svobodné vůle, nikoli v tísni nebo za jinak jednostranně nevýhodných podmínek. Dodatek si přečetly, souhlasí bez výhrad s jeho obsahem a na důkaz toho připojují své podpisy. </w:t>
      </w:r>
    </w:p>
    <w:p w14:paraId="4E5E627B" w14:textId="19628686" w:rsidR="00CE0D0F" w:rsidRDefault="00CE0D0F" w:rsidP="00CE0D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F7A6C" w14:textId="40B24266" w:rsidR="00CE0D0F" w:rsidRDefault="00CE0D0F" w:rsidP="00CE0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</w:p>
    <w:p w14:paraId="11AA1DCC" w14:textId="77777777" w:rsidR="00CE0D0F" w:rsidRDefault="00CE0D0F" w:rsidP="00CE0D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5F60C" w14:textId="301CF3A4" w:rsidR="00CE0D0F" w:rsidRDefault="00CE0D0F" w:rsidP="00CE0D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3B1E2" w14:textId="49657681" w:rsidR="00CE0D0F" w:rsidRPr="00CE0D0F" w:rsidRDefault="00CE0D0F" w:rsidP="00CE0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Národní muzeum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sectPr w:rsidR="00CE0D0F" w:rsidRPr="00CE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55ED0"/>
    <w:multiLevelType w:val="hybridMultilevel"/>
    <w:tmpl w:val="DD2C9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16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69"/>
    <w:rsid w:val="00084669"/>
    <w:rsid w:val="00724194"/>
    <w:rsid w:val="00875EB9"/>
    <w:rsid w:val="00BE1170"/>
    <w:rsid w:val="00C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9272"/>
  <w15:chartTrackingRefBased/>
  <w15:docId w15:val="{C09E18A1-5B08-45F3-A6E0-843D44EE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Kofroňová Kristýna</dc:creator>
  <cp:keywords/>
  <dc:description/>
  <cp:lastModifiedBy>Kofroňová Kristýna</cp:lastModifiedBy>
  <cp:revision>4</cp:revision>
  <dcterms:created xsi:type="dcterms:W3CDTF">2023-07-25T13:06:00Z</dcterms:created>
  <dcterms:modified xsi:type="dcterms:W3CDTF">2023-07-25T13:22:00Z</dcterms:modified>
</cp:coreProperties>
</file>