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06F99" w14:textId="2E90D24B" w:rsidR="00D73F59" w:rsidRPr="00D73F59" w:rsidRDefault="00D73F59" w:rsidP="009456D5">
      <w:pPr>
        <w:pStyle w:val="Vyizujeadresadaldky"/>
        <w:widowControl w:val="0"/>
        <w:tabs>
          <w:tab w:val="clear" w:pos="4536"/>
          <w:tab w:val="left" w:pos="2268"/>
        </w:tabs>
        <w:spacing w:before="240" w:line="264" w:lineRule="auto"/>
        <w:ind w:left="851" w:hanging="851"/>
        <w:rPr>
          <w:rFonts w:cs="Segoe UI"/>
        </w:rPr>
      </w:pPr>
      <w:r w:rsidRPr="007C5BBC">
        <w:rPr>
          <w:rFonts w:cs="Segoe UI"/>
        </w:rPr>
        <w:t xml:space="preserve">Č. </w:t>
      </w:r>
      <w:r w:rsidR="001E03A3">
        <w:rPr>
          <w:rFonts w:cs="Segoe UI"/>
        </w:rPr>
        <w:t>smlouvy</w:t>
      </w:r>
      <w:r w:rsidR="00F3269E">
        <w:rPr>
          <w:rFonts w:cs="Segoe UI"/>
        </w:rPr>
        <w:t xml:space="preserve">: </w:t>
      </w:r>
      <w:r w:rsidR="00D52271">
        <w:rPr>
          <w:rFonts w:cs="Segoe UI"/>
          <w:caps/>
        </w:rPr>
        <w:t>118</w:t>
      </w:r>
      <w:r w:rsidR="008D6448">
        <w:rPr>
          <w:rFonts w:cs="Segoe UI"/>
          <w:caps/>
        </w:rPr>
        <w:t>/</w:t>
      </w:r>
      <w:r w:rsidR="00D52271">
        <w:rPr>
          <w:rFonts w:cs="Segoe UI"/>
          <w:caps/>
        </w:rPr>
        <w:t>2023</w:t>
      </w:r>
    </w:p>
    <w:p w14:paraId="58A2C7B6" w14:textId="2BF41D74" w:rsidR="007F3A00" w:rsidRPr="00CA4ED6" w:rsidRDefault="004B71CA" w:rsidP="00DE1676">
      <w:pPr>
        <w:pStyle w:val="Hlavninadpis"/>
        <w:widowControl w:val="0"/>
        <w:spacing w:before="360" w:after="120" w:line="240" w:lineRule="auto"/>
        <w:rPr>
          <w:rFonts w:ascii="Segoe UI" w:hAnsi="Segoe UI" w:cs="Segoe UI"/>
          <w:caps/>
          <w:szCs w:val="32"/>
        </w:rPr>
      </w:pPr>
      <w:r>
        <w:rPr>
          <w:rFonts w:ascii="Segoe UI" w:hAnsi="Segoe UI" w:cs="Segoe UI"/>
          <w:caps/>
          <w:szCs w:val="32"/>
        </w:rPr>
        <w:t>Smlouva</w:t>
      </w:r>
      <w:r w:rsidR="003733EF">
        <w:rPr>
          <w:rFonts w:ascii="Segoe UI" w:hAnsi="Segoe UI" w:cs="Segoe UI"/>
          <w:caps/>
          <w:szCs w:val="32"/>
        </w:rPr>
        <w:t xml:space="preserve"> </w:t>
      </w:r>
      <w:r w:rsidR="00115F73">
        <w:rPr>
          <w:rFonts w:ascii="Segoe UI" w:hAnsi="Segoe UI" w:cs="Segoe UI"/>
          <w:caps/>
          <w:szCs w:val="32"/>
        </w:rPr>
        <w:t xml:space="preserve">o </w:t>
      </w:r>
      <w:r w:rsidR="003733EF">
        <w:rPr>
          <w:rFonts w:ascii="Segoe UI" w:hAnsi="Segoe UI" w:cs="Segoe UI"/>
          <w:caps/>
          <w:szCs w:val="32"/>
        </w:rPr>
        <w:t xml:space="preserve">poskytování </w:t>
      </w:r>
      <w:r w:rsidR="00D52271">
        <w:rPr>
          <w:rFonts w:ascii="Segoe UI" w:hAnsi="Segoe UI" w:cs="Segoe UI"/>
          <w:caps/>
          <w:szCs w:val="32"/>
        </w:rPr>
        <w:t xml:space="preserve">podpory </w:t>
      </w:r>
      <w:r w:rsidR="00BF3497">
        <w:rPr>
          <w:rFonts w:ascii="Segoe UI" w:hAnsi="Segoe UI" w:cs="Segoe UI"/>
          <w:caps/>
          <w:szCs w:val="32"/>
        </w:rPr>
        <w:t>k</w:t>
      </w:r>
      <w:r w:rsidR="00E84C65">
        <w:rPr>
          <w:rFonts w:ascii="Segoe UI" w:hAnsi="Segoe UI" w:cs="Segoe UI"/>
          <w:caps/>
          <w:szCs w:val="32"/>
        </w:rPr>
        <w:t> </w:t>
      </w:r>
      <w:r w:rsidR="00BF3497">
        <w:rPr>
          <w:rFonts w:ascii="Segoe UI" w:hAnsi="Segoe UI" w:cs="Segoe UI"/>
          <w:caps/>
          <w:szCs w:val="32"/>
        </w:rPr>
        <w:t>produktům</w:t>
      </w:r>
      <w:r w:rsidR="00E84C65">
        <w:rPr>
          <w:rFonts w:ascii="Segoe UI" w:hAnsi="Segoe UI" w:cs="Segoe UI"/>
          <w:caps/>
          <w:szCs w:val="32"/>
        </w:rPr>
        <w:t xml:space="preserve"> </w:t>
      </w:r>
      <w:r w:rsidR="00527614">
        <w:rPr>
          <w:rFonts w:ascii="Segoe UI" w:hAnsi="Segoe UI" w:cs="Segoe UI"/>
          <w:caps/>
          <w:szCs w:val="32"/>
        </w:rPr>
        <w:t>HCL</w:t>
      </w:r>
    </w:p>
    <w:p w14:paraId="0915F5F5" w14:textId="094471E7" w:rsidR="00A2190B" w:rsidRPr="009456D5" w:rsidRDefault="00A2190B" w:rsidP="009456D5">
      <w:pPr>
        <w:widowControl w:val="0"/>
        <w:spacing w:after="360" w:line="264" w:lineRule="auto"/>
        <w:jc w:val="center"/>
        <w:rPr>
          <w:rFonts w:ascii="Segoe UI" w:hAnsi="Segoe UI" w:cs="Segoe UI"/>
        </w:rPr>
      </w:pPr>
    </w:p>
    <w:p w14:paraId="2B9684FD" w14:textId="39B610CA" w:rsidR="007F3A00" w:rsidRPr="00CD27EC" w:rsidRDefault="007216D3" w:rsidP="009456D5">
      <w:pPr>
        <w:pStyle w:val="rove1"/>
        <w:keepNext w:val="0"/>
        <w:widowControl w:val="0"/>
        <w:numPr>
          <w:ilvl w:val="0"/>
          <w:numId w:val="0"/>
        </w:numPr>
        <w:tabs>
          <w:tab w:val="clear" w:pos="567"/>
          <w:tab w:val="left" w:pos="426"/>
        </w:tabs>
        <w:spacing w:before="0"/>
      </w:pPr>
      <w:r>
        <w:t xml:space="preserve">SMLUVNÍ </w:t>
      </w:r>
      <w:r w:rsidR="0018331C">
        <w:t>strany</w:t>
      </w:r>
      <w:r w:rsidR="00D73F59">
        <w:t>:</w:t>
      </w:r>
    </w:p>
    <w:p w14:paraId="403A2283" w14:textId="77777777" w:rsidR="007F3A00" w:rsidRPr="00CD27EC" w:rsidRDefault="007F3A00" w:rsidP="009456D5">
      <w:pPr>
        <w:widowControl w:val="0"/>
        <w:spacing w:line="264" w:lineRule="auto"/>
        <w:jc w:val="both"/>
        <w:rPr>
          <w:rFonts w:ascii="Segoe UI" w:hAnsi="Segoe UI" w:cs="Segoe UI"/>
          <w:b/>
          <w:i w:val="0"/>
          <w:iCs w:val="0"/>
        </w:rPr>
      </w:pPr>
      <w:r w:rsidRPr="00CD27EC">
        <w:rPr>
          <w:rFonts w:ascii="Segoe UI" w:hAnsi="Segoe UI" w:cs="Segoe UI"/>
          <w:b/>
          <w:i w:val="0"/>
          <w:iCs w:val="0"/>
        </w:rPr>
        <w:t>Státní fond životního prostředí České republiky</w:t>
      </w:r>
    </w:p>
    <w:p w14:paraId="114AD176" w14:textId="1E32E4AE" w:rsidR="007F3A00" w:rsidRPr="00CD27EC" w:rsidRDefault="00C46C8E" w:rsidP="009456D5">
      <w:pPr>
        <w:widowControl w:val="0"/>
        <w:spacing w:line="264" w:lineRule="auto"/>
        <w:jc w:val="both"/>
        <w:rPr>
          <w:rFonts w:ascii="Segoe UI" w:hAnsi="Segoe UI" w:cs="Segoe UI"/>
          <w:i w:val="0"/>
          <w:iCs w:val="0"/>
        </w:rPr>
      </w:pPr>
      <w:r>
        <w:rPr>
          <w:rFonts w:ascii="Segoe UI" w:hAnsi="Segoe UI" w:cs="Segoe UI"/>
          <w:i w:val="0"/>
          <w:iCs w:val="0"/>
        </w:rPr>
        <w:t>se sídlem</w:t>
      </w:r>
      <w:r w:rsidR="007F3A00" w:rsidRPr="00CD27EC">
        <w:rPr>
          <w:rFonts w:ascii="Segoe UI" w:hAnsi="Segoe UI" w:cs="Segoe UI"/>
          <w:i w:val="0"/>
          <w:iCs w:val="0"/>
        </w:rPr>
        <w:t xml:space="preserve"> Kaplanova 1931/1, 148 </w:t>
      </w:r>
      <w:proofErr w:type="gramStart"/>
      <w:r w:rsidR="007F3A00" w:rsidRPr="00CD27EC">
        <w:rPr>
          <w:rFonts w:ascii="Segoe UI" w:hAnsi="Segoe UI" w:cs="Segoe UI"/>
          <w:i w:val="0"/>
          <w:iCs w:val="0"/>
        </w:rPr>
        <w:t xml:space="preserve">00 </w:t>
      </w:r>
      <w:r w:rsidR="003E23DB">
        <w:rPr>
          <w:rFonts w:ascii="Segoe UI" w:hAnsi="Segoe UI" w:cs="Segoe UI"/>
          <w:i w:val="0"/>
          <w:iCs w:val="0"/>
        </w:rPr>
        <w:t xml:space="preserve"> </w:t>
      </w:r>
      <w:r w:rsidR="007F3A00" w:rsidRPr="00CD27EC">
        <w:rPr>
          <w:rFonts w:ascii="Segoe UI" w:hAnsi="Segoe UI" w:cs="Segoe UI"/>
          <w:i w:val="0"/>
          <w:iCs w:val="0"/>
        </w:rPr>
        <w:t>Praha</w:t>
      </w:r>
      <w:proofErr w:type="gramEnd"/>
      <w:r w:rsidR="007F3A00" w:rsidRPr="00CD27EC">
        <w:rPr>
          <w:rFonts w:ascii="Segoe UI" w:hAnsi="Segoe UI" w:cs="Segoe UI"/>
          <w:i w:val="0"/>
          <w:iCs w:val="0"/>
        </w:rPr>
        <w:t xml:space="preserve"> 11 – Chodov</w:t>
      </w:r>
    </w:p>
    <w:p w14:paraId="7E5260F3" w14:textId="77777777" w:rsidR="007F3A00" w:rsidRPr="00CD27EC" w:rsidRDefault="007F3A00" w:rsidP="009456D5">
      <w:pPr>
        <w:widowControl w:val="0"/>
        <w:spacing w:line="264" w:lineRule="auto"/>
        <w:jc w:val="both"/>
        <w:rPr>
          <w:rFonts w:ascii="Segoe UI" w:hAnsi="Segoe UI" w:cs="Segoe UI"/>
          <w:i w:val="0"/>
          <w:iCs w:val="0"/>
        </w:rPr>
      </w:pPr>
      <w:r w:rsidRPr="00CD27EC">
        <w:rPr>
          <w:rFonts w:ascii="Segoe UI" w:hAnsi="Segoe UI" w:cs="Segoe UI"/>
          <w:i w:val="0"/>
          <w:iCs w:val="0"/>
        </w:rPr>
        <w:t xml:space="preserve">korespondenční adresa: Olbrachtova 2006/9, 140 00 Praha 4 </w:t>
      </w:r>
      <w:r w:rsidR="00A2506C">
        <w:rPr>
          <w:rFonts w:ascii="Segoe UI" w:hAnsi="Segoe UI" w:cs="Segoe UI"/>
          <w:i w:val="0"/>
          <w:iCs w:val="0"/>
        </w:rPr>
        <w:t>–</w:t>
      </w:r>
      <w:r w:rsidRPr="00CD27EC">
        <w:rPr>
          <w:rFonts w:ascii="Segoe UI" w:hAnsi="Segoe UI" w:cs="Segoe UI"/>
          <w:i w:val="0"/>
          <w:iCs w:val="0"/>
        </w:rPr>
        <w:t xml:space="preserve"> Krč</w:t>
      </w:r>
    </w:p>
    <w:p w14:paraId="395E3640" w14:textId="77777777" w:rsidR="007F3A00" w:rsidRDefault="00D75A36" w:rsidP="009456D5">
      <w:pPr>
        <w:widowControl w:val="0"/>
        <w:spacing w:line="264" w:lineRule="auto"/>
        <w:jc w:val="both"/>
        <w:rPr>
          <w:rFonts w:ascii="Segoe UI" w:hAnsi="Segoe UI" w:cs="Segoe UI"/>
          <w:i w:val="0"/>
          <w:iCs w:val="0"/>
        </w:rPr>
      </w:pPr>
      <w:r w:rsidRPr="00CD27EC">
        <w:rPr>
          <w:rFonts w:ascii="Segoe UI" w:hAnsi="Segoe UI" w:cs="Segoe UI"/>
          <w:i w:val="0"/>
          <w:iCs w:val="0"/>
        </w:rPr>
        <w:t>IČ</w:t>
      </w:r>
      <w:r w:rsidR="007F3A00" w:rsidRPr="00CD27EC">
        <w:rPr>
          <w:rFonts w:ascii="Segoe UI" w:hAnsi="Segoe UI" w:cs="Segoe UI"/>
          <w:i w:val="0"/>
          <w:iCs w:val="0"/>
        </w:rPr>
        <w:t>: 00020729</w:t>
      </w:r>
    </w:p>
    <w:p w14:paraId="6E540559" w14:textId="77777777" w:rsidR="00C46C8E" w:rsidRDefault="00C46C8E" w:rsidP="009456D5">
      <w:pPr>
        <w:widowControl w:val="0"/>
        <w:spacing w:line="264" w:lineRule="auto"/>
        <w:jc w:val="both"/>
        <w:rPr>
          <w:rFonts w:ascii="Segoe UI" w:hAnsi="Segoe UI" w:cs="Segoe UI"/>
          <w:i w:val="0"/>
          <w:iCs w:val="0"/>
        </w:rPr>
      </w:pPr>
      <w:r>
        <w:rPr>
          <w:rFonts w:ascii="Segoe UI" w:hAnsi="Segoe UI" w:cs="Segoe UI"/>
          <w:i w:val="0"/>
          <w:iCs w:val="0"/>
        </w:rPr>
        <w:t>DIČ: není plátcem DPH</w:t>
      </w:r>
    </w:p>
    <w:p w14:paraId="285E07D7" w14:textId="77777777" w:rsidR="00C46C8E" w:rsidRPr="00CD27EC" w:rsidRDefault="00C46C8E" w:rsidP="009456D5">
      <w:pPr>
        <w:widowControl w:val="0"/>
        <w:spacing w:line="264" w:lineRule="auto"/>
        <w:jc w:val="both"/>
        <w:rPr>
          <w:rFonts w:ascii="Segoe UI" w:hAnsi="Segoe UI" w:cs="Segoe UI"/>
          <w:i w:val="0"/>
          <w:iCs w:val="0"/>
        </w:rPr>
      </w:pPr>
      <w:r w:rsidRPr="00CD27EC">
        <w:rPr>
          <w:rFonts w:ascii="Segoe UI" w:hAnsi="Segoe UI" w:cs="Segoe UI"/>
          <w:i w:val="0"/>
          <w:iCs w:val="0"/>
        </w:rPr>
        <w:t>zastoupen: Ing. Petrem Valdmanem, ředitelem Státního fondu životního prostředí České republiky</w:t>
      </w:r>
    </w:p>
    <w:p w14:paraId="21D45E95" w14:textId="52AA7E3A" w:rsidR="006B46BD" w:rsidRDefault="003B1682" w:rsidP="00D52271">
      <w:pPr>
        <w:widowControl w:val="0"/>
        <w:tabs>
          <w:tab w:val="left" w:pos="1560"/>
        </w:tabs>
        <w:spacing w:line="264" w:lineRule="auto"/>
        <w:jc w:val="both"/>
        <w:rPr>
          <w:rFonts w:ascii="Segoe UI" w:hAnsi="Segoe UI" w:cs="Segoe UI"/>
          <w:i w:val="0"/>
          <w:iCs w:val="0"/>
        </w:rPr>
      </w:pPr>
      <w:r>
        <w:rPr>
          <w:rFonts w:ascii="Segoe UI" w:hAnsi="Segoe UI" w:cs="Segoe UI"/>
          <w:i w:val="0"/>
          <w:iCs w:val="0"/>
        </w:rPr>
        <w:t>kontaktní osoby</w:t>
      </w:r>
      <w:r w:rsidR="007F3A00" w:rsidRPr="00E50317">
        <w:rPr>
          <w:rFonts w:ascii="Segoe UI" w:hAnsi="Segoe UI" w:cs="Segoe UI"/>
          <w:i w:val="0"/>
          <w:iCs w:val="0"/>
        </w:rPr>
        <w:t xml:space="preserve">: </w:t>
      </w:r>
      <w:r w:rsidR="00AC0C80">
        <w:rPr>
          <w:rFonts w:ascii="Segoe UI" w:hAnsi="Segoe UI" w:cs="Segoe UI"/>
          <w:i w:val="0"/>
          <w:iCs w:val="0"/>
        </w:rPr>
        <w:tab/>
      </w:r>
      <w:proofErr w:type="spellStart"/>
      <w:r w:rsidR="003725B7" w:rsidRPr="001772DE">
        <w:rPr>
          <w:rFonts w:ascii="Segoe UI" w:hAnsi="Segoe UI" w:cs="Segoe UI"/>
          <w:i w:val="0"/>
          <w:iCs w:val="0"/>
          <w:highlight w:val="yellow"/>
        </w:rPr>
        <w:t>xxx</w:t>
      </w:r>
      <w:proofErr w:type="spellEnd"/>
      <w:r w:rsidR="000742E0">
        <w:rPr>
          <w:rFonts w:ascii="Segoe UI" w:hAnsi="Segoe UI" w:cs="Segoe UI"/>
          <w:i w:val="0"/>
          <w:iCs w:val="0"/>
        </w:rPr>
        <w:t xml:space="preserve">, </w:t>
      </w:r>
      <w:r w:rsidR="007F3A00" w:rsidRPr="00E50317">
        <w:rPr>
          <w:rFonts w:ascii="Segoe UI" w:hAnsi="Segoe UI" w:cs="Segoe UI"/>
          <w:i w:val="0"/>
          <w:iCs w:val="0"/>
        </w:rPr>
        <w:t>e-mail:</w:t>
      </w:r>
      <w:r w:rsidR="00AC0C80">
        <w:rPr>
          <w:rFonts w:ascii="Segoe UI" w:hAnsi="Segoe UI" w:cs="Segoe UI"/>
          <w:i w:val="0"/>
          <w:iCs w:val="0"/>
        </w:rPr>
        <w:t xml:space="preserve"> </w:t>
      </w:r>
      <w:proofErr w:type="spellStart"/>
      <w:r w:rsidR="001772DE" w:rsidRPr="001772DE">
        <w:rPr>
          <w:rFonts w:ascii="Segoe UI" w:hAnsi="Segoe UI" w:cs="Segoe UI"/>
          <w:i w:val="0"/>
          <w:iCs w:val="0"/>
          <w:highlight w:val="yellow"/>
        </w:rPr>
        <w:t>xxx</w:t>
      </w:r>
      <w:proofErr w:type="spellEnd"/>
      <w:r w:rsidR="007F3A00" w:rsidRPr="00E50317">
        <w:rPr>
          <w:rFonts w:ascii="Segoe UI" w:hAnsi="Segoe UI" w:cs="Segoe UI"/>
          <w:i w:val="0"/>
          <w:iCs w:val="0"/>
        </w:rPr>
        <w:t>, tel.:</w:t>
      </w:r>
      <w:r w:rsidR="00AC0C80">
        <w:rPr>
          <w:rFonts w:ascii="Segoe UI" w:hAnsi="Segoe UI" w:cs="Segoe UI"/>
          <w:i w:val="0"/>
          <w:iCs w:val="0"/>
        </w:rPr>
        <w:t xml:space="preserve"> </w:t>
      </w:r>
      <w:proofErr w:type="spellStart"/>
      <w:r w:rsidR="001772DE" w:rsidRPr="001772DE">
        <w:rPr>
          <w:rFonts w:ascii="Segoe UI" w:hAnsi="Segoe UI" w:cs="Segoe UI"/>
          <w:i w:val="0"/>
          <w:iCs w:val="0"/>
          <w:highlight w:val="yellow"/>
        </w:rPr>
        <w:t>xxx</w:t>
      </w:r>
      <w:proofErr w:type="spellEnd"/>
    </w:p>
    <w:p w14:paraId="68B4A8E0" w14:textId="1E088912" w:rsidR="007F3A00" w:rsidRPr="00CD27EC" w:rsidRDefault="007F3A00" w:rsidP="009456D5">
      <w:pPr>
        <w:widowControl w:val="0"/>
        <w:spacing w:line="264" w:lineRule="auto"/>
        <w:jc w:val="both"/>
        <w:rPr>
          <w:rFonts w:ascii="Segoe UI" w:hAnsi="Segoe UI" w:cs="Segoe UI"/>
          <w:i w:val="0"/>
          <w:iCs w:val="0"/>
        </w:rPr>
      </w:pPr>
      <w:r w:rsidRPr="00CD27EC">
        <w:rPr>
          <w:rFonts w:ascii="Segoe UI" w:hAnsi="Segoe UI" w:cs="Segoe UI"/>
          <w:i w:val="0"/>
        </w:rPr>
        <w:t xml:space="preserve">bankovní spojení: </w:t>
      </w:r>
      <w:proofErr w:type="spellStart"/>
      <w:r w:rsidR="001772DE" w:rsidRPr="001772DE">
        <w:rPr>
          <w:rFonts w:ascii="Segoe UI" w:hAnsi="Segoe UI" w:cs="Segoe UI"/>
          <w:i w:val="0"/>
          <w:iCs w:val="0"/>
          <w:highlight w:val="yellow"/>
        </w:rPr>
        <w:t>xxx</w:t>
      </w:r>
      <w:proofErr w:type="spellEnd"/>
    </w:p>
    <w:p w14:paraId="252B05BA" w14:textId="77777777" w:rsidR="00627459" w:rsidRDefault="00627459" w:rsidP="009456D5">
      <w:pPr>
        <w:widowControl w:val="0"/>
        <w:spacing w:line="264" w:lineRule="auto"/>
        <w:rPr>
          <w:rFonts w:ascii="Segoe UI" w:hAnsi="Segoe UI" w:cs="Segoe UI"/>
          <w:i w:val="0"/>
          <w:iCs w:val="0"/>
        </w:rPr>
      </w:pPr>
    </w:p>
    <w:p w14:paraId="07BBEC8F" w14:textId="35302892" w:rsidR="00371F0B" w:rsidRDefault="007F3A00" w:rsidP="009456D5">
      <w:pPr>
        <w:widowControl w:val="0"/>
        <w:spacing w:line="264" w:lineRule="auto"/>
        <w:rPr>
          <w:rFonts w:ascii="Segoe UI" w:hAnsi="Segoe UI" w:cs="Segoe UI"/>
          <w:i w:val="0"/>
          <w:iCs w:val="0"/>
        </w:rPr>
      </w:pPr>
      <w:r w:rsidRPr="00CD27EC">
        <w:rPr>
          <w:rFonts w:ascii="Segoe UI" w:hAnsi="Segoe UI" w:cs="Segoe UI"/>
          <w:i w:val="0"/>
          <w:iCs w:val="0"/>
        </w:rPr>
        <w:t xml:space="preserve">(dále jen </w:t>
      </w:r>
      <w:r w:rsidRPr="00CD27EC">
        <w:rPr>
          <w:rFonts w:ascii="Segoe UI" w:hAnsi="Segoe UI" w:cs="Segoe UI"/>
          <w:b/>
          <w:i w:val="0"/>
          <w:iCs w:val="0"/>
        </w:rPr>
        <w:t>„</w:t>
      </w:r>
      <w:r w:rsidR="003733EF">
        <w:rPr>
          <w:rFonts w:ascii="Segoe UI" w:hAnsi="Segoe UI" w:cs="Segoe UI"/>
          <w:b/>
          <w:i w:val="0"/>
          <w:iCs w:val="0"/>
        </w:rPr>
        <w:t>Objednatel</w:t>
      </w:r>
      <w:r w:rsidRPr="00CD27EC">
        <w:rPr>
          <w:rFonts w:ascii="Segoe UI" w:hAnsi="Segoe UI" w:cs="Segoe UI"/>
          <w:b/>
          <w:i w:val="0"/>
          <w:iCs w:val="0"/>
        </w:rPr>
        <w:t>“</w:t>
      </w:r>
      <w:r w:rsidRPr="00CD27EC">
        <w:rPr>
          <w:rFonts w:ascii="Segoe UI" w:hAnsi="Segoe UI" w:cs="Segoe UI"/>
          <w:i w:val="0"/>
          <w:iCs w:val="0"/>
        </w:rPr>
        <w:t>)</w:t>
      </w:r>
    </w:p>
    <w:p w14:paraId="1BC3EF39" w14:textId="6B1AE2B9" w:rsidR="00371F0B" w:rsidRDefault="00371F0B" w:rsidP="00371F0B">
      <w:pPr>
        <w:widowControl w:val="0"/>
        <w:spacing w:before="120" w:after="120" w:line="264" w:lineRule="auto"/>
        <w:rPr>
          <w:rFonts w:ascii="Segoe UI" w:hAnsi="Segoe UI" w:cs="Segoe UI"/>
          <w:i w:val="0"/>
          <w:iCs w:val="0"/>
        </w:rPr>
      </w:pPr>
      <w:r>
        <w:rPr>
          <w:rFonts w:ascii="Segoe UI" w:hAnsi="Segoe UI" w:cs="Segoe UI"/>
          <w:i w:val="0"/>
          <w:iCs w:val="0"/>
        </w:rPr>
        <w:t>a</w:t>
      </w:r>
    </w:p>
    <w:p w14:paraId="57D49736" w14:textId="02E27C93" w:rsidR="00371F0B" w:rsidRDefault="00AE4BEC" w:rsidP="00371F0B">
      <w:pPr>
        <w:widowControl w:val="0"/>
        <w:spacing w:line="264" w:lineRule="auto"/>
        <w:rPr>
          <w:rFonts w:ascii="Segoe UI" w:hAnsi="Segoe UI" w:cs="Segoe UI"/>
          <w:b/>
          <w:i w:val="0"/>
        </w:rPr>
      </w:pPr>
      <w:proofErr w:type="spellStart"/>
      <w:r w:rsidRPr="00AE4BEC">
        <w:rPr>
          <w:rFonts w:ascii="Segoe UI" w:hAnsi="Segoe UI" w:cs="Segoe UI"/>
          <w:b/>
          <w:i w:val="0"/>
        </w:rPr>
        <w:t>Whitesoft</w:t>
      </w:r>
      <w:proofErr w:type="spellEnd"/>
      <w:r w:rsidR="00371F0B" w:rsidRPr="00527614">
        <w:rPr>
          <w:rFonts w:ascii="Segoe UI" w:hAnsi="Segoe UI" w:cs="Segoe UI"/>
          <w:b/>
          <w:i w:val="0"/>
        </w:rPr>
        <w:t>, s.r.o.</w:t>
      </w:r>
    </w:p>
    <w:p w14:paraId="11B9CA79" w14:textId="69482249" w:rsidR="00371F0B" w:rsidRPr="00CD27EC" w:rsidRDefault="00371F0B" w:rsidP="00371F0B">
      <w:pPr>
        <w:widowControl w:val="0"/>
        <w:spacing w:line="264" w:lineRule="auto"/>
        <w:rPr>
          <w:rFonts w:ascii="Segoe UI" w:hAnsi="Segoe UI" w:cs="Segoe UI"/>
          <w:i w:val="0"/>
        </w:rPr>
      </w:pPr>
      <w:r w:rsidRPr="00CD27EC">
        <w:rPr>
          <w:rFonts w:ascii="Segoe UI" w:hAnsi="Segoe UI" w:cs="Segoe UI"/>
          <w:i w:val="0"/>
        </w:rPr>
        <w:t>se sídlem</w:t>
      </w:r>
      <w:r>
        <w:rPr>
          <w:rFonts w:ascii="Segoe UI" w:hAnsi="Segoe UI" w:cs="Segoe UI"/>
          <w:i w:val="0"/>
        </w:rPr>
        <w:t>:</w:t>
      </w:r>
      <w:r w:rsidRPr="00CD27EC">
        <w:rPr>
          <w:rFonts w:ascii="Segoe UI" w:hAnsi="Segoe UI" w:cs="Segoe UI"/>
          <w:i w:val="0"/>
        </w:rPr>
        <w:t xml:space="preserve"> </w:t>
      </w:r>
      <w:r w:rsidR="00AE4BEC" w:rsidRPr="00AE4BEC">
        <w:rPr>
          <w:rFonts w:ascii="Segoe UI" w:hAnsi="Segoe UI" w:cs="Segoe UI"/>
          <w:i w:val="0"/>
        </w:rPr>
        <w:t xml:space="preserve">Sezemická 2757/2, 193 </w:t>
      </w:r>
      <w:proofErr w:type="gramStart"/>
      <w:r w:rsidR="00AE4BEC" w:rsidRPr="00AE4BEC">
        <w:rPr>
          <w:rFonts w:ascii="Segoe UI" w:hAnsi="Segoe UI" w:cs="Segoe UI"/>
          <w:i w:val="0"/>
        </w:rPr>
        <w:t xml:space="preserve">00 </w:t>
      </w:r>
      <w:r w:rsidR="003E23DB">
        <w:rPr>
          <w:rFonts w:ascii="Segoe UI" w:hAnsi="Segoe UI" w:cs="Segoe UI"/>
          <w:i w:val="0"/>
        </w:rPr>
        <w:t xml:space="preserve"> </w:t>
      </w:r>
      <w:r w:rsidR="00AE4BEC" w:rsidRPr="00AE4BEC">
        <w:rPr>
          <w:rFonts w:ascii="Segoe UI" w:hAnsi="Segoe UI" w:cs="Segoe UI"/>
          <w:i w:val="0"/>
        </w:rPr>
        <w:t>Praha</w:t>
      </w:r>
      <w:proofErr w:type="gramEnd"/>
      <w:r w:rsidR="00AE4BEC" w:rsidRPr="00AE4BEC">
        <w:rPr>
          <w:rFonts w:ascii="Segoe UI" w:hAnsi="Segoe UI" w:cs="Segoe UI"/>
          <w:i w:val="0"/>
        </w:rPr>
        <w:t xml:space="preserve"> - Horní Počernice</w:t>
      </w:r>
    </w:p>
    <w:p w14:paraId="1F9949A5" w14:textId="49717913" w:rsidR="00371F0B" w:rsidRPr="00CD27EC" w:rsidRDefault="00371F0B" w:rsidP="00371F0B">
      <w:pPr>
        <w:widowControl w:val="0"/>
        <w:spacing w:line="264" w:lineRule="auto"/>
        <w:rPr>
          <w:rFonts w:ascii="Segoe UI" w:hAnsi="Segoe UI" w:cs="Segoe UI"/>
          <w:i w:val="0"/>
        </w:rPr>
      </w:pPr>
      <w:r w:rsidRPr="00CD27EC">
        <w:rPr>
          <w:rFonts w:ascii="Segoe UI" w:hAnsi="Segoe UI" w:cs="Segoe UI"/>
          <w:i w:val="0"/>
        </w:rPr>
        <w:t>IČ</w:t>
      </w:r>
      <w:r>
        <w:rPr>
          <w:rFonts w:ascii="Segoe UI" w:hAnsi="Segoe UI" w:cs="Segoe UI"/>
          <w:i w:val="0"/>
        </w:rPr>
        <w:t>O</w:t>
      </w:r>
      <w:r w:rsidRPr="00CD27EC">
        <w:rPr>
          <w:rFonts w:ascii="Segoe UI" w:hAnsi="Segoe UI" w:cs="Segoe UI"/>
          <w:i w:val="0"/>
        </w:rPr>
        <w:t xml:space="preserve">: </w:t>
      </w:r>
      <w:r w:rsidR="00AE4BEC" w:rsidRPr="00AE4BEC">
        <w:rPr>
          <w:rFonts w:ascii="Segoe UI" w:hAnsi="Segoe UI" w:cs="Segoe UI"/>
          <w:i w:val="0"/>
        </w:rPr>
        <w:t>26177943</w:t>
      </w:r>
    </w:p>
    <w:p w14:paraId="56AAEF92" w14:textId="72C7EB16" w:rsidR="00371F0B" w:rsidRDefault="00371F0B" w:rsidP="00371F0B">
      <w:pPr>
        <w:widowControl w:val="0"/>
        <w:spacing w:line="264" w:lineRule="auto"/>
        <w:rPr>
          <w:rFonts w:ascii="Segoe UI" w:hAnsi="Segoe UI" w:cs="Segoe UI"/>
          <w:i w:val="0"/>
        </w:rPr>
      </w:pPr>
      <w:r w:rsidRPr="00CD27EC">
        <w:rPr>
          <w:rFonts w:ascii="Segoe UI" w:hAnsi="Segoe UI" w:cs="Segoe UI"/>
          <w:i w:val="0"/>
        </w:rPr>
        <w:t xml:space="preserve">DIČ: </w:t>
      </w:r>
      <w:r w:rsidR="00AE4BEC" w:rsidRPr="00AE4BEC">
        <w:rPr>
          <w:rFonts w:ascii="Segoe UI" w:hAnsi="Segoe UI" w:cs="Segoe UI"/>
          <w:i w:val="0"/>
        </w:rPr>
        <w:t>CZ26177943</w:t>
      </w:r>
    </w:p>
    <w:p w14:paraId="76B58974" w14:textId="7A92AFFD" w:rsidR="00371F0B" w:rsidRDefault="00371F0B" w:rsidP="00371F0B">
      <w:pPr>
        <w:widowControl w:val="0"/>
        <w:spacing w:line="264" w:lineRule="auto"/>
        <w:rPr>
          <w:rFonts w:ascii="Segoe UI" w:hAnsi="Segoe UI" w:cs="Segoe UI"/>
          <w:i w:val="0"/>
        </w:rPr>
      </w:pPr>
      <w:r>
        <w:rPr>
          <w:rFonts w:ascii="Segoe UI" w:hAnsi="Segoe UI" w:cs="Segoe UI"/>
          <w:i w:val="0"/>
        </w:rPr>
        <w:t xml:space="preserve">společnost zapsaná v obchodním rejstříku vedeném </w:t>
      </w:r>
      <w:r w:rsidRPr="00EA213C">
        <w:rPr>
          <w:rFonts w:ascii="Segoe UI" w:hAnsi="Segoe UI" w:cs="Segoe UI"/>
          <w:i w:val="0"/>
        </w:rPr>
        <w:t>u Městského soudu v</w:t>
      </w:r>
      <w:r>
        <w:rPr>
          <w:rFonts w:ascii="Segoe UI" w:hAnsi="Segoe UI" w:cs="Segoe UI"/>
          <w:i w:val="0"/>
        </w:rPr>
        <w:t> </w:t>
      </w:r>
      <w:r w:rsidRPr="00EA213C">
        <w:rPr>
          <w:rFonts w:ascii="Segoe UI" w:hAnsi="Segoe UI" w:cs="Segoe UI"/>
          <w:i w:val="0"/>
        </w:rPr>
        <w:t>Praze</w:t>
      </w:r>
      <w:r>
        <w:rPr>
          <w:rFonts w:ascii="Segoe UI" w:hAnsi="Segoe UI" w:cs="Segoe UI"/>
          <w:i w:val="0"/>
        </w:rPr>
        <w:t>,</w:t>
      </w:r>
      <w:r w:rsidRPr="00EA213C">
        <w:rPr>
          <w:rFonts w:ascii="Segoe UI" w:hAnsi="Segoe UI" w:cs="Segoe UI"/>
          <w:i w:val="0"/>
        </w:rPr>
        <w:t xml:space="preserve"> </w:t>
      </w:r>
      <w:r w:rsidRPr="00527614">
        <w:rPr>
          <w:rFonts w:ascii="Segoe UI" w:hAnsi="Segoe UI" w:cs="Segoe UI"/>
          <w:i w:val="0"/>
        </w:rPr>
        <w:t xml:space="preserve">C </w:t>
      </w:r>
      <w:r w:rsidR="00AE4BEC" w:rsidRPr="00AE4BEC">
        <w:rPr>
          <w:rFonts w:ascii="Segoe UI" w:hAnsi="Segoe UI" w:cs="Segoe UI"/>
          <w:i w:val="0"/>
        </w:rPr>
        <w:t>77277</w:t>
      </w:r>
    </w:p>
    <w:p w14:paraId="2D672A0B" w14:textId="7DFBC239" w:rsidR="00371F0B" w:rsidRPr="00CD27EC" w:rsidRDefault="00371F0B" w:rsidP="00371F0B">
      <w:pPr>
        <w:widowControl w:val="0"/>
        <w:tabs>
          <w:tab w:val="left" w:pos="851"/>
        </w:tabs>
        <w:spacing w:line="264" w:lineRule="auto"/>
        <w:rPr>
          <w:rFonts w:ascii="Segoe UI" w:hAnsi="Segoe UI" w:cs="Segoe UI"/>
          <w:i w:val="0"/>
        </w:rPr>
      </w:pPr>
      <w:r>
        <w:rPr>
          <w:rFonts w:ascii="Segoe UI" w:hAnsi="Segoe UI" w:cs="Segoe UI"/>
          <w:i w:val="0"/>
        </w:rPr>
        <w:t xml:space="preserve">zastoupena: </w:t>
      </w:r>
      <w:proofErr w:type="spellStart"/>
      <w:r w:rsidR="00991C2A">
        <w:rPr>
          <w:rFonts w:ascii="Segoe UI" w:hAnsi="Segoe UI" w:cs="Segoe UI"/>
          <w:i w:val="0"/>
          <w:lang w:val="en-US"/>
        </w:rPr>
        <w:t>Petrem</w:t>
      </w:r>
      <w:proofErr w:type="spellEnd"/>
      <w:r w:rsidR="00991C2A">
        <w:rPr>
          <w:rFonts w:ascii="Segoe UI" w:hAnsi="Segoe UI" w:cs="Segoe UI"/>
          <w:i w:val="0"/>
          <w:lang w:val="en-US"/>
        </w:rPr>
        <w:t xml:space="preserve"> </w:t>
      </w:r>
      <w:proofErr w:type="spellStart"/>
      <w:r w:rsidR="00991C2A">
        <w:rPr>
          <w:rFonts w:ascii="Segoe UI" w:hAnsi="Segoe UI" w:cs="Segoe UI"/>
          <w:i w:val="0"/>
          <w:lang w:val="en-US"/>
        </w:rPr>
        <w:t>Bílým</w:t>
      </w:r>
      <w:proofErr w:type="spellEnd"/>
      <w:r>
        <w:rPr>
          <w:rFonts w:ascii="Segoe UI" w:hAnsi="Segoe UI" w:cs="Segoe UI"/>
          <w:i w:val="0"/>
        </w:rPr>
        <w:t>, jednatelem společnosti</w:t>
      </w:r>
    </w:p>
    <w:p w14:paraId="38702CE7" w14:textId="7F8B08BB" w:rsidR="00371F0B" w:rsidRPr="00C46C8E" w:rsidRDefault="00371F0B" w:rsidP="00371F0B">
      <w:pPr>
        <w:widowControl w:val="0"/>
        <w:tabs>
          <w:tab w:val="left" w:pos="1560"/>
        </w:tabs>
        <w:spacing w:line="264" w:lineRule="auto"/>
        <w:jc w:val="both"/>
        <w:rPr>
          <w:rFonts w:ascii="Segoe UI" w:hAnsi="Segoe UI" w:cs="Segoe UI"/>
          <w:i w:val="0"/>
        </w:rPr>
      </w:pPr>
      <w:r w:rsidRPr="00C46C8E">
        <w:rPr>
          <w:rFonts w:ascii="Segoe UI" w:hAnsi="Segoe UI" w:cs="Segoe UI"/>
          <w:i w:val="0"/>
          <w:iCs w:val="0"/>
          <w:snapToGrid w:val="0"/>
        </w:rPr>
        <w:t>kontaktní osoba:</w:t>
      </w:r>
      <w:r>
        <w:rPr>
          <w:rFonts w:ascii="Segoe UI" w:hAnsi="Segoe UI" w:cs="Segoe UI"/>
          <w:i w:val="0"/>
          <w:iCs w:val="0"/>
          <w:snapToGrid w:val="0"/>
        </w:rPr>
        <w:t xml:space="preserve"> </w:t>
      </w:r>
      <w:r>
        <w:rPr>
          <w:rFonts w:ascii="Segoe UI" w:hAnsi="Segoe UI" w:cs="Segoe UI"/>
          <w:i w:val="0"/>
          <w:iCs w:val="0"/>
          <w:snapToGrid w:val="0"/>
        </w:rPr>
        <w:tab/>
      </w:r>
      <w:proofErr w:type="spellStart"/>
      <w:r w:rsidR="001772DE" w:rsidRPr="001772DE">
        <w:rPr>
          <w:rFonts w:ascii="Segoe UI" w:hAnsi="Segoe UI" w:cs="Segoe UI"/>
          <w:i w:val="0"/>
          <w:iCs w:val="0"/>
          <w:highlight w:val="yellow"/>
        </w:rPr>
        <w:t>xxx</w:t>
      </w:r>
      <w:proofErr w:type="spellEnd"/>
      <w:r w:rsidR="009C6509">
        <w:rPr>
          <w:rFonts w:ascii="Segoe UI" w:hAnsi="Segoe UI" w:cs="Segoe UI"/>
          <w:i w:val="0"/>
          <w:highlight w:val="yellow"/>
        </w:rPr>
        <w:t>,</w:t>
      </w:r>
      <w:r w:rsidR="009C6509">
        <w:rPr>
          <w:rFonts w:ascii="Segoe UI" w:hAnsi="Segoe UI" w:cs="Segoe UI"/>
          <w:i w:val="0"/>
          <w:iCs w:val="0"/>
          <w:snapToGrid w:val="0"/>
        </w:rPr>
        <w:t xml:space="preserve"> </w:t>
      </w:r>
      <w:r w:rsidRPr="00C46C8E">
        <w:rPr>
          <w:rFonts w:ascii="Segoe UI" w:hAnsi="Segoe UI" w:cs="Segoe UI"/>
          <w:i w:val="0"/>
          <w:iCs w:val="0"/>
          <w:snapToGrid w:val="0"/>
        </w:rPr>
        <w:t>e-mail:</w:t>
      </w:r>
      <w:r>
        <w:rPr>
          <w:rFonts w:ascii="Segoe UI" w:hAnsi="Segoe UI" w:cs="Segoe UI"/>
          <w:i w:val="0"/>
          <w:iCs w:val="0"/>
          <w:snapToGrid w:val="0"/>
        </w:rPr>
        <w:t xml:space="preserve"> </w:t>
      </w:r>
      <w:proofErr w:type="spellStart"/>
      <w:r w:rsidR="001772DE" w:rsidRPr="001772DE">
        <w:rPr>
          <w:rFonts w:ascii="Segoe UI" w:hAnsi="Segoe UI" w:cs="Segoe UI"/>
          <w:i w:val="0"/>
          <w:iCs w:val="0"/>
          <w:highlight w:val="yellow"/>
        </w:rPr>
        <w:t>xxx</w:t>
      </w:r>
      <w:proofErr w:type="spellEnd"/>
      <w:r>
        <w:rPr>
          <w:rFonts w:ascii="Segoe UI" w:hAnsi="Segoe UI" w:cs="Segoe UI"/>
          <w:i w:val="0"/>
          <w:iCs w:val="0"/>
          <w:snapToGrid w:val="0"/>
        </w:rPr>
        <w:t>,</w:t>
      </w:r>
      <w:r w:rsidRPr="00C46C8E">
        <w:rPr>
          <w:rFonts w:ascii="Segoe UI" w:hAnsi="Segoe UI" w:cs="Segoe UI"/>
          <w:i w:val="0"/>
          <w:iCs w:val="0"/>
          <w:snapToGrid w:val="0"/>
        </w:rPr>
        <w:t xml:space="preserve"> tel.:</w:t>
      </w:r>
      <w:r>
        <w:rPr>
          <w:rFonts w:ascii="Segoe UI" w:hAnsi="Segoe UI" w:cs="Segoe UI"/>
          <w:i w:val="0"/>
          <w:iCs w:val="0"/>
          <w:snapToGrid w:val="0"/>
        </w:rPr>
        <w:t xml:space="preserve"> </w:t>
      </w:r>
      <w:proofErr w:type="spellStart"/>
      <w:r w:rsidR="001772DE" w:rsidRPr="001772DE">
        <w:rPr>
          <w:rFonts w:ascii="Segoe UI" w:hAnsi="Segoe UI" w:cs="Segoe UI"/>
          <w:i w:val="0"/>
          <w:iCs w:val="0"/>
          <w:highlight w:val="yellow"/>
        </w:rPr>
        <w:t>xxx</w:t>
      </w:r>
      <w:proofErr w:type="spellEnd"/>
    </w:p>
    <w:p w14:paraId="42777182" w14:textId="12B4D867" w:rsidR="00371F0B" w:rsidRPr="00CD27EC" w:rsidRDefault="00371F0B" w:rsidP="00371F0B">
      <w:pPr>
        <w:widowControl w:val="0"/>
        <w:spacing w:line="264" w:lineRule="auto"/>
        <w:jc w:val="both"/>
        <w:rPr>
          <w:rFonts w:ascii="Segoe UI" w:hAnsi="Segoe UI" w:cs="Segoe UI"/>
          <w:i w:val="0"/>
          <w:iCs w:val="0"/>
          <w:snapToGrid w:val="0"/>
        </w:rPr>
      </w:pPr>
      <w:r w:rsidRPr="00C46C8E">
        <w:rPr>
          <w:rFonts w:ascii="Segoe UI" w:hAnsi="Segoe UI" w:cs="Segoe UI"/>
          <w:i w:val="0"/>
        </w:rPr>
        <w:t>bankovní spojení</w:t>
      </w:r>
      <w:r>
        <w:rPr>
          <w:rFonts w:ascii="Segoe UI" w:hAnsi="Segoe UI" w:cs="Segoe UI"/>
          <w:i w:val="0"/>
        </w:rPr>
        <w:t xml:space="preserve">: </w:t>
      </w:r>
      <w:proofErr w:type="spellStart"/>
      <w:r w:rsidR="001772DE" w:rsidRPr="001772DE">
        <w:rPr>
          <w:rFonts w:ascii="Segoe UI" w:hAnsi="Segoe UI" w:cs="Segoe UI"/>
          <w:i w:val="0"/>
          <w:iCs w:val="0"/>
          <w:highlight w:val="yellow"/>
        </w:rPr>
        <w:t>xxx</w:t>
      </w:r>
      <w:proofErr w:type="spellEnd"/>
    </w:p>
    <w:p w14:paraId="7B4A6F06" w14:textId="77777777" w:rsidR="00371F0B" w:rsidRDefault="00371F0B" w:rsidP="00371F0B">
      <w:pPr>
        <w:widowControl w:val="0"/>
        <w:spacing w:line="264" w:lineRule="auto"/>
        <w:jc w:val="both"/>
        <w:rPr>
          <w:rFonts w:ascii="Segoe UI" w:hAnsi="Segoe UI" w:cs="Segoe UI"/>
          <w:i w:val="0"/>
          <w:iCs w:val="0"/>
        </w:rPr>
      </w:pPr>
    </w:p>
    <w:p w14:paraId="6AEA9827" w14:textId="33EDDD1F" w:rsidR="00371F0B" w:rsidRPr="00CD27EC" w:rsidRDefault="00371F0B" w:rsidP="00371F0B">
      <w:pPr>
        <w:widowControl w:val="0"/>
        <w:spacing w:line="264" w:lineRule="auto"/>
        <w:jc w:val="both"/>
        <w:rPr>
          <w:rFonts w:ascii="Segoe UI" w:hAnsi="Segoe UI" w:cs="Segoe UI"/>
          <w:i w:val="0"/>
          <w:iCs w:val="0"/>
        </w:rPr>
      </w:pPr>
      <w:r w:rsidRPr="00CD27EC">
        <w:rPr>
          <w:rFonts w:ascii="Segoe UI" w:hAnsi="Segoe UI" w:cs="Segoe UI"/>
          <w:i w:val="0"/>
          <w:iCs w:val="0"/>
        </w:rPr>
        <w:t xml:space="preserve">(dále jen </w:t>
      </w:r>
      <w:r w:rsidRPr="00CD27EC">
        <w:rPr>
          <w:rFonts w:ascii="Segoe UI" w:hAnsi="Segoe UI" w:cs="Segoe UI"/>
          <w:b/>
          <w:i w:val="0"/>
          <w:iCs w:val="0"/>
        </w:rPr>
        <w:t>„</w:t>
      </w:r>
      <w:r w:rsidR="00E37587">
        <w:rPr>
          <w:rFonts w:ascii="Segoe UI" w:hAnsi="Segoe UI" w:cs="Segoe UI"/>
          <w:b/>
          <w:i w:val="0"/>
          <w:iCs w:val="0"/>
        </w:rPr>
        <w:t>Dodavatel</w:t>
      </w:r>
      <w:r w:rsidRPr="00CD27EC">
        <w:rPr>
          <w:rFonts w:ascii="Segoe UI" w:hAnsi="Segoe UI" w:cs="Segoe UI"/>
          <w:b/>
          <w:i w:val="0"/>
          <w:iCs w:val="0"/>
        </w:rPr>
        <w:t>“</w:t>
      </w:r>
      <w:r w:rsidRPr="00CD27EC">
        <w:rPr>
          <w:rFonts w:ascii="Segoe UI" w:hAnsi="Segoe UI" w:cs="Segoe UI"/>
          <w:i w:val="0"/>
          <w:iCs w:val="0"/>
        </w:rPr>
        <w:t>)</w:t>
      </w:r>
    </w:p>
    <w:p w14:paraId="4F5A7447" w14:textId="1646865E" w:rsidR="007F3A00" w:rsidRPr="00CD27EC" w:rsidRDefault="007F3A00" w:rsidP="009456D5">
      <w:pPr>
        <w:widowControl w:val="0"/>
        <w:spacing w:line="264" w:lineRule="auto"/>
        <w:jc w:val="both"/>
        <w:rPr>
          <w:rFonts w:ascii="Segoe UI" w:hAnsi="Segoe UI" w:cs="Segoe UI"/>
          <w:i w:val="0"/>
          <w:iCs w:val="0"/>
        </w:rPr>
      </w:pPr>
      <w:r w:rsidRPr="00CD27EC">
        <w:rPr>
          <w:rFonts w:ascii="Segoe UI" w:hAnsi="Segoe UI" w:cs="Segoe UI"/>
          <w:i w:val="0"/>
          <w:iCs w:val="0"/>
        </w:rPr>
        <w:t>(dále společně též „</w:t>
      </w:r>
      <w:r w:rsidR="00E62D1D">
        <w:rPr>
          <w:rFonts w:ascii="Segoe UI" w:hAnsi="Segoe UI" w:cs="Segoe UI"/>
          <w:b/>
          <w:i w:val="0"/>
          <w:iCs w:val="0"/>
        </w:rPr>
        <w:t>S</w:t>
      </w:r>
      <w:r w:rsidR="00E62D1D" w:rsidRPr="00107972">
        <w:rPr>
          <w:rFonts w:ascii="Segoe UI" w:hAnsi="Segoe UI" w:cs="Segoe UI"/>
          <w:b/>
          <w:i w:val="0"/>
          <w:iCs w:val="0"/>
        </w:rPr>
        <w:t xml:space="preserve">mluvní </w:t>
      </w:r>
      <w:r w:rsidRPr="00107972">
        <w:rPr>
          <w:rFonts w:ascii="Segoe UI" w:hAnsi="Segoe UI" w:cs="Segoe UI"/>
          <w:b/>
          <w:i w:val="0"/>
          <w:iCs w:val="0"/>
        </w:rPr>
        <w:t>strany</w:t>
      </w:r>
      <w:r w:rsidRPr="00CD27EC">
        <w:rPr>
          <w:rFonts w:ascii="Segoe UI" w:hAnsi="Segoe UI" w:cs="Segoe UI"/>
          <w:i w:val="0"/>
          <w:iCs w:val="0"/>
        </w:rPr>
        <w:t>“</w:t>
      </w:r>
      <w:r w:rsidR="002421C8" w:rsidRPr="00CD27EC">
        <w:rPr>
          <w:rFonts w:ascii="Segoe UI" w:hAnsi="Segoe UI" w:cs="Segoe UI"/>
          <w:i w:val="0"/>
          <w:iCs w:val="0"/>
        </w:rPr>
        <w:t>, nebo</w:t>
      </w:r>
      <w:r w:rsidR="00D75A36" w:rsidRPr="00CD27EC">
        <w:rPr>
          <w:rFonts w:ascii="Segoe UI" w:hAnsi="Segoe UI" w:cs="Segoe UI"/>
          <w:i w:val="0"/>
          <w:iCs w:val="0"/>
        </w:rPr>
        <w:t xml:space="preserve"> samostatně</w:t>
      </w:r>
      <w:r w:rsidR="002421C8" w:rsidRPr="00CD27EC">
        <w:rPr>
          <w:rFonts w:ascii="Segoe UI" w:hAnsi="Segoe UI" w:cs="Segoe UI"/>
          <w:i w:val="0"/>
          <w:iCs w:val="0"/>
        </w:rPr>
        <w:t xml:space="preserve"> „</w:t>
      </w:r>
      <w:r w:rsidR="00E62D1D">
        <w:rPr>
          <w:rFonts w:ascii="Segoe UI" w:hAnsi="Segoe UI" w:cs="Segoe UI"/>
          <w:b/>
          <w:i w:val="0"/>
          <w:iCs w:val="0"/>
        </w:rPr>
        <w:t>S</w:t>
      </w:r>
      <w:r w:rsidR="00E62D1D" w:rsidRPr="00107972">
        <w:rPr>
          <w:rFonts w:ascii="Segoe UI" w:hAnsi="Segoe UI" w:cs="Segoe UI"/>
          <w:b/>
          <w:i w:val="0"/>
          <w:iCs w:val="0"/>
        </w:rPr>
        <w:t>mluvní</w:t>
      </w:r>
      <w:r w:rsidR="00E62D1D">
        <w:rPr>
          <w:rFonts w:ascii="Segoe UI" w:hAnsi="Segoe UI" w:cs="Segoe UI"/>
          <w:i w:val="0"/>
          <w:iCs w:val="0"/>
        </w:rPr>
        <w:t xml:space="preserve"> </w:t>
      </w:r>
      <w:r w:rsidR="002421C8" w:rsidRPr="00CD27EC">
        <w:rPr>
          <w:rFonts w:ascii="Segoe UI" w:hAnsi="Segoe UI" w:cs="Segoe UI"/>
          <w:b/>
          <w:i w:val="0"/>
          <w:iCs w:val="0"/>
        </w:rPr>
        <w:t>strana“</w:t>
      </w:r>
      <w:r w:rsidRPr="00CD27EC">
        <w:rPr>
          <w:rFonts w:ascii="Segoe UI" w:hAnsi="Segoe UI" w:cs="Segoe UI"/>
          <w:i w:val="0"/>
          <w:iCs w:val="0"/>
        </w:rPr>
        <w:t>)</w:t>
      </w:r>
    </w:p>
    <w:p w14:paraId="5C2B94AB" w14:textId="77777777" w:rsidR="007F3A00" w:rsidRPr="00CD27EC" w:rsidRDefault="007F3A00" w:rsidP="009456D5">
      <w:pPr>
        <w:pStyle w:val="Normlnodsazen1"/>
        <w:widowControl w:val="0"/>
        <w:spacing w:line="264" w:lineRule="auto"/>
        <w:rPr>
          <w:rFonts w:ascii="Segoe UI" w:hAnsi="Segoe UI" w:cs="Segoe UI"/>
          <w:szCs w:val="20"/>
        </w:rPr>
      </w:pPr>
    </w:p>
    <w:p w14:paraId="0EF34BE6" w14:textId="6F21BB50" w:rsidR="007F3A00" w:rsidRPr="00CD27EC" w:rsidRDefault="00496D8F" w:rsidP="009456D5">
      <w:pPr>
        <w:widowControl w:val="0"/>
        <w:spacing w:line="264" w:lineRule="auto"/>
        <w:jc w:val="both"/>
        <w:rPr>
          <w:rFonts w:ascii="Segoe UI" w:hAnsi="Segoe UI" w:cs="Segoe UI"/>
          <w:i w:val="0"/>
        </w:rPr>
      </w:pPr>
      <w:r w:rsidRPr="00496D8F">
        <w:rPr>
          <w:rFonts w:ascii="Segoe UI" w:hAnsi="Segoe UI" w:cs="Segoe UI"/>
          <w:i w:val="0"/>
        </w:rPr>
        <w:t xml:space="preserve">uzavírají </w:t>
      </w:r>
      <w:r w:rsidR="00B230CF" w:rsidRPr="00B230CF">
        <w:rPr>
          <w:rFonts w:ascii="Segoe UI" w:hAnsi="Segoe UI" w:cs="Segoe UI"/>
          <w:i w:val="0"/>
        </w:rPr>
        <w:t>dle příslušných ustanovení zákona č. 89/2012 Sb., občanský zákoník, ve znění pozdějších předpisů (dále též jen jako „občanský zákoník“)</w:t>
      </w:r>
      <w:r w:rsidRPr="00496D8F">
        <w:rPr>
          <w:rFonts w:ascii="Segoe UI" w:hAnsi="Segoe UI" w:cs="Segoe UI"/>
          <w:i w:val="0"/>
        </w:rPr>
        <w:t xml:space="preserve"> </w:t>
      </w:r>
      <w:r w:rsidR="007F3A00" w:rsidRPr="00CD27EC">
        <w:rPr>
          <w:rFonts w:ascii="Segoe UI" w:hAnsi="Segoe UI" w:cs="Segoe UI"/>
          <w:i w:val="0"/>
        </w:rPr>
        <w:t>níže</w:t>
      </w:r>
      <w:r w:rsidR="00D75A36" w:rsidRPr="00CD27EC">
        <w:rPr>
          <w:rFonts w:ascii="Segoe UI" w:hAnsi="Segoe UI" w:cs="Segoe UI"/>
          <w:i w:val="0"/>
        </w:rPr>
        <w:t xml:space="preserve"> uvedeného dne, měsíce a roku</w:t>
      </w:r>
      <w:r w:rsidR="007F3A00" w:rsidRPr="00CD27EC">
        <w:rPr>
          <w:rFonts w:ascii="Segoe UI" w:hAnsi="Segoe UI" w:cs="Segoe UI"/>
          <w:i w:val="0"/>
        </w:rPr>
        <w:t xml:space="preserve"> tuto </w:t>
      </w:r>
      <w:r w:rsidR="00F3269E">
        <w:rPr>
          <w:rFonts w:ascii="Segoe UI" w:hAnsi="Segoe UI" w:cs="Segoe UI"/>
          <w:i w:val="0"/>
        </w:rPr>
        <w:t>S</w:t>
      </w:r>
      <w:r w:rsidR="004B71CA">
        <w:rPr>
          <w:rFonts w:ascii="Segoe UI" w:hAnsi="Segoe UI" w:cs="Segoe UI"/>
          <w:i w:val="0"/>
        </w:rPr>
        <w:t>mlouvu o</w:t>
      </w:r>
      <w:r w:rsidR="009D111C">
        <w:rPr>
          <w:rFonts w:ascii="Segoe UI" w:hAnsi="Segoe UI" w:cs="Segoe UI"/>
          <w:i w:val="0"/>
        </w:rPr>
        <w:t> </w:t>
      </w:r>
      <w:r w:rsidR="004B71CA">
        <w:rPr>
          <w:rFonts w:ascii="Segoe UI" w:hAnsi="Segoe UI" w:cs="Segoe UI"/>
          <w:i w:val="0"/>
        </w:rPr>
        <w:t xml:space="preserve">poskytování služeb k produktům </w:t>
      </w:r>
      <w:r w:rsidR="00C807F3">
        <w:rPr>
          <w:rFonts w:ascii="Segoe UI" w:hAnsi="Segoe UI" w:cs="Segoe UI"/>
          <w:i w:val="0"/>
        </w:rPr>
        <w:t xml:space="preserve">HCL </w:t>
      </w:r>
      <w:r w:rsidR="007F3A00" w:rsidRPr="00CD27EC">
        <w:rPr>
          <w:rFonts w:ascii="Segoe UI" w:hAnsi="Segoe UI" w:cs="Segoe UI"/>
          <w:i w:val="0"/>
        </w:rPr>
        <w:t xml:space="preserve">(dále též jen </w:t>
      </w:r>
      <w:r w:rsidR="00A17030" w:rsidRPr="00B230CF">
        <w:rPr>
          <w:rFonts w:ascii="Segoe UI" w:hAnsi="Segoe UI" w:cs="Segoe UI"/>
          <w:i w:val="0"/>
        </w:rPr>
        <w:t>jako</w:t>
      </w:r>
      <w:r w:rsidR="00A17030" w:rsidRPr="00CD27EC">
        <w:rPr>
          <w:rFonts w:ascii="Segoe UI" w:hAnsi="Segoe UI" w:cs="Segoe UI"/>
          <w:i w:val="0"/>
        </w:rPr>
        <w:t xml:space="preserve"> </w:t>
      </w:r>
      <w:r w:rsidR="007F3A00" w:rsidRPr="00CD27EC">
        <w:rPr>
          <w:rFonts w:ascii="Segoe UI" w:hAnsi="Segoe UI" w:cs="Segoe UI"/>
          <w:i w:val="0"/>
        </w:rPr>
        <w:t>„</w:t>
      </w:r>
      <w:r w:rsidR="004B71CA">
        <w:rPr>
          <w:rFonts w:ascii="Segoe UI" w:hAnsi="Segoe UI" w:cs="Segoe UI"/>
          <w:b/>
          <w:i w:val="0"/>
        </w:rPr>
        <w:t>Smlouva</w:t>
      </w:r>
      <w:r w:rsidR="007F3A00" w:rsidRPr="00CD27EC">
        <w:rPr>
          <w:rFonts w:ascii="Segoe UI" w:hAnsi="Segoe UI" w:cs="Segoe UI"/>
          <w:i w:val="0"/>
        </w:rPr>
        <w:t>“)</w:t>
      </w:r>
      <w:r w:rsidR="00BF3497">
        <w:rPr>
          <w:rFonts w:ascii="Segoe UI" w:hAnsi="Segoe UI" w:cs="Segoe UI"/>
          <w:i w:val="0"/>
        </w:rPr>
        <w:t>.</w:t>
      </w:r>
    </w:p>
    <w:p w14:paraId="26B37FFC" w14:textId="7B678582" w:rsidR="007A2FF9" w:rsidRPr="005F2796" w:rsidRDefault="00D61435" w:rsidP="007F041B">
      <w:pPr>
        <w:pStyle w:val="rove1"/>
        <w:keepNext w:val="0"/>
        <w:widowControl w:val="0"/>
        <w:tabs>
          <w:tab w:val="clear" w:pos="567"/>
          <w:tab w:val="left" w:pos="709"/>
        </w:tabs>
        <w:ind w:left="709" w:hanging="709"/>
      </w:pPr>
      <w:r w:rsidRPr="00CD27EC">
        <w:br w:type="page"/>
      </w:r>
      <w:r w:rsidR="00307C6F" w:rsidRPr="005F2796">
        <w:lastRenderedPageBreak/>
        <w:t xml:space="preserve">PŘEDMĚT </w:t>
      </w:r>
      <w:r w:rsidR="004B71CA" w:rsidRPr="005F2796">
        <w:t>Smlouvy</w:t>
      </w:r>
    </w:p>
    <w:p w14:paraId="4F41C0AF" w14:textId="09966CDF" w:rsidR="00E7667D" w:rsidRPr="00E37587" w:rsidRDefault="008B41C8" w:rsidP="007F041B">
      <w:pPr>
        <w:pStyle w:val="rove2"/>
        <w:spacing w:after="240"/>
        <w:ind w:left="709" w:hanging="709"/>
      </w:pPr>
      <w:r w:rsidRPr="005F2796">
        <w:t xml:space="preserve">Za podmínek uvedených v této </w:t>
      </w:r>
      <w:r w:rsidR="004B71CA" w:rsidRPr="005F2796">
        <w:t>Smlouvě</w:t>
      </w:r>
      <w:r w:rsidR="00B204BB" w:rsidRPr="005F2796">
        <w:t xml:space="preserve"> se </w:t>
      </w:r>
      <w:r w:rsidR="00E62D1D">
        <w:t>Dodavatel</w:t>
      </w:r>
      <w:r w:rsidR="00E62D1D" w:rsidRPr="008238D0">
        <w:t xml:space="preserve"> </w:t>
      </w:r>
      <w:r w:rsidR="00B204BB" w:rsidRPr="005F2796">
        <w:t xml:space="preserve">zavazuje </w:t>
      </w:r>
      <w:r w:rsidR="003733EF" w:rsidRPr="005F2796">
        <w:t>poskyt</w:t>
      </w:r>
      <w:r w:rsidR="00BD2328" w:rsidRPr="005F2796">
        <w:t>ovat</w:t>
      </w:r>
      <w:r w:rsidR="003733EF" w:rsidRPr="005F2796">
        <w:t xml:space="preserve"> Objednateli</w:t>
      </w:r>
      <w:r w:rsidR="00341B15" w:rsidRPr="005F2796">
        <w:t xml:space="preserve"> </w:t>
      </w:r>
      <w:r w:rsidR="00E62D1D">
        <w:t>plnění</w:t>
      </w:r>
      <w:r w:rsidR="00E62D1D" w:rsidRPr="005F2796">
        <w:t xml:space="preserve"> </w:t>
      </w:r>
      <w:r w:rsidR="00030601" w:rsidRPr="00E37587">
        <w:t xml:space="preserve">dle níže uvedené specifikace a </w:t>
      </w:r>
      <w:r w:rsidR="003733EF" w:rsidRPr="00E37587">
        <w:t>Objednatel</w:t>
      </w:r>
      <w:r w:rsidR="00944348" w:rsidRPr="00E37587">
        <w:t xml:space="preserve"> se zavazu</w:t>
      </w:r>
      <w:r w:rsidR="00B204BB" w:rsidRPr="00E37587">
        <w:t xml:space="preserve">je </w:t>
      </w:r>
      <w:r w:rsidR="00E62D1D">
        <w:t>u</w:t>
      </w:r>
      <w:r w:rsidR="00B204BB" w:rsidRPr="00E37587">
        <w:t xml:space="preserve">hradit </w:t>
      </w:r>
      <w:r w:rsidR="00E62D1D">
        <w:t>Dodavateli</w:t>
      </w:r>
      <w:r w:rsidR="00E62D1D" w:rsidRPr="008238D0">
        <w:t xml:space="preserve"> </w:t>
      </w:r>
      <w:r w:rsidR="00D45B9C" w:rsidRPr="00E37587">
        <w:t>sjednanou</w:t>
      </w:r>
      <w:r w:rsidR="00944348" w:rsidRPr="00E37587">
        <w:t xml:space="preserve"> ce</w:t>
      </w:r>
      <w:r w:rsidR="00D45B9C" w:rsidRPr="00E37587">
        <w:t>nu</w:t>
      </w:r>
      <w:r w:rsidR="00944348" w:rsidRPr="00E37587">
        <w:t>.</w:t>
      </w:r>
      <w:r w:rsidR="00550A6A" w:rsidRPr="00E37587">
        <w:t xml:space="preserve"> </w:t>
      </w:r>
    </w:p>
    <w:p w14:paraId="527C5845" w14:textId="306D2157" w:rsidR="00054890" w:rsidRPr="00E37587" w:rsidRDefault="00740999" w:rsidP="007F041B">
      <w:pPr>
        <w:pStyle w:val="rove2"/>
        <w:spacing w:after="0"/>
        <w:ind w:left="709" w:hanging="709"/>
      </w:pPr>
      <w:r w:rsidRPr="00E37587">
        <w:t>Předmětem této Smlouvy je</w:t>
      </w:r>
      <w:r w:rsidR="00DB4A7B">
        <w:t xml:space="preserve"> prodloužení platnosti licencí a </w:t>
      </w:r>
      <w:r w:rsidR="00DB4A7B" w:rsidRPr="00DB4A7B">
        <w:t>technické podpory k</w:t>
      </w:r>
      <w:r w:rsidR="00DB4A7B">
        <w:t xml:space="preserve"> produktům </w:t>
      </w:r>
      <w:r w:rsidR="00DB4A7B" w:rsidRPr="00DB4A7B">
        <w:t>HCL po dobu 4 let</w:t>
      </w:r>
      <w:r w:rsidR="00DB4A7B">
        <w:t xml:space="preserve"> balíčkem </w:t>
      </w:r>
      <w:r w:rsidR="00DB4A7B" w:rsidRPr="00E37587">
        <w:t xml:space="preserve">HCL Domino </w:t>
      </w:r>
      <w:proofErr w:type="spellStart"/>
      <w:r w:rsidR="00DB4A7B" w:rsidRPr="00E37587">
        <w:t>Collaboration</w:t>
      </w:r>
      <w:proofErr w:type="spellEnd"/>
      <w:r w:rsidR="00DB4A7B" w:rsidRPr="00E37587">
        <w:t xml:space="preserve"> Express </w:t>
      </w:r>
      <w:proofErr w:type="spellStart"/>
      <w:r w:rsidR="00DB4A7B" w:rsidRPr="00E37587">
        <w:t>Authorized</w:t>
      </w:r>
      <w:proofErr w:type="spellEnd"/>
      <w:r w:rsidR="00DB4A7B" w:rsidRPr="00E37587">
        <w:t xml:space="preserve"> User </w:t>
      </w:r>
      <w:proofErr w:type="spellStart"/>
      <w:r w:rsidR="00DB4A7B" w:rsidRPr="00E37587">
        <w:t>Annual</w:t>
      </w:r>
      <w:proofErr w:type="spellEnd"/>
      <w:r w:rsidR="00DB4A7B" w:rsidRPr="00E37587">
        <w:t xml:space="preserve"> SW </w:t>
      </w:r>
      <w:proofErr w:type="spellStart"/>
      <w:r w:rsidR="00DB4A7B" w:rsidRPr="00E37587">
        <w:t>Subscription</w:t>
      </w:r>
      <w:proofErr w:type="spellEnd"/>
      <w:r w:rsidR="00DB4A7B" w:rsidRPr="00E37587">
        <w:t xml:space="preserve"> &amp; Support </w:t>
      </w:r>
      <w:proofErr w:type="spellStart"/>
      <w:r w:rsidR="00DB4A7B" w:rsidRPr="00E37587">
        <w:t>Renewal</w:t>
      </w:r>
      <w:proofErr w:type="spellEnd"/>
      <w:r w:rsidR="00DB4A7B" w:rsidRPr="00E37587">
        <w:t xml:space="preserve"> (produktový kód: E00ZZLL)</w:t>
      </w:r>
      <w:r w:rsidR="00DB4A7B">
        <w:t>. Zmíněné zahrnuje:</w:t>
      </w:r>
    </w:p>
    <w:p w14:paraId="080EA654" w14:textId="0C98509B" w:rsidR="00054890" w:rsidRPr="00E37587" w:rsidRDefault="00054890" w:rsidP="007F041B">
      <w:pPr>
        <w:pStyle w:val="rove2"/>
        <w:numPr>
          <w:ilvl w:val="0"/>
          <w:numId w:val="52"/>
        </w:numPr>
        <w:spacing w:after="0"/>
        <w:ind w:left="992" w:hanging="357"/>
      </w:pPr>
      <w:r w:rsidRPr="00E37587">
        <w:t xml:space="preserve">Prodloužení platnosti stávajících </w:t>
      </w:r>
      <w:r w:rsidR="00DB4A7B" w:rsidRPr="00E37587">
        <w:t xml:space="preserve">130 kusů </w:t>
      </w:r>
      <w:r w:rsidRPr="00E37587">
        <w:t>licencí</w:t>
      </w:r>
      <w:r w:rsidR="00087BA6" w:rsidRPr="00E37587">
        <w:t xml:space="preserve"> k produktům HCL</w:t>
      </w:r>
      <w:r w:rsidRPr="00E37587">
        <w:t xml:space="preserve">, a to na </w:t>
      </w:r>
      <w:r w:rsidRPr="007F041B">
        <w:rPr>
          <w:b/>
          <w:bCs/>
        </w:rPr>
        <w:t>období od 1.</w:t>
      </w:r>
      <w:r w:rsidR="00DB4A7B">
        <w:rPr>
          <w:b/>
          <w:bCs/>
        </w:rPr>
        <w:t> </w:t>
      </w:r>
      <w:r w:rsidRPr="007F041B">
        <w:rPr>
          <w:b/>
          <w:bCs/>
        </w:rPr>
        <w:t>9.</w:t>
      </w:r>
      <w:r w:rsidR="00DB4A7B">
        <w:rPr>
          <w:b/>
          <w:bCs/>
        </w:rPr>
        <w:t> </w:t>
      </w:r>
      <w:r w:rsidRPr="007F041B">
        <w:rPr>
          <w:b/>
          <w:bCs/>
        </w:rPr>
        <w:t xml:space="preserve">2023 </w:t>
      </w:r>
      <w:r w:rsidR="00DB4A7B">
        <w:rPr>
          <w:b/>
          <w:bCs/>
        </w:rPr>
        <w:t>do</w:t>
      </w:r>
      <w:r w:rsidRPr="007F041B">
        <w:rPr>
          <w:b/>
          <w:bCs/>
        </w:rPr>
        <w:t xml:space="preserve"> 31. 8. 2027</w:t>
      </w:r>
      <w:r w:rsidR="00E37587" w:rsidRPr="00E37587">
        <w:rPr>
          <w:b/>
          <w:bCs/>
        </w:rPr>
        <w:t>,</w:t>
      </w:r>
    </w:p>
    <w:p w14:paraId="13C2B795" w14:textId="52D71139" w:rsidR="00087BA6" w:rsidRPr="00E37587" w:rsidRDefault="00E37587" w:rsidP="007F041B">
      <w:pPr>
        <w:pStyle w:val="rove2"/>
        <w:numPr>
          <w:ilvl w:val="0"/>
          <w:numId w:val="52"/>
        </w:numPr>
        <w:spacing w:after="0"/>
        <w:ind w:left="992" w:hanging="357"/>
      </w:pPr>
      <w:r w:rsidRPr="00E37587">
        <w:t>l</w:t>
      </w:r>
      <w:r w:rsidR="00087BA6" w:rsidRPr="00E37587">
        <w:t>icence k produktům HCL budou Dodavatelem poskytnuty k 15. 9. 2023 s návaznou platností od 1. 9. 2023</w:t>
      </w:r>
      <w:r w:rsidRPr="00E37587">
        <w:t>,</w:t>
      </w:r>
    </w:p>
    <w:p w14:paraId="5048CA91" w14:textId="64D42F33" w:rsidR="00740999" w:rsidRPr="00E37587" w:rsidRDefault="00740999" w:rsidP="007F041B">
      <w:pPr>
        <w:pStyle w:val="rove2"/>
        <w:numPr>
          <w:ilvl w:val="0"/>
          <w:numId w:val="52"/>
        </w:numPr>
        <w:spacing w:after="240"/>
        <w:ind w:left="986" w:hanging="357"/>
      </w:pPr>
      <w:r w:rsidRPr="00E37587">
        <w:t xml:space="preserve">zajištění technické podpory produktů HCL </w:t>
      </w:r>
      <w:r w:rsidR="009B731F" w:rsidRPr="00E37587">
        <w:t xml:space="preserve">u </w:t>
      </w:r>
      <w:r w:rsidR="00054890" w:rsidRPr="00E37587">
        <w:t>výše zmíněných</w:t>
      </w:r>
      <w:r w:rsidRPr="00E37587">
        <w:t xml:space="preserve"> licencí </w:t>
      </w:r>
      <w:r w:rsidR="00054890" w:rsidRPr="00E37587">
        <w:t xml:space="preserve">po </w:t>
      </w:r>
      <w:r w:rsidR="00087BA6" w:rsidRPr="00E37587">
        <w:t xml:space="preserve">celou </w:t>
      </w:r>
      <w:r w:rsidR="00054890" w:rsidRPr="00E37587">
        <w:t>dobu jejich platnosti</w:t>
      </w:r>
      <w:r w:rsidRPr="00E37587">
        <w:t>.</w:t>
      </w:r>
    </w:p>
    <w:p w14:paraId="6D5259F5" w14:textId="425CC999" w:rsidR="00F84801" w:rsidRPr="00E37587" w:rsidRDefault="00F84801" w:rsidP="007F041B">
      <w:pPr>
        <w:pStyle w:val="rove2"/>
        <w:numPr>
          <w:ilvl w:val="0"/>
          <w:numId w:val="0"/>
        </w:numPr>
        <w:spacing w:after="240"/>
      </w:pPr>
    </w:p>
    <w:p w14:paraId="2889E71F" w14:textId="58869A37" w:rsidR="00CE592E" w:rsidRPr="00E37587" w:rsidRDefault="00CE592E" w:rsidP="007F041B">
      <w:pPr>
        <w:pStyle w:val="rove1"/>
        <w:keepNext w:val="0"/>
        <w:widowControl w:val="0"/>
        <w:tabs>
          <w:tab w:val="clear" w:pos="567"/>
          <w:tab w:val="left" w:pos="709"/>
        </w:tabs>
        <w:ind w:left="709" w:hanging="709"/>
      </w:pPr>
      <w:r w:rsidRPr="00E37587">
        <w:t>Cena a platební podmínky</w:t>
      </w:r>
    </w:p>
    <w:p w14:paraId="5A89D493" w14:textId="7E74B673" w:rsidR="00CE13CE" w:rsidRPr="00E37587" w:rsidRDefault="00BD21A2" w:rsidP="007F041B">
      <w:pPr>
        <w:pStyle w:val="rove2"/>
        <w:spacing w:after="240"/>
        <w:ind w:left="709" w:hanging="709"/>
      </w:pPr>
      <w:r w:rsidRPr="00E37587">
        <w:t xml:space="preserve">Objednatel se zavazuje zaplatit za předmět plnění specifikovaný v čl. 1 a Příloze č. 1 této Smlouvy cenu ve výši </w:t>
      </w:r>
      <w:r w:rsidRPr="00E37587">
        <w:rPr>
          <w:b/>
        </w:rPr>
        <w:t>14.131</w:t>
      </w:r>
      <w:r w:rsidRPr="00E37587">
        <w:t xml:space="preserve"> </w:t>
      </w:r>
      <w:r w:rsidRPr="00E37587">
        <w:rPr>
          <w:b/>
        </w:rPr>
        <w:t xml:space="preserve">EUR bez DPH </w:t>
      </w:r>
      <w:r w:rsidRPr="00E37587">
        <w:rPr>
          <w:bCs/>
        </w:rPr>
        <w:t xml:space="preserve">(slovy: </w:t>
      </w:r>
      <w:proofErr w:type="spellStart"/>
      <w:r w:rsidRPr="00E37587">
        <w:rPr>
          <w:bCs/>
        </w:rPr>
        <w:t>čtrnácttisícstotřicetjedn</w:t>
      </w:r>
      <w:r w:rsidR="00165CFD">
        <w:rPr>
          <w:bCs/>
        </w:rPr>
        <w:t>a</w:t>
      </w:r>
      <w:proofErr w:type="spellEnd"/>
      <w:r w:rsidRPr="00E37587">
        <w:rPr>
          <w:bCs/>
        </w:rPr>
        <w:t xml:space="preserve"> eur).</w:t>
      </w:r>
      <w:r w:rsidR="001E6E2E" w:rsidRPr="00E37587">
        <w:t xml:space="preserve"> </w:t>
      </w:r>
    </w:p>
    <w:p w14:paraId="30D18CB1" w14:textId="23D95A1E" w:rsidR="00311286" w:rsidRPr="00E37587" w:rsidRDefault="00311286" w:rsidP="007F041B">
      <w:pPr>
        <w:pStyle w:val="rove2"/>
        <w:spacing w:after="240"/>
        <w:ind w:left="709" w:hanging="709"/>
      </w:pPr>
      <w:r w:rsidRPr="00E37587">
        <w:t>Cena uvedená v čl. 2.1 je cenou maximální a nepřekročitelnou</w:t>
      </w:r>
      <w:r w:rsidR="00322048" w:rsidRPr="00E37587">
        <w:t xml:space="preserve"> za celý předmět plnění.</w:t>
      </w:r>
    </w:p>
    <w:p w14:paraId="504AF7E6" w14:textId="018798D7" w:rsidR="00BD21A2" w:rsidRDefault="00BD21A2">
      <w:pPr>
        <w:pStyle w:val="rove2"/>
        <w:spacing w:after="240"/>
        <w:ind w:left="709" w:hanging="709"/>
      </w:pPr>
      <w:r w:rsidRPr="00E37587">
        <w:t xml:space="preserve">K ceně uvedené v čl. 2.1 této Smlouvy bude připočtena DPH ve výši dle sazby odpovídající zákonné úpravě účinné ke dni uskutečnění zdanitelného plnění. </w:t>
      </w:r>
    </w:p>
    <w:p w14:paraId="399F55EE" w14:textId="5E885269" w:rsidR="00165CFD" w:rsidRPr="00E37587" w:rsidRDefault="00165CFD" w:rsidP="007F041B">
      <w:pPr>
        <w:pStyle w:val="rove2"/>
        <w:spacing w:after="240"/>
        <w:ind w:left="709" w:hanging="709"/>
      </w:pPr>
      <w:r>
        <w:t xml:space="preserve">Dodavatel je oprávněn vystavit </w:t>
      </w:r>
      <w:r w:rsidRPr="00E37587">
        <w:t>daňov</w:t>
      </w:r>
      <w:r>
        <w:t>ý</w:t>
      </w:r>
      <w:r w:rsidRPr="00E37587">
        <w:t xml:space="preserve"> doklad</w:t>
      </w:r>
      <w:r>
        <w:t xml:space="preserve"> po řádném a prokazatelném předání předmětu plnění Objednateli.</w:t>
      </w:r>
    </w:p>
    <w:p w14:paraId="13A2A948" w14:textId="08790C96" w:rsidR="009E2864" w:rsidRPr="00E37587" w:rsidRDefault="00165CFD" w:rsidP="007F041B">
      <w:pPr>
        <w:pStyle w:val="rove2"/>
        <w:spacing w:after="240"/>
        <w:ind w:left="709" w:hanging="709"/>
      </w:pPr>
      <w:r>
        <w:rPr>
          <w:szCs w:val="22"/>
        </w:rPr>
        <w:t xml:space="preserve">Daňový doklad </w:t>
      </w:r>
      <w:r w:rsidR="00693B54" w:rsidRPr="00E37587">
        <w:t>musí odpovídat svou povahou pojmu účetního dokladu podle</w:t>
      </w:r>
      <w:r w:rsidR="00765482" w:rsidRPr="00E37587">
        <w:t xml:space="preserve"> § 11 zákona č.</w:t>
      </w:r>
      <w:r w:rsidR="009D111C" w:rsidRPr="00E37587">
        <w:t> </w:t>
      </w:r>
      <w:r w:rsidR="00765482" w:rsidRPr="00E37587">
        <w:t>563/1991 Sb., o </w:t>
      </w:r>
      <w:r w:rsidR="00693B54" w:rsidRPr="00E37587">
        <w:t>účetnictví, ve znění pozdějších předpisů, a musí splňovat nále</w:t>
      </w:r>
      <w:r w:rsidR="00CB3867" w:rsidRPr="00E37587">
        <w:t>žitosti obsažené v ustanovení § </w:t>
      </w:r>
      <w:r w:rsidR="003F30E4" w:rsidRPr="00E37587">
        <w:t xml:space="preserve">29 </w:t>
      </w:r>
      <w:r w:rsidR="00693B54" w:rsidRPr="00E37587">
        <w:t>zákona č.</w:t>
      </w:r>
      <w:r w:rsidR="003F30E4" w:rsidRPr="00E37587">
        <w:t> </w:t>
      </w:r>
      <w:r w:rsidR="00F9766B" w:rsidRPr="00E37587">
        <w:t>235/2004 Sb., o dani z </w:t>
      </w:r>
      <w:r w:rsidR="00693B54" w:rsidRPr="00E37587">
        <w:t>přidané hodnoty, ve znění pozdějších předpisů a § 435 občanského zákoní</w:t>
      </w:r>
      <w:r w:rsidR="00270CF8" w:rsidRPr="00E37587">
        <w:t xml:space="preserve">ku. </w:t>
      </w:r>
      <w:r w:rsidR="000564CC" w:rsidRPr="00E37587">
        <w:t xml:space="preserve">Není-li </w:t>
      </w:r>
      <w:r w:rsidR="00E62D1D">
        <w:t>Dodavatel</w:t>
      </w:r>
      <w:r w:rsidR="00E62D1D" w:rsidRPr="008238D0">
        <w:t xml:space="preserve"> </w:t>
      </w:r>
      <w:r w:rsidR="000564CC" w:rsidRPr="00E37587">
        <w:t xml:space="preserve">plátcem DPH, vystaví na </w:t>
      </w:r>
      <w:r w:rsidR="004D1278" w:rsidRPr="00E37587">
        <w:t xml:space="preserve">poskytnutý </w:t>
      </w:r>
      <w:r w:rsidR="000564CC" w:rsidRPr="00E37587">
        <w:t>předmět plnění fakturu splňující náležitosti obsažené v ustanovení § 435 občanského zákoníku.</w:t>
      </w:r>
      <w:r w:rsidR="00E76871" w:rsidRPr="00E37587">
        <w:t xml:space="preserve"> </w:t>
      </w:r>
    </w:p>
    <w:p w14:paraId="14643EEC" w14:textId="13068611" w:rsidR="006E4E05" w:rsidRPr="00E37587" w:rsidRDefault="00270CF8" w:rsidP="007F041B">
      <w:pPr>
        <w:pStyle w:val="rove2"/>
        <w:spacing w:after="240"/>
        <w:ind w:left="709" w:hanging="709"/>
      </w:pPr>
      <w:r w:rsidRPr="00E37587">
        <w:t>Daňový doklad</w:t>
      </w:r>
      <w:r w:rsidR="00DB56C9" w:rsidRPr="00E37587">
        <w:t xml:space="preserve"> </w:t>
      </w:r>
      <w:r w:rsidR="00693B54" w:rsidRPr="00E37587">
        <w:t xml:space="preserve">musí </w:t>
      </w:r>
      <w:r w:rsidR="00CE678D" w:rsidRPr="00E37587">
        <w:t xml:space="preserve">obsahovat </w:t>
      </w:r>
      <w:r w:rsidR="00693B54" w:rsidRPr="00E37587">
        <w:t xml:space="preserve">číslo </w:t>
      </w:r>
      <w:r w:rsidR="004B71CA" w:rsidRPr="00E37587">
        <w:t>Smlouvy</w:t>
      </w:r>
      <w:r w:rsidR="00693B54" w:rsidRPr="00E37587">
        <w:t xml:space="preserve"> </w:t>
      </w:r>
      <w:r w:rsidR="00BD21A2" w:rsidRPr="00E37587">
        <w:t>118</w:t>
      </w:r>
      <w:r w:rsidR="00DD633A" w:rsidRPr="00E37587">
        <w:t>/</w:t>
      </w:r>
      <w:r w:rsidR="00BD21A2" w:rsidRPr="00E37587">
        <w:t>2023</w:t>
      </w:r>
      <w:r w:rsidR="00693B54" w:rsidRPr="00E37587">
        <w:t>.</w:t>
      </w:r>
      <w:r w:rsidR="006D63E5" w:rsidRPr="00E37587">
        <w:t xml:space="preserve"> </w:t>
      </w:r>
    </w:p>
    <w:p w14:paraId="64CE9077" w14:textId="53BE4625" w:rsidR="00AD6843" w:rsidRPr="00E37587" w:rsidRDefault="00AD6843" w:rsidP="007F041B">
      <w:pPr>
        <w:pStyle w:val="rove2"/>
        <w:spacing w:after="240"/>
        <w:ind w:left="709" w:hanging="709"/>
      </w:pPr>
      <w:r w:rsidRPr="00E37587">
        <w:t xml:space="preserve">Doba splatnosti </w:t>
      </w:r>
      <w:r w:rsidR="00507FEE" w:rsidRPr="00E37587">
        <w:t>daňového dokladu</w:t>
      </w:r>
      <w:r w:rsidR="00DB56C9" w:rsidRPr="00E37587">
        <w:t xml:space="preserve"> </w:t>
      </w:r>
      <w:r w:rsidRPr="00E37587">
        <w:t xml:space="preserve">se stanoví na 30 dnů ode dne </w:t>
      </w:r>
      <w:r w:rsidR="009E2207" w:rsidRPr="00E37587">
        <w:t xml:space="preserve">jeho </w:t>
      </w:r>
      <w:r w:rsidRPr="00E37587">
        <w:t xml:space="preserve">doručení </w:t>
      </w:r>
      <w:r w:rsidR="003733EF" w:rsidRPr="00E37587">
        <w:t>Objednatel</w:t>
      </w:r>
      <w:r w:rsidR="00BD2328" w:rsidRPr="00E37587">
        <w:t>i</w:t>
      </w:r>
      <w:r w:rsidRPr="00E37587">
        <w:t xml:space="preserve">. Úplata bude uhrazena bankovním převodem na účet </w:t>
      </w:r>
      <w:r w:rsidR="00165CFD">
        <w:t>Dodavatele</w:t>
      </w:r>
      <w:r w:rsidR="00165CFD" w:rsidRPr="00E37587">
        <w:t xml:space="preserve"> </w:t>
      </w:r>
      <w:r w:rsidRPr="00E37587">
        <w:t xml:space="preserve">uvedený </w:t>
      </w:r>
      <w:r w:rsidR="00D23E4F" w:rsidRPr="00E37587">
        <w:t xml:space="preserve">na </w:t>
      </w:r>
      <w:r w:rsidR="00165CFD" w:rsidRPr="00E37587">
        <w:t>daňovém dokladu</w:t>
      </w:r>
      <w:r w:rsidRPr="00E37587">
        <w:t xml:space="preserve">. Smluvní strany se dohodly, že povinnost úhrady je splněna okamžikem, kdy byla </w:t>
      </w:r>
      <w:r w:rsidR="00165CFD">
        <w:t>předmětná</w:t>
      </w:r>
      <w:r w:rsidR="00165CFD" w:rsidRPr="00E37587">
        <w:t xml:space="preserve"> </w:t>
      </w:r>
      <w:r w:rsidRPr="00E37587">
        <w:t xml:space="preserve">částka odepsána z bankovního účtu </w:t>
      </w:r>
      <w:r w:rsidR="003733EF" w:rsidRPr="00E37587">
        <w:t>Objednatel</w:t>
      </w:r>
      <w:r w:rsidR="0018331C" w:rsidRPr="00E37587">
        <w:t>e</w:t>
      </w:r>
      <w:r w:rsidRPr="00E37587">
        <w:t>.</w:t>
      </w:r>
    </w:p>
    <w:p w14:paraId="63891B6E" w14:textId="55D6E86C" w:rsidR="00DD2615" w:rsidRPr="00E37587" w:rsidRDefault="000222C8" w:rsidP="007F041B">
      <w:pPr>
        <w:pStyle w:val="rove2"/>
        <w:spacing w:after="240"/>
        <w:ind w:left="709" w:hanging="709"/>
      </w:pPr>
      <w:r w:rsidRPr="00E37587">
        <w:t xml:space="preserve">Obsahuje-li </w:t>
      </w:r>
      <w:r w:rsidR="000C30DE">
        <w:t>daňový doklad</w:t>
      </w:r>
      <w:r w:rsidRPr="00E37587">
        <w:t xml:space="preserve"> nesprávné nebo neúplné náležitosti či údaje, je Objednatel oprávněn j</w:t>
      </w:r>
      <w:r w:rsidR="000C30DE">
        <w:t>ej</w:t>
      </w:r>
      <w:r w:rsidRPr="00E37587">
        <w:t xml:space="preserve"> vrátit, a to neprodleně po zjištění nesouladů. Dnem vrácení </w:t>
      </w:r>
      <w:r w:rsidR="000C30DE">
        <w:t xml:space="preserve">daňového dokladu </w:t>
      </w:r>
      <w:r w:rsidRPr="00E37587">
        <w:t>se přerušuje běh lhůty je</w:t>
      </w:r>
      <w:r w:rsidR="000C30DE">
        <w:t>ho</w:t>
      </w:r>
      <w:r w:rsidRPr="00E37587">
        <w:t xml:space="preserve"> splatnosti a Objednatel tak není v prodlení s úhradou. Od okamžiku doručení opravené</w:t>
      </w:r>
      <w:r w:rsidR="000C30DE">
        <w:t>ho daňového dokladu</w:t>
      </w:r>
      <w:r w:rsidRPr="00E37587">
        <w:t xml:space="preserve"> Objednateli počíná běžet nová lhůta splatnosti v původní délce, tj. 30 dní.</w:t>
      </w:r>
    </w:p>
    <w:p w14:paraId="2D1D0E62" w14:textId="248309CA" w:rsidR="00E84C65" w:rsidRPr="00E37587" w:rsidRDefault="00772774" w:rsidP="007F041B">
      <w:pPr>
        <w:pStyle w:val="rove2"/>
        <w:spacing w:after="240"/>
        <w:ind w:left="709" w:hanging="709"/>
      </w:pPr>
      <w:r w:rsidRPr="00E37587">
        <w:t xml:space="preserve"> </w:t>
      </w:r>
      <w:r w:rsidR="003733EF" w:rsidRPr="00E37587">
        <w:t>Objednatel</w:t>
      </w:r>
      <w:r w:rsidR="00DD2615" w:rsidRPr="00E37587">
        <w:t xml:space="preserve"> nebude poskytovat zálohové platby.</w:t>
      </w:r>
    </w:p>
    <w:p w14:paraId="3BB0A802" w14:textId="77777777" w:rsidR="00E36687" w:rsidRPr="00E37587" w:rsidRDefault="00E36687" w:rsidP="00E84C65">
      <w:pPr>
        <w:pStyle w:val="rove2"/>
        <w:numPr>
          <w:ilvl w:val="0"/>
          <w:numId w:val="0"/>
        </w:numPr>
        <w:spacing w:after="240"/>
        <w:ind w:left="432" w:hanging="432"/>
      </w:pPr>
    </w:p>
    <w:p w14:paraId="4C4F8A3C" w14:textId="77777777" w:rsidR="00E84C65" w:rsidRPr="00E37587" w:rsidRDefault="00E84C65" w:rsidP="007F041B">
      <w:pPr>
        <w:pStyle w:val="rove2"/>
        <w:numPr>
          <w:ilvl w:val="0"/>
          <w:numId w:val="0"/>
        </w:numPr>
        <w:spacing w:after="240"/>
      </w:pPr>
    </w:p>
    <w:p w14:paraId="5E16A630" w14:textId="34037C5C" w:rsidR="003F6601" w:rsidRPr="00E37587" w:rsidRDefault="00B35594" w:rsidP="007F041B">
      <w:pPr>
        <w:pStyle w:val="rove1"/>
        <w:keepNext w:val="0"/>
        <w:widowControl w:val="0"/>
        <w:tabs>
          <w:tab w:val="clear" w:pos="567"/>
          <w:tab w:val="left" w:pos="709"/>
        </w:tabs>
        <w:ind w:left="709" w:hanging="709"/>
      </w:pPr>
      <w:r w:rsidRPr="007F041B">
        <w:lastRenderedPageBreak/>
        <w:t>sankční ujednání</w:t>
      </w:r>
    </w:p>
    <w:p w14:paraId="2A9310AF" w14:textId="1E42A69C" w:rsidR="00830317" w:rsidRPr="00E37587" w:rsidRDefault="00830317" w:rsidP="007F041B">
      <w:pPr>
        <w:pStyle w:val="rove2"/>
        <w:spacing w:after="240"/>
        <w:ind w:left="709" w:hanging="709"/>
      </w:pPr>
      <w:r w:rsidRPr="00E37587">
        <w:t xml:space="preserve">Smluvní strany odpovídají za škodu způsobenou druhé Smluvní straně v důsledku porušení povinnosti příslušné Smluvní strany vyplývající z této Smlouvy. </w:t>
      </w:r>
    </w:p>
    <w:p w14:paraId="338DF025" w14:textId="2BCAE6F1" w:rsidR="00B35594" w:rsidRPr="00E37587" w:rsidRDefault="00BC3036" w:rsidP="007F041B">
      <w:pPr>
        <w:pStyle w:val="rove2"/>
        <w:spacing w:after="240"/>
        <w:ind w:left="709" w:hanging="709"/>
      </w:pPr>
      <w:r w:rsidRPr="00E37587">
        <w:t>V případě prodlení Dodavatele s</w:t>
      </w:r>
      <w:r w:rsidR="000A27A5" w:rsidRPr="00E37587">
        <w:t xml:space="preserve"> poskytnutím předmětu plnění, je povinen uhradit Objednateli smluvní pokutu 0,05 § z hodnoty nedodaného předmětu plnění, a to za každý započatý den prodlení. </w:t>
      </w:r>
    </w:p>
    <w:p w14:paraId="40160A9B" w14:textId="7D712DC8" w:rsidR="001B4E14" w:rsidRPr="00E37587" w:rsidRDefault="001B4E14" w:rsidP="007F041B">
      <w:pPr>
        <w:pStyle w:val="rove2"/>
        <w:spacing w:after="240"/>
        <w:ind w:left="709" w:hanging="709"/>
      </w:pPr>
      <w:r w:rsidRPr="00E37587">
        <w:t xml:space="preserve">Nezaplatí-li Objednatel jakoukoli cenu sjednanou dle této Smlouvy, je povinen uhradit </w:t>
      </w:r>
      <w:r w:rsidR="00E62D1D">
        <w:t>Dodavateli</w:t>
      </w:r>
      <w:r w:rsidR="00E62D1D" w:rsidRPr="008238D0">
        <w:t xml:space="preserve"> </w:t>
      </w:r>
      <w:r w:rsidRPr="00E37587">
        <w:t xml:space="preserve">úrok z prodlení ve výši 0,05 % z dlužné částky, a to za každý započatý kalendářní den prodlení. </w:t>
      </w:r>
      <w:r w:rsidR="00E62D1D">
        <w:t>Dodavatel</w:t>
      </w:r>
      <w:r w:rsidR="00E62D1D" w:rsidRPr="008238D0">
        <w:t xml:space="preserve"> </w:t>
      </w:r>
      <w:r w:rsidRPr="00E37587">
        <w:t xml:space="preserve">nemá v takovém případě nárok na náhradu další škody, která by mu prodlením Objednatele s úhradou sjednané ceny vznikla. </w:t>
      </w:r>
    </w:p>
    <w:p w14:paraId="724C92EF" w14:textId="2DFF6317" w:rsidR="00A404B0" w:rsidRPr="00E37587" w:rsidRDefault="004D0519" w:rsidP="007F041B">
      <w:pPr>
        <w:pStyle w:val="rove2"/>
        <w:spacing w:after="240"/>
        <w:ind w:left="709" w:hanging="709"/>
      </w:pPr>
      <w:r w:rsidRPr="00E37587">
        <w:t xml:space="preserve">V případě porušení povinností dle čl. </w:t>
      </w:r>
      <w:r w:rsidR="00087BA6" w:rsidRPr="00E37587">
        <w:t xml:space="preserve">5 </w:t>
      </w:r>
      <w:r w:rsidR="00220628" w:rsidRPr="00E37587">
        <w:t xml:space="preserve">této </w:t>
      </w:r>
      <w:r w:rsidR="00D905CA" w:rsidRPr="00E37587">
        <w:t>Smlouvy</w:t>
      </w:r>
      <w:r w:rsidRPr="00E37587">
        <w:t xml:space="preserve">, anebo i v případě jakéhokoliv neoprávněného použití dat Objednatele, za které bude odpovídat v rámci realizace předmětu této Smlouvy </w:t>
      </w:r>
      <w:r w:rsidR="00E62D1D">
        <w:t>Dodavatel</w:t>
      </w:r>
      <w:r w:rsidR="00E62D1D" w:rsidRPr="008238D0">
        <w:t xml:space="preserve"> </w:t>
      </w:r>
      <w:r w:rsidR="00A404B0" w:rsidRPr="00E37587">
        <w:t xml:space="preserve">je </w:t>
      </w:r>
      <w:r w:rsidRPr="00E37587">
        <w:t xml:space="preserve">tento </w:t>
      </w:r>
      <w:r w:rsidR="00A404B0" w:rsidRPr="00E37587">
        <w:t xml:space="preserve">povinen uhradit </w:t>
      </w:r>
      <w:r w:rsidR="003733EF" w:rsidRPr="00E37587">
        <w:t>Objednatel</w:t>
      </w:r>
      <w:r w:rsidR="0088720C" w:rsidRPr="00E37587">
        <w:t>i</w:t>
      </w:r>
      <w:r w:rsidR="00A404B0" w:rsidRPr="00E37587">
        <w:t xml:space="preserve"> smluvní pokutu ve výši </w:t>
      </w:r>
      <w:r w:rsidR="005C58D1" w:rsidRPr="00E37587">
        <w:t>10</w:t>
      </w:r>
      <w:r w:rsidR="005C58D1">
        <w:t>0.</w:t>
      </w:r>
      <w:r w:rsidR="00A404B0" w:rsidRPr="00E37587">
        <w:t>000</w:t>
      </w:r>
      <w:r w:rsidR="000C30DE">
        <w:t> </w:t>
      </w:r>
      <w:r w:rsidR="00A404B0" w:rsidRPr="00E37587">
        <w:t>Kč, a</w:t>
      </w:r>
      <w:r w:rsidR="009D111C" w:rsidRPr="00E37587">
        <w:t> </w:t>
      </w:r>
      <w:r w:rsidR="00A404B0" w:rsidRPr="00E37587">
        <w:t xml:space="preserve">to za každý jednotlivý případ takového porušení povinnosti, dojde-li k uvedenému opakovaně. </w:t>
      </w:r>
    </w:p>
    <w:p w14:paraId="44806848" w14:textId="4A757CA8" w:rsidR="00395C84" w:rsidRPr="00E37587" w:rsidRDefault="007B07D8" w:rsidP="007F041B">
      <w:pPr>
        <w:pStyle w:val="rove2"/>
        <w:spacing w:after="240"/>
        <w:ind w:left="709" w:hanging="709"/>
      </w:pPr>
      <w:r w:rsidRPr="00E37587">
        <w:t>S</w:t>
      </w:r>
      <w:r w:rsidR="00B22B98" w:rsidRPr="00E37587">
        <w:t>trany se dohodly, že sjednání smluvní pokut</w:t>
      </w:r>
      <w:r w:rsidR="009F25B9" w:rsidRPr="00E37587">
        <w:t>y</w:t>
      </w:r>
      <w:r w:rsidR="00B22B98" w:rsidRPr="00E37587">
        <w:t xml:space="preserve"> </w:t>
      </w:r>
      <w:r w:rsidR="000A27A5" w:rsidRPr="00E37587">
        <w:t xml:space="preserve">dle čl. </w:t>
      </w:r>
      <w:r w:rsidR="001B4E14" w:rsidRPr="00E37587">
        <w:t>3.2 a 3.4</w:t>
      </w:r>
      <w:r w:rsidR="000A27A5" w:rsidRPr="00E37587">
        <w:t xml:space="preserve"> této Smlouvy </w:t>
      </w:r>
      <w:r w:rsidR="00B22B98" w:rsidRPr="00E37587">
        <w:t xml:space="preserve">se nedotýká práva </w:t>
      </w:r>
      <w:r w:rsidR="003733EF" w:rsidRPr="00E37587">
        <w:t>Objednatel</w:t>
      </w:r>
      <w:r w:rsidR="0088720C" w:rsidRPr="00E37587">
        <w:t>e</w:t>
      </w:r>
      <w:r w:rsidR="00B22B98" w:rsidRPr="00E37587">
        <w:t xml:space="preserve"> domáhat se náhrady škody, která mu porušením povinností, ke kterým se smluvní pokuta vztahuje, vznikne a sjednávají tedy, že ustanovení § 2050 občanského zákoníku se na tuto </w:t>
      </w:r>
      <w:r w:rsidR="00260547" w:rsidRPr="00E37587">
        <w:t>Smlouvu</w:t>
      </w:r>
      <w:r w:rsidR="00B22B98" w:rsidRPr="00E37587">
        <w:t xml:space="preserve"> a vztahy z ní vyplývající nepoužije.  </w:t>
      </w:r>
    </w:p>
    <w:p w14:paraId="698EBCFD" w14:textId="2CF61D37" w:rsidR="000A27A5" w:rsidRPr="007F041B" w:rsidRDefault="00490ED0">
      <w:pPr>
        <w:pStyle w:val="rove2"/>
        <w:spacing w:after="240"/>
        <w:ind w:left="709" w:hanging="709"/>
        <w:rPr>
          <w:b/>
        </w:rPr>
      </w:pPr>
      <w:r>
        <w:t xml:space="preserve">Smluvní strany jsou oprávněny </w:t>
      </w:r>
      <w:r w:rsidR="000A27A5" w:rsidRPr="00E37587">
        <w:t>požadovat smluvní pokutu ode dne porušení smluvní povinnosti do dne, kdy došlo k jejímu splnění.</w:t>
      </w:r>
      <w:r w:rsidRPr="00490ED0">
        <w:t xml:space="preserve"> </w:t>
      </w:r>
      <w:r w:rsidRPr="00E37587">
        <w:t>Smluvní pokuty se stávají splatnými vždy dnem následujícím po dni, ve kterém na ně vznikl nárok</w:t>
      </w:r>
      <w:r w:rsidR="00E62D1D">
        <w:t>.</w:t>
      </w:r>
    </w:p>
    <w:p w14:paraId="5357FC4E" w14:textId="396085DF" w:rsidR="00E62D1D" w:rsidRPr="007F041B" w:rsidRDefault="00E62D1D" w:rsidP="007F041B">
      <w:pPr>
        <w:pStyle w:val="rove2"/>
        <w:spacing w:after="240"/>
        <w:ind w:left="709" w:hanging="709"/>
        <w:rPr>
          <w:b/>
        </w:rPr>
      </w:pPr>
      <w:r w:rsidRPr="00E37587">
        <w:t xml:space="preserve">Uplatněním nároku na smluvní pokutu ani jejím zaplacením nezanikne závazek </w:t>
      </w:r>
      <w:r>
        <w:t>Smluvních stran</w:t>
      </w:r>
      <w:r w:rsidRPr="00E37587">
        <w:t xml:space="preserve"> splnit povinnost, jejíž plnění bylo smluvní pokutou</w:t>
      </w:r>
      <w:r w:rsidRPr="000C30DE">
        <w:t xml:space="preserve"> </w:t>
      </w:r>
      <w:r w:rsidRPr="00E37587">
        <w:t>zajištěno.</w:t>
      </w:r>
    </w:p>
    <w:p w14:paraId="595E7D75" w14:textId="77777777" w:rsidR="00E84C65" w:rsidRPr="00E37587" w:rsidRDefault="00E84C65" w:rsidP="00E84C65">
      <w:pPr>
        <w:pStyle w:val="rove2"/>
        <w:numPr>
          <w:ilvl w:val="0"/>
          <w:numId w:val="0"/>
        </w:numPr>
        <w:spacing w:after="240"/>
        <w:ind w:left="567"/>
      </w:pPr>
    </w:p>
    <w:p w14:paraId="2FDA4F98" w14:textId="77777777" w:rsidR="002C7D72" w:rsidRPr="00E37587" w:rsidRDefault="002C7D72" w:rsidP="007F041B">
      <w:pPr>
        <w:pStyle w:val="rove1"/>
        <w:keepNext w:val="0"/>
        <w:widowControl w:val="0"/>
        <w:tabs>
          <w:tab w:val="clear" w:pos="567"/>
          <w:tab w:val="left" w:pos="709"/>
        </w:tabs>
        <w:ind w:left="709" w:hanging="709"/>
        <w:rPr>
          <w:szCs w:val="20"/>
        </w:rPr>
      </w:pPr>
      <w:r w:rsidRPr="00E37587">
        <w:rPr>
          <w:szCs w:val="20"/>
        </w:rPr>
        <w:t xml:space="preserve">TRVÁNÍ SMLOUVY </w:t>
      </w:r>
    </w:p>
    <w:p w14:paraId="652C588D" w14:textId="46EF799F" w:rsidR="002C7D72" w:rsidRPr="007F041B" w:rsidRDefault="002C7D72" w:rsidP="007F041B">
      <w:pPr>
        <w:pStyle w:val="rove2"/>
        <w:spacing w:after="240"/>
        <w:ind w:left="709" w:hanging="709"/>
        <w:rPr>
          <w:b/>
        </w:rPr>
      </w:pPr>
      <w:r w:rsidRPr="00E37587">
        <w:t xml:space="preserve">Tato Smlouva se uzavírá na dobu určitou s účinností </w:t>
      </w:r>
      <w:r w:rsidR="00154E62" w:rsidRPr="00E37587">
        <w:t xml:space="preserve">od 1. 9. 2023 </w:t>
      </w:r>
      <w:r w:rsidRPr="00E37587">
        <w:t>do 31. 8. 2027.</w:t>
      </w:r>
    </w:p>
    <w:p w14:paraId="714E0D5C" w14:textId="77777777" w:rsidR="002C7D72" w:rsidRPr="007F041B" w:rsidRDefault="002C7D72" w:rsidP="007F041B">
      <w:pPr>
        <w:pStyle w:val="rove2"/>
        <w:spacing w:after="240"/>
        <w:ind w:left="709" w:hanging="709"/>
        <w:rPr>
          <w:b/>
        </w:rPr>
      </w:pPr>
      <w:r w:rsidRPr="00E37587">
        <w:t>Tuto Smlouvu lze ukončit dohodou Smluvních stran, výpovědí nebo odstoupením od Smlouvy.</w:t>
      </w:r>
    </w:p>
    <w:p w14:paraId="33F66423" w14:textId="77777777" w:rsidR="002C7D72" w:rsidRPr="007F041B" w:rsidRDefault="002C7D72" w:rsidP="007F041B">
      <w:pPr>
        <w:pStyle w:val="rove2"/>
        <w:spacing w:after="0"/>
        <w:ind w:left="709" w:hanging="709"/>
        <w:rPr>
          <w:b/>
        </w:rPr>
      </w:pPr>
      <w:r w:rsidRPr="00E37587">
        <w:t xml:space="preserve">Kterákoliv Smluvní strana může od této Smlouvy písemně odstoupit s účinností od doručení oznámení o odstoupení druhé straně v případě: </w:t>
      </w:r>
    </w:p>
    <w:p w14:paraId="0E6C51F5" w14:textId="77777777" w:rsidR="002C7D72" w:rsidRPr="00E37587" w:rsidRDefault="002C7D72" w:rsidP="007F041B">
      <w:pPr>
        <w:pStyle w:val="podsekce"/>
        <w:numPr>
          <w:ilvl w:val="0"/>
          <w:numId w:val="46"/>
        </w:numPr>
        <w:spacing w:after="0" w:afterAutospacing="0" w:line="288" w:lineRule="auto"/>
        <w:ind w:left="1134" w:hanging="425"/>
        <w:jc w:val="both"/>
        <w:rPr>
          <w:rFonts w:ascii="Segoe UI" w:hAnsi="Segoe UI" w:cs="Segoe UI"/>
          <w:b w:val="0"/>
          <w:sz w:val="20"/>
          <w:szCs w:val="20"/>
        </w:rPr>
      </w:pPr>
      <w:r w:rsidRPr="00E37587">
        <w:rPr>
          <w:rFonts w:ascii="Segoe UI" w:hAnsi="Segoe UI" w:cs="Segoe UI"/>
          <w:b w:val="0"/>
          <w:sz w:val="20"/>
          <w:szCs w:val="20"/>
        </w:rPr>
        <w:t xml:space="preserve">podstatného porušení této Smlouvy po předchozí písemné výzvě ke splnění ve lhůtě minimálně 14 dní; </w:t>
      </w:r>
    </w:p>
    <w:p w14:paraId="6C90E32B" w14:textId="77777777" w:rsidR="002C7D72" w:rsidRDefault="002C7D72">
      <w:pPr>
        <w:pStyle w:val="podsekce"/>
        <w:numPr>
          <w:ilvl w:val="0"/>
          <w:numId w:val="46"/>
        </w:numPr>
        <w:spacing w:after="0" w:afterAutospacing="0" w:line="288" w:lineRule="auto"/>
        <w:ind w:left="1134" w:hanging="426"/>
        <w:jc w:val="both"/>
        <w:rPr>
          <w:rFonts w:ascii="Segoe UI" w:hAnsi="Segoe UI" w:cs="Segoe UI"/>
          <w:b w:val="0"/>
          <w:sz w:val="20"/>
          <w:szCs w:val="20"/>
        </w:rPr>
      </w:pPr>
      <w:r w:rsidRPr="00E37587">
        <w:rPr>
          <w:rFonts w:ascii="Segoe UI" w:hAnsi="Segoe UI" w:cs="Segoe UI"/>
          <w:b w:val="0"/>
          <w:sz w:val="20"/>
          <w:szCs w:val="20"/>
        </w:rPr>
        <w:t>rozhodnutí o úpadku na druhou Smluvní stranu a podání insolvenčního návrhu druhou Smluvní stranou na sebe samu jako dlužníka.</w:t>
      </w:r>
    </w:p>
    <w:p w14:paraId="31071FC1" w14:textId="77777777" w:rsidR="00E36687" w:rsidRPr="00E37587" w:rsidRDefault="00E36687" w:rsidP="007F041B">
      <w:pPr>
        <w:pStyle w:val="podsekce"/>
        <w:spacing w:after="0" w:afterAutospacing="0" w:line="288" w:lineRule="auto"/>
        <w:jc w:val="both"/>
        <w:rPr>
          <w:rFonts w:ascii="Segoe UI" w:hAnsi="Segoe UI" w:cs="Segoe UI"/>
          <w:b w:val="0"/>
          <w:sz w:val="20"/>
          <w:szCs w:val="20"/>
        </w:rPr>
      </w:pPr>
    </w:p>
    <w:p w14:paraId="5ED34EAB" w14:textId="77777777" w:rsidR="002C7D72" w:rsidRPr="00E37587" w:rsidRDefault="002C7D72" w:rsidP="007F041B">
      <w:pPr>
        <w:pStyle w:val="rove1"/>
        <w:keepNext w:val="0"/>
        <w:widowControl w:val="0"/>
        <w:tabs>
          <w:tab w:val="clear" w:pos="567"/>
          <w:tab w:val="left" w:pos="709"/>
        </w:tabs>
        <w:ind w:left="709" w:hanging="709"/>
        <w:rPr>
          <w:szCs w:val="20"/>
        </w:rPr>
      </w:pPr>
      <w:r w:rsidRPr="00E37587">
        <w:rPr>
          <w:szCs w:val="20"/>
        </w:rPr>
        <w:t>MLČENLIVOST A OCHRANA OSOBNÍCH ÚDAJŮ</w:t>
      </w:r>
    </w:p>
    <w:p w14:paraId="6B7DD2A8" w14:textId="5919672E" w:rsidR="002C7D72" w:rsidRPr="007F041B" w:rsidRDefault="002C7D72" w:rsidP="007F041B">
      <w:pPr>
        <w:pStyle w:val="rove2"/>
        <w:spacing w:after="240"/>
        <w:ind w:left="709" w:hanging="709"/>
        <w:rPr>
          <w:b/>
          <w:bCs/>
        </w:rPr>
      </w:pPr>
      <w:r w:rsidRPr="00E37587">
        <w:t>Smluvní strany jsou povinny zachovávat mlčenlivost o všech skutečnostech, které získají v</w:t>
      </w:r>
      <w:r w:rsidR="001A4F04">
        <w:t> </w:t>
      </w:r>
      <w:r w:rsidRPr="00E37587">
        <w:t>průběhu činnosti podle této Smlouvy, jakož i po jejím ukončení. Smluvní strany uchovají v</w:t>
      </w:r>
      <w:r w:rsidR="001A4F04">
        <w:t> </w:t>
      </w:r>
      <w:r w:rsidRPr="00E37587">
        <w:t xml:space="preserve">tajnosti veškeré informace týkající se </w:t>
      </w:r>
      <w:r w:rsidR="00E62D1D">
        <w:t>Dodavatel</w:t>
      </w:r>
      <w:r w:rsidRPr="00E37587">
        <w:t xml:space="preserve">e, Objednatele či fotografovaných projektů, které nejsou veřejně přístupné. V této souvislosti Smluvní strany zaváží k utajování informací </w:t>
      </w:r>
      <w:r w:rsidRPr="00E37587">
        <w:lastRenderedPageBreak/>
        <w:t>veškeré své zaměstnance nebo osoby, které jsou pověřeny dílčími úkoly v souvislosti s realizací této Smlouvy.</w:t>
      </w:r>
    </w:p>
    <w:p w14:paraId="55075D62" w14:textId="77777777" w:rsidR="002C7D72" w:rsidRPr="007F041B" w:rsidRDefault="002C7D72" w:rsidP="007F041B">
      <w:pPr>
        <w:pStyle w:val="rove2"/>
        <w:spacing w:after="0"/>
        <w:ind w:left="709" w:hanging="709"/>
        <w:rPr>
          <w:b/>
          <w:bCs/>
        </w:rPr>
      </w:pPr>
      <w:r w:rsidRPr="00E37587">
        <w:t>Smluvní strany berou na vědomí, že pokud dojde v souvislosti s plněním předmětu této Smlouvy k předání/poskytnutí osobních údajů druhé Smluvní straně, jsou Smluvní strany povinny:</w:t>
      </w:r>
    </w:p>
    <w:p w14:paraId="1696573D" w14:textId="77777777" w:rsidR="002C7D72" w:rsidRPr="00E37587" w:rsidRDefault="002C7D72" w:rsidP="007F041B">
      <w:pPr>
        <w:pStyle w:val="podsekce"/>
        <w:numPr>
          <w:ilvl w:val="0"/>
          <w:numId w:val="41"/>
        </w:numPr>
        <w:spacing w:after="0" w:afterAutospacing="0"/>
        <w:ind w:left="1134" w:hanging="424"/>
        <w:jc w:val="both"/>
        <w:rPr>
          <w:rFonts w:ascii="Segoe UI" w:hAnsi="Segoe UI" w:cs="Segoe UI"/>
          <w:b w:val="0"/>
          <w:bCs w:val="0"/>
          <w:sz w:val="20"/>
          <w:szCs w:val="20"/>
        </w:rPr>
      </w:pPr>
      <w:r w:rsidRPr="00E37587">
        <w:rPr>
          <w:rFonts w:ascii="Segoe UI" w:hAnsi="Segoe UI" w:cs="Segoe UI"/>
          <w:b w:val="0"/>
          <w:bCs w:val="0"/>
          <w:sz w:val="20"/>
          <w:szCs w:val="20"/>
        </w:rPr>
        <w:t>zajistit povinnost mlčenlivosti osob oprávněných k nakládání s poskytnutými osobními údaji;</w:t>
      </w:r>
    </w:p>
    <w:p w14:paraId="209D8273" w14:textId="77777777" w:rsidR="002C7D72" w:rsidRPr="00E37587" w:rsidRDefault="002C7D72" w:rsidP="007F041B">
      <w:pPr>
        <w:pStyle w:val="podsekce"/>
        <w:numPr>
          <w:ilvl w:val="0"/>
          <w:numId w:val="41"/>
        </w:numPr>
        <w:spacing w:after="0" w:afterAutospacing="0"/>
        <w:ind w:left="1134" w:hanging="424"/>
        <w:jc w:val="both"/>
        <w:rPr>
          <w:rFonts w:ascii="Segoe UI" w:hAnsi="Segoe UI" w:cs="Segoe UI"/>
          <w:b w:val="0"/>
          <w:bCs w:val="0"/>
          <w:sz w:val="20"/>
          <w:szCs w:val="20"/>
        </w:rPr>
      </w:pPr>
      <w:r w:rsidRPr="00E37587">
        <w:rPr>
          <w:rFonts w:ascii="Segoe UI" w:hAnsi="Segoe UI" w:cs="Segoe UI"/>
          <w:b w:val="0"/>
          <w:bCs w:val="0"/>
          <w:sz w:val="20"/>
          <w:szCs w:val="20"/>
        </w:rPr>
        <w:t>zajistit bezpečnost poskytnutých osobních údajů;</w:t>
      </w:r>
    </w:p>
    <w:p w14:paraId="55A22D99" w14:textId="77777777" w:rsidR="002C7D72" w:rsidRPr="00E37587" w:rsidRDefault="002C7D72" w:rsidP="007F041B">
      <w:pPr>
        <w:pStyle w:val="podsekce"/>
        <w:numPr>
          <w:ilvl w:val="0"/>
          <w:numId w:val="41"/>
        </w:numPr>
        <w:spacing w:after="240" w:afterAutospacing="0"/>
        <w:ind w:left="1134" w:hanging="425"/>
        <w:jc w:val="both"/>
        <w:rPr>
          <w:rFonts w:ascii="Segoe UI" w:hAnsi="Segoe UI" w:cs="Segoe UI"/>
          <w:b w:val="0"/>
          <w:bCs w:val="0"/>
          <w:sz w:val="20"/>
          <w:szCs w:val="20"/>
        </w:rPr>
      </w:pPr>
      <w:r w:rsidRPr="00E37587">
        <w:rPr>
          <w:rFonts w:ascii="Segoe UI" w:hAnsi="Segoe UI" w:cs="Segoe UI"/>
          <w:b w:val="0"/>
          <w:bCs w:val="0"/>
          <w:sz w:val="20"/>
          <w:szCs w:val="20"/>
        </w:rPr>
        <w:t xml:space="preserve">nakládat s poskytnutými osobními údaji pouze za účelem a po dobu nezbytnou k plnění předmětu této Smlouvy, a to v souladu s nařízením Evropského parlamentu a Rady (EU) 2016/679, ze dne 27. dubna 2016, o ochraně fyzických osob v souvislosti se zpracováním osobních údajů a o volném pohybu těchto údajů a o zrušení směrnice 95/46/ES (dále jen </w:t>
      </w:r>
      <w:r w:rsidRPr="00E37587">
        <w:rPr>
          <w:rFonts w:ascii="Segoe UI" w:hAnsi="Segoe UI" w:cs="Segoe UI"/>
          <w:b w:val="0"/>
          <w:bCs w:val="0"/>
          <w:i/>
          <w:iCs/>
          <w:sz w:val="20"/>
          <w:szCs w:val="20"/>
        </w:rPr>
        <w:t>„GDPR“</w:t>
      </w:r>
      <w:r w:rsidRPr="00E37587">
        <w:rPr>
          <w:rFonts w:ascii="Segoe UI" w:hAnsi="Segoe UI" w:cs="Segoe UI"/>
          <w:b w:val="0"/>
          <w:bCs w:val="0"/>
          <w:sz w:val="20"/>
          <w:szCs w:val="20"/>
        </w:rPr>
        <w:t>).</w:t>
      </w:r>
    </w:p>
    <w:p w14:paraId="10DDD421" w14:textId="77777777" w:rsidR="00E37587" w:rsidRPr="00E37587" w:rsidRDefault="002C7D72" w:rsidP="00E37587">
      <w:pPr>
        <w:pStyle w:val="rove2"/>
        <w:spacing w:after="240"/>
        <w:ind w:left="709" w:hanging="709"/>
        <w:rPr>
          <w:b/>
          <w:bCs/>
        </w:rPr>
      </w:pPr>
      <w:r w:rsidRPr="00E37587">
        <w:t>Smluvní strany se výslovně dohodly, že osobní údaje předané/poskytnuté v souvislosti s plněním předmětu této Smlouvy dále neposkytnou třetím stranám dle čl. 4 odst. 10 GDPR, ledaže by se jednalo o žádost oprávněného subjektu.</w:t>
      </w:r>
    </w:p>
    <w:p w14:paraId="4C02B4FA" w14:textId="2C0D2F57" w:rsidR="00E84C65" w:rsidRPr="007F041B" w:rsidRDefault="002C7D72" w:rsidP="007F041B">
      <w:pPr>
        <w:pStyle w:val="rove2"/>
        <w:spacing w:after="240"/>
        <w:ind w:left="709" w:hanging="709"/>
        <w:rPr>
          <w:b/>
          <w:bCs/>
        </w:rPr>
      </w:pPr>
      <w:r w:rsidRPr="00E37587">
        <w:t>Pro vyloučení veškerých pochybností Smluvní strany výslovně prohlašují, že pokud dojde v souvislosti s plněním předmětu této Smlouvy k předání/poskytnutí osobních údajů druhé straně, je každá ze Smluvních stran v pozici příjemce dle čl. 4 odst. 9 GDPR.</w:t>
      </w:r>
    </w:p>
    <w:p w14:paraId="625056F1" w14:textId="0BC66070" w:rsidR="00996772" w:rsidRPr="00E37587" w:rsidRDefault="00996772" w:rsidP="007F041B">
      <w:pPr>
        <w:pStyle w:val="rove1"/>
        <w:keepNext w:val="0"/>
        <w:widowControl w:val="0"/>
        <w:tabs>
          <w:tab w:val="clear" w:pos="567"/>
          <w:tab w:val="left" w:pos="709"/>
        </w:tabs>
        <w:ind w:left="709" w:hanging="709"/>
      </w:pPr>
      <w:r w:rsidRPr="00E37587">
        <w:t>závěrečná ustanovení</w:t>
      </w:r>
    </w:p>
    <w:p w14:paraId="7053F31F" w14:textId="62DD0878" w:rsidR="00A74BF8" w:rsidRDefault="00A74BF8" w:rsidP="007F041B">
      <w:pPr>
        <w:pStyle w:val="rove2"/>
        <w:spacing w:after="240"/>
        <w:ind w:left="709" w:hanging="709"/>
      </w:pPr>
      <w:r w:rsidRPr="005F2796">
        <w:t xml:space="preserve">Vztahy, které nejsou v této </w:t>
      </w:r>
      <w:r w:rsidR="004B71CA" w:rsidRPr="005F2796">
        <w:t>Smlouvě</w:t>
      </w:r>
      <w:r w:rsidRPr="005F2796">
        <w:t xml:space="preserve"> zvlášť upraveny, se řídí právním řádem České republiky, zejména </w:t>
      </w:r>
      <w:r w:rsidR="00EB1AA9" w:rsidRPr="005F2796">
        <w:t>občanským zákoníkem</w:t>
      </w:r>
      <w:r w:rsidR="00B22B98" w:rsidRPr="005F2796">
        <w:t xml:space="preserve">, </w:t>
      </w:r>
      <w:r w:rsidR="008E4A72" w:rsidRPr="005F2796">
        <w:t>nedohodly</w:t>
      </w:r>
      <w:r w:rsidR="00B22B98" w:rsidRPr="005F2796">
        <w:t xml:space="preserve">-li se strany jinak. </w:t>
      </w:r>
    </w:p>
    <w:p w14:paraId="0350807E" w14:textId="77777777" w:rsidR="002C7D72" w:rsidRPr="008238D0" w:rsidRDefault="002C7D72" w:rsidP="007F041B">
      <w:pPr>
        <w:pStyle w:val="rove2"/>
        <w:spacing w:after="240"/>
        <w:ind w:left="709" w:hanging="709"/>
        <w:rPr>
          <w:b/>
        </w:rPr>
      </w:pPr>
      <w:r w:rsidRPr="008238D0">
        <w:t>Žádná ze Smluvních stran není oprávněna převést nebo postoupit tuto Smlouvu nebo její část nebo práva a povinnosti z ní vyplývající bez předchozího písemného souhlasu druhé Smluvní strany.</w:t>
      </w:r>
    </w:p>
    <w:p w14:paraId="2BC727EE" w14:textId="77777777" w:rsidR="002C7D72" w:rsidRPr="008238D0" w:rsidRDefault="002C7D72" w:rsidP="007F041B">
      <w:pPr>
        <w:pStyle w:val="rove2"/>
        <w:spacing w:after="240"/>
        <w:ind w:left="709" w:hanging="709"/>
        <w:rPr>
          <w:b/>
        </w:rPr>
      </w:pPr>
      <w:r w:rsidRPr="008238D0">
        <w:t>Veškeré spory, které vzniknou na základě této Smlouvy nebo v souvislosti s ní a které se nepodaří urovnat dohodou, budou řešeny v občanském soudním řízení před soudy České republiky.</w:t>
      </w:r>
    </w:p>
    <w:p w14:paraId="283AFFE8" w14:textId="46B26A10" w:rsidR="002C7D72" w:rsidRPr="008238D0" w:rsidRDefault="001B4E14" w:rsidP="007F041B">
      <w:pPr>
        <w:pStyle w:val="rove2"/>
        <w:spacing w:after="240"/>
        <w:ind w:left="709" w:hanging="709"/>
        <w:rPr>
          <w:b/>
        </w:rPr>
      </w:pPr>
      <w:r>
        <w:t>Dodavatel</w:t>
      </w:r>
      <w:r w:rsidR="002C7D72" w:rsidRPr="008238D0">
        <w:t xml:space="preserve"> bere na vědomí, že Objednatel je povinným subjektem podle zákona č. 106/1999 Sb., o svobodném přístupu k informacím, a tato Smlouva, popř. její část může být předmětem poskytování informací. </w:t>
      </w:r>
    </w:p>
    <w:p w14:paraId="7954DC7A" w14:textId="4DC416E7" w:rsidR="002C7D72" w:rsidRPr="007F041B" w:rsidRDefault="00EA2830" w:rsidP="007F041B">
      <w:pPr>
        <w:pStyle w:val="rove2"/>
        <w:spacing w:after="240"/>
        <w:ind w:left="709" w:hanging="709"/>
        <w:rPr>
          <w:b/>
        </w:rPr>
      </w:pPr>
      <w:r>
        <w:t>Dodavatel</w:t>
      </w:r>
      <w:r w:rsidRPr="008238D0">
        <w:t xml:space="preserve"> </w:t>
      </w:r>
      <w:r w:rsidR="002C7D72" w:rsidRPr="008238D0">
        <w:t xml:space="preserve">bere na vědomí, že tato Smlouva bude uveřejněna v registru smluv dle zákona č. 340/2015 Sb., o zvláštních podmínkách účinnosti některých smluv, uveřejňovaní smluv a o registru smluv. Uveřejnění Smlouvy v registru smluv zajistí Objednatel. </w:t>
      </w:r>
    </w:p>
    <w:p w14:paraId="79C4A52E" w14:textId="24AF98FD" w:rsidR="00A74BF8" w:rsidRPr="005F2796" w:rsidRDefault="00EA2830" w:rsidP="007F041B">
      <w:pPr>
        <w:pStyle w:val="rove2"/>
        <w:spacing w:after="240"/>
        <w:ind w:left="709" w:hanging="709"/>
      </w:pPr>
      <w:r>
        <w:t>Dodavatel</w:t>
      </w:r>
      <w:r w:rsidRPr="008238D0">
        <w:t xml:space="preserve"> </w:t>
      </w:r>
      <w:r w:rsidR="00A74BF8" w:rsidRPr="005F2796">
        <w:t>je podle § 2 písm. e) zákona č. 320/2001 Sb., o finanční kontrole ve veřejné správě a</w:t>
      </w:r>
      <w:r w:rsidR="00337F02" w:rsidRPr="005F2796">
        <w:t> </w:t>
      </w:r>
      <w:r w:rsidR="00A74BF8" w:rsidRPr="005F2796">
        <w:t>o změně některých zákonů</w:t>
      </w:r>
      <w:r w:rsidR="00EB1AA9" w:rsidRPr="005F2796">
        <w:t>,</w:t>
      </w:r>
      <w:r w:rsidR="00A74BF8" w:rsidRPr="005F2796">
        <w:t xml:space="preserve"> v </w:t>
      </w:r>
      <w:r w:rsidR="000F4FE3" w:rsidRPr="005F2796">
        <w:t>účinném</w:t>
      </w:r>
      <w:r w:rsidR="00A74BF8" w:rsidRPr="005F2796">
        <w:t xml:space="preserve"> znění, osobou povinnou spolupůsobit při výkonu finanční kontroly prováděné v souvislosti s úhradou zboží</w:t>
      </w:r>
      <w:r w:rsidR="000F4FE3" w:rsidRPr="005F2796">
        <w:t xml:space="preserve"> nebo služeb z veřejných výdajů, a</w:t>
      </w:r>
      <w:r w:rsidR="00337F02" w:rsidRPr="005F2796">
        <w:t> </w:t>
      </w:r>
      <w:r w:rsidR="000F4FE3" w:rsidRPr="005F2796">
        <w:t xml:space="preserve">zavazuje se v tomto ohledu poskytnout veškerou potřebnou součinnost. </w:t>
      </w:r>
    </w:p>
    <w:p w14:paraId="5AEABE99" w14:textId="44191C8F" w:rsidR="00A74BF8" w:rsidRPr="005F2796" w:rsidRDefault="00A74BF8" w:rsidP="007F041B">
      <w:pPr>
        <w:pStyle w:val="rove2"/>
        <w:spacing w:after="240"/>
        <w:ind w:left="709" w:hanging="709"/>
      </w:pPr>
      <w:r w:rsidRPr="005F2796">
        <w:t xml:space="preserve">Tato </w:t>
      </w:r>
      <w:r w:rsidR="004B71CA" w:rsidRPr="005F2796">
        <w:t>Smlouva</w:t>
      </w:r>
      <w:r w:rsidRPr="005F2796">
        <w:t xml:space="preserve"> může být měněna nebo doplňována jen písemnými dodatky, číslovanými ve</w:t>
      </w:r>
      <w:r w:rsidR="001841A6" w:rsidRPr="005F2796">
        <w:t> </w:t>
      </w:r>
      <w:r w:rsidRPr="005F2796">
        <w:t xml:space="preserve">vzestupné řadě a podepsanými oprávněnými osobami. Ustanovení předcházející věty se neuplatní na změny </w:t>
      </w:r>
      <w:r w:rsidR="000F4FE3" w:rsidRPr="005F2796">
        <w:t xml:space="preserve">kontaktních </w:t>
      </w:r>
      <w:r w:rsidRPr="005F2796">
        <w:t xml:space="preserve">osob uvedených </w:t>
      </w:r>
      <w:r w:rsidR="000F4FE3" w:rsidRPr="005F2796">
        <w:t xml:space="preserve">v záhlaví této </w:t>
      </w:r>
      <w:r w:rsidR="004B71CA" w:rsidRPr="005F2796">
        <w:t>Smlouvy</w:t>
      </w:r>
      <w:r w:rsidR="000F4FE3" w:rsidRPr="005F2796">
        <w:t>, kdy p</w:t>
      </w:r>
      <w:r w:rsidRPr="005F2796">
        <w:t xml:space="preserve">řípadná změna těchto osob bude řešena písemným oznámením druhé </w:t>
      </w:r>
      <w:r w:rsidR="009E3E41" w:rsidRPr="005F2796">
        <w:t xml:space="preserve">straně </w:t>
      </w:r>
      <w:r w:rsidR="004B71CA" w:rsidRPr="005F2796">
        <w:t>Smlouvy</w:t>
      </w:r>
      <w:r w:rsidRPr="005F2796">
        <w:t xml:space="preserve"> na její </w:t>
      </w:r>
      <w:r w:rsidR="00EB1AA9" w:rsidRPr="005F2796">
        <w:t xml:space="preserve">adresu uvedenou v záhlaví této </w:t>
      </w:r>
      <w:r w:rsidR="004B71CA" w:rsidRPr="005F2796">
        <w:t>Smlouvy</w:t>
      </w:r>
      <w:r w:rsidR="000F4FE3" w:rsidRPr="005F2796">
        <w:t>, případně prostřednictvím elektronických prostředků</w:t>
      </w:r>
      <w:r w:rsidRPr="005F2796">
        <w:t>.</w:t>
      </w:r>
    </w:p>
    <w:p w14:paraId="7A9EE6D2" w14:textId="4D700B68" w:rsidR="00A74BF8" w:rsidRPr="005F2796" w:rsidRDefault="00A74BF8" w:rsidP="007F041B">
      <w:pPr>
        <w:pStyle w:val="rove2"/>
        <w:spacing w:after="240"/>
        <w:ind w:left="709" w:hanging="709"/>
      </w:pPr>
      <w:r w:rsidRPr="005F2796">
        <w:lastRenderedPageBreak/>
        <w:t>Stane</w:t>
      </w:r>
      <w:r w:rsidR="00EB1AA9" w:rsidRPr="005F2796">
        <w:t xml:space="preserve">-li se některé ustanovení této </w:t>
      </w:r>
      <w:r w:rsidR="004B71CA" w:rsidRPr="005F2796">
        <w:t>Smlouvy</w:t>
      </w:r>
      <w:r w:rsidRPr="005F2796">
        <w:t xml:space="preserve"> </w:t>
      </w:r>
      <w:r w:rsidR="009E7E46" w:rsidRPr="005F2796">
        <w:t xml:space="preserve">neplatné, </w:t>
      </w:r>
      <w:r w:rsidRPr="005F2796">
        <w:t>neúčinné</w:t>
      </w:r>
      <w:r w:rsidR="009E7E46" w:rsidRPr="005F2796">
        <w:t xml:space="preserve"> či nicotné</w:t>
      </w:r>
      <w:r w:rsidRPr="005F2796">
        <w:t>, nedotýká s</w:t>
      </w:r>
      <w:r w:rsidR="00EB1AA9" w:rsidRPr="005F2796">
        <w:t xml:space="preserve">e to ostatních ustanovení této </w:t>
      </w:r>
      <w:r w:rsidR="004B71CA" w:rsidRPr="005F2796">
        <w:t>Smlouvy</w:t>
      </w:r>
      <w:r w:rsidRPr="005F2796">
        <w:t>, k</w:t>
      </w:r>
      <w:r w:rsidR="009E3E41" w:rsidRPr="005F2796">
        <w:t>terá zůstávají platná a účinná</w:t>
      </w:r>
      <w:r w:rsidR="009E7E46" w:rsidRPr="005F2796">
        <w:t xml:space="preserve"> v plném rozsahu</w:t>
      </w:r>
      <w:r w:rsidR="009E3E41" w:rsidRPr="005F2796">
        <w:t xml:space="preserve">. </w:t>
      </w:r>
      <w:r w:rsidR="00E62D1D">
        <w:t>S</w:t>
      </w:r>
      <w:r w:rsidR="00E62D1D" w:rsidRPr="005F2796">
        <w:t xml:space="preserve">mluvní </w:t>
      </w:r>
      <w:r w:rsidR="009E7E46" w:rsidRPr="005F2796">
        <w:t xml:space="preserve">strany </w:t>
      </w:r>
      <w:r w:rsidRPr="005F2796">
        <w:t xml:space="preserve">se v tomto případě zavazují dohodou nahradit </w:t>
      </w:r>
      <w:r w:rsidR="009E7E46" w:rsidRPr="005F2796">
        <w:t xml:space="preserve">takové </w:t>
      </w:r>
      <w:r w:rsidRPr="005F2796">
        <w:t>ustanovení novým ustanovením platným/účinným, které nejlépe odpovídá původně zamýšlenému účelu ustanovení neplatného</w:t>
      </w:r>
      <w:r w:rsidR="009E7E46" w:rsidRPr="005F2796">
        <w:t xml:space="preserve">, </w:t>
      </w:r>
      <w:r w:rsidRPr="005F2796">
        <w:t>neúčinného</w:t>
      </w:r>
      <w:r w:rsidR="009E7E46" w:rsidRPr="005F2796">
        <w:t xml:space="preserve"> č</w:t>
      </w:r>
      <w:r w:rsidR="00371F0B">
        <w:t>i</w:t>
      </w:r>
      <w:r w:rsidR="009E7E46" w:rsidRPr="005F2796">
        <w:t xml:space="preserve"> nicotného</w:t>
      </w:r>
      <w:r w:rsidRPr="005F2796">
        <w:t>. Do té doby platí odpovídající úprava obecně závazných předpisů České republiky.</w:t>
      </w:r>
    </w:p>
    <w:p w14:paraId="78742385" w14:textId="431895EE" w:rsidR="00A74BF8" w:rsidRPr="005F2796" w:rsidRDefault="002C7D72" w:rsidP="007F041B">
      <w:pPr>
        <w:pStyle w:val="rove2"/>
        <w:spacing w:after="240"/>
        <w:ind w:left="709" w:hanging="709"/>
      </w:pPr>
      <w:r w:rsidRPr="0054702A">
        <w:t>Nebude-li tato Smlouva uzavřena elektronicky a podepsána certifikovanými elektronickými podpisy zástupci Smluvních stran, bude pořízena ve 2 vyhotoveních, každé s platností originálu, přičemž každá ze Smluvních stran obdrží po 1 vyhotovení.</w:t>
      </w:r>
    </w:p>
    <w:p w14:paraId="1A839B2E" w14:textId="437982D9" w:rsidR="00F8550F" w:rsidRPr="005F2796" w:rsidRDefault="004B71CA" w:rsidP="007F041B">
      <w:pPr>
        <w:pStyle w:val="rove2"/>
        <w:spacing w:after="240"/>
        <w:ind w:left="709" w:hanging="709"/>
      </w:pPr>
      <w:r w:rsidRPr="005F2796">
        <w:t>Smlouva</w:t>
      </w:r>
      <w:r w:rsidR="00A74BF8" w:rsidRPr="005F2796">
        <w:t xml:space="preserve"> nabývá platnosti </w:t>
      </w:r>
      <w:r w:rsidR="000F4FE3" w:rsidRPr="005F2796">
        <w:t xml:space="preserve">dnem podpisu oběma </w:t>
      </w:r>
      <w:r w:rsidR="00A74BF8" w:rsidRPr="005F2796">
        <w:t>stranami</w:t>
      </w:r>
      <w:r w:rsidR="00981593" w:rsidRPr="005F2796">
        <w:t xml:space="preserve"> a účinnosti dnem </w:t>
      </w:r>
      <w:r w:rsidR="00D905CA" w:rsidRPr="005F2796">
        <w:t>u</w:t>
      </w:r>
      <w:r w:rsidR="000F4FE3" w:rsidRPr="005F2796">
        <w:t xml:space="preserve">veřejnění </w:t>
      </w:r>
      <w:r w:rsidRPr="005F2796">
        <w:t>Smlouvy</w:t>
      </w:r>
      <w:r w:rsidR="000F4FE3" w:rsidRPr="005F2796">
        <w:t xml:space="preserve"> </w:t>
      </w:r>
      <w:r w:rsidR="00981593" w:rsidRPr="005F2796">
        <w:t xml:space="preserve">v Registru smluv, a to </w:t>
      </w:r>
      <w:r w:rsidR="000F4FE3" w:rsidRPr="005F2796">
        <w:t>v souladu se zákonem č. 340/2015 Sb., o zvláštních podmínkách účinnosti některých smluv, uveřejňování těchto smluv a o registru smluv (zákon o registru smluv)</w:t>
      </w:r>
      <w:r w:rsidR="00981593" w:rsidRPr="005F2796">
        <w:t>. Uveřejnění dle předcházející věty</w:t>
      </w:r>
      <w:r w:rsidR="000F4FE3" w:rsidRPr="005F2796">
        <w:t xml:space="preserve"> zajistí </w:t>
      </w:r>
      <w:r w:rsidR="003733EF" w:rsidRPr="005F2796">
        <w:t>Objednatel</w:t>
      </w:r>
      <w:r w:rsidR="000F4FE3" w:rsidRPr="005F2796">
        <w:t>.</w:t>
      </w:r>
    </w:p>
    <w:p w14:paraId="6A304DB7" w14:textId="1DCA25B3" w:rsidR="00D276D1" w:rsidRPr="005F2796" w:rsidRDefault="009E3E41" w:rsidP="007F041B">
      <w:pPr>
        <w:pStyle w:val="rove2"/>
        <w:spacing w:after="240"/>
        <w:ind w:left="709" w:hanging="709"/>
      </w:pPr>
      <w:r w:rsidRPr="005F2796">
        <w:t xml:space="preserve">Strany uzavírající </w:t>
      </w:r>
      <w:r w:rsidR="00260547" w:rsidRPr="005F2796">
        <w:t>Smlouvu</w:t>
      </w:r>
      <w:r w:rsidR="00876681" w:rsidRPr="005F2796">
        <w:t xml:space="preserve"> prohlašují, že s obsahem </w:t>
      </w:r>
      <w:r w:rsidR="004B71CA" w:rsidRPr="005F2796">
        <w:t>Smlouvy</w:t>
      </w:r>
      <w:r w:rsidR="00876681" w:rsidRPr="005F2796">
        <w:t xml:space="preserve"> souhlasí, že </w:t>
      </w:r>
      <w:r w:rsidR="00260547" w:rsidRPr="005F2796">
        <w:t>Smlouvu</w:t>
      </w:r>
      <w:r w:rsidR="00876681" w:rsidRPr="005F2796">
        <w:t xml:space="preserve"> uzavřely na základě své svobodné a vážné vůle, a že nebyla uzavřena v tísni ani za nápadně nevýhodných podmínek. Obsah </w:t>
      </w:r>
      <w:r w:rsidR="004B71CA" w:rsidRPr="005F2796">
        <w:t>Smlouvy</w:t>
      </w:r>
      <w:r w:rsidR="00876681" w:rsidRPr="005F2796">
        <w:t xml:space="preserve"> považují </w:t>
      </w:r>
      <w:r w:rsidRPr="005F2796">
        <w:t>její</w:t>
      </w:r>
      <w:r w:rsidR="00876681" w:rsidRPr="005F2796">
        <w:t xml:space="preserve"> strany za určitý a srozumitelný. Na základě těchto skutečnosti připojují své podpisy. </w:t>
      </w:r>
    </w:p>
    <w:p w14:paraId="41F051F1" w14:textId="44B39C6A" w:rsidR="00D276D1" w:rsidRDefault="00D276D1" w:rsidP="009456D5">
      <w:pPr>
        <w:widowControl w:val="0"/>
        <w:tabs>
          <w:tab w:val="left" w:leader="dot" w:pos="3969"/>
          <w:tab w:val="left" w:pos="5103"/>
          <w:tab w:val="right" w:leader="dot" w:pos="9072"/>
        </w:tabs>
        <w:spacing w:after="60" w:line="264" w:lineRule="auto"/>
        <w:rPr>
          <w:rFonts w:ascii="Segoe UI" w:hAnsi="Segoe UI" w:cs="Segoe UI"/>
          <w:i w:val="0"/>
        </w:rPr>
      </w:pPr>
    </w:p>
    <w:p w14:paraId="3984643A" w14:textId="77777777" w:rsidR="003842CC" w:rsidRDefault="003842CC" w:rsidP="009456D5">
      <w:pPr>
        <w:widowControl w:val="0"/>
        <w:tabs>
          <w:tab w:val="left" w:leader="dot" w:pos="3969"/>
          <w:tab w:val="left" w:pos="5103"/>
          <w:tab w:val="right" w:leader="dot" w:pos="9072"/>
        </w:tabs>
        <w:spacing w:after="60" w:line="264" w:lineRule="auto"/>
        <w:rPr>
          <w:rFonts w:ascii="Segoe UI" w:hAnsi="Segoe UI" w:cs="Segoe UI"/>
          <w:i w:val="0"/>
        </w:rPr>
      </w:pPr>
    </w:p>
    <w:p w14:paraId="7A9326D7" w14:textId="77777777" w:rsidR="00D276D1" w:rsidRDefault="00D276D1" w:rsidP="009456D5">
      <w:pPr>
        <w:widowControl w:val="0"/>
        <w:tabs>
          <w:tab w:val="left" w:leader="dot" w:pos="3969"/>
          <w:tab w:val="left" w:pos="5103"/>
          <w:tab w:val="right" w:leader="dot" w:pos="9072"/>
        </w:tabs>
        <w:spacing w:after="60" w:line="264" w:lineRule="auto"/>
        <w:rPr>
          <w:rFonts w:ascii="Segoe UI" w:hAnsi="Segoe UI" w:cs="Segoe UI"/>
          <w:i w:val="0"/>
        </w:rPr>
      </w:pPr>
    </w:p>
    <w:p w14:paraId="03D18D1C" w14:textId="73C9C501" w:rsidR="00574B7A" w:rsidRPr="00876681" w:rsidRDefault="00574B7A" w:rsidP="001772DE">
      <w:pPr>
        <w:widowControl w:val="0"/>
        <w:tabs>
          <w:tab w:val="left" w:pos="2534"/>
          <w:tab w:val="left" w:pos="3756"/>
          <w:tab w:val="left" w:leader="dot" w:pos="3969"/>
          <w:tab w:val="left" w:pos="5103"/>
          <w:tab w:val="right" w:leader="dot" w:pos="9072"/>
        </w:tabs>
        <w:spacing w:after="60" w:line="264" w:lineRule="auto"/>
        <w:rPr>
          <w:rFonts w:ascii="Segoe UI" w:hAnsi="Segoe UI" w:cs="Segoe UI"/>
          <w:i w:val="0"/>
        </w:rPr>
      </w:pPr>
      <w:r w:rsidRPr="00876681">
        <w:rPr>
          <w:rFonts w:ascii="Segoe UI" w:hAnsi="Segoe UI" w:cs="Segoe UI"/>
          <w:i w:val="0"/>
        </w:rPr>
        <w:t>V </w:t>
      </w:r>
      <w:proofErr w:type="spellStart"/>
      <w:r w:rsidR="006348FF">
        <w:rPr>
          <w:rFonts w:ascii="Segoe UI" w:hAnsi="Segoe UI" w:cs="Segoe UI"/>
          <w:i w:val="0"/>
          <w:lang w:val="en-US"/>
        </w:rPr>
        <w:t>Praze</w:t>
      </w:r>
      <w:proofErr w:type="spellEnd"/>
      <w:r w:rsidR="00266CEB" w:rsidRPr="00876681">
        <w:rPr>
          <w:rFonts w:ascii="Segoe UI" w:hAnsi="Segoe UI" w:cs="Segoe UI"/>
          <w:i w:val="0"/>
          <w:iCs w:val="0"/>
          <w:lang w:eastAsia="en-GB"/>
        </w:rPr>
        <w:t xml:space="preserve"> </w:t>
      </w:r>
      <w:r w:rsidRPr="00876681">
        <w:rPr>
          <w:rFonts w:ascii="Segoe UI" w:hAnsi="Segoe UI" w:cs="Segoe UI"/>
          <w:i w:val="0"/>
        </w:rPr>
        <w:t xml:space="preserve">dne </w:t>
      </w:r>
      <w:r w:rsidR="001772DE">
        <w:rPr>
          <w:rFonts w:ascii="Segoe UI" w:hAnsi="Segoe UI" w:cs="Segoe UI"/>
          <w:i w:val="0"/>
        </w:rPr>
        <w:t>28. 8. 2023</w:t>
      </w:r>
      <w:r w:rsidR="001772DE">
        <w:rPr>
          <w:rFonts w:ascii="Segoe UI" w:hAnsi="Segoe UI" w:cs="Segoe UI"/>
          <w:i w:val="0"/>
        </w:rPr>
        <w:tab/>
      </w:r>
      <w:r w:rsidR="001772DE">
        <w:rPr>
          <w:rFonts w:ascii="Segoe UI" w:hAnsi="Segoe UI" w:cs="Segoe UI"/>
          <w:i w:val="0"/>
        </w:rPr>
        <w:tab/>
        <w:t xml:space="preserve">                         </w:t>
      </w:r>
      <w:r w:rsidRPr="00876681">
        <w:rPr>
          <w:rFonts w:ascii="Segoe UI" w:hAnsi="Segoe UI" w:cs="Segoe UI"/>
          <w:i w:val="0"/>
        </w:rPr>
        <w:t>V Praze dne</w:t>
      </w:r>
      <w:r w:rsidR="001772DE">
        <w:rPr>
          <w:rFonts w:ascii="Segoe UI" w:hAnsi="Segoe UI" w:cs="Segoe UI"/>
          <w:i w:val="0"/>
        </w:rPr>
        <w:t xml:space="preserve"> 30. 8. 2023</w:t>
      </w:r>
    </w:p>
    <w:p w14:paraId="5D75FBFB" w14:textId="77777777" w:rsidR="001772DE" w:rsidRDefault="001772DE" w:rsidP="001772DE">
      <w:pPr>
        <w:widowControl w:val="0"/>
        <w:tabs>
          <w:tab w:val="left" w:leader="dot" w:pos="3969"/>
          <w:tab w:val="left" w:pos="5103"/>
          <w:tab w:val="right" w:leader="dot" w:pos="9072"/>
        </w:tabs>
        <w:rPr>
          <w:rFonts w:ascii="Segoe UI" w:hAnsi="Segoe UI" w:cs="Segoe UI"/>
          <w:i w:val="0"/>
        </w:rPr>
      </w:pPr>
    </w:p>
    <w:p w14:paraId="29CF37CC" w14:textId="77777777" w:rsidR="001772DE" w:rsidRDefault="001772DE" w:rsidP="001772DE">
      <w:pPr>
        <w:widowControl w:val="0"/>
        <w:tabs>
          <w:tab w:val="left" w:leader="dot" w:pos="3969"/>
          <w:tab w:val="left" w:pos="5103"/>
          <w:tab w:val="right" w:leader="dot" w:pos="9072"/>
        </w:tabs>
        <w:rPr>
          <w:rFonts w:ascii="Segoe UI" w:hAnsi="Segoe UI" w:cs="Segoe UI"/>
          <w:i w:val="0"/>
        </w:rPr>
      </w:pPr>
    </w:p>
    <w:p w14:paraId="4043B6B2" w14:textId="367F58BC" w:rsidR="001772DE" w:rsidRDefault="001772DE" w:rsidP="001772DE">
      <w:pPr>
        <w:widowControl w:val="0"/>
        <w:tabs>
          <w:tab w:val="left" w:leader="dot" w:pos="3969"/>
          <w:tab w:val="left" w:pos="5103"/>
          <w:tab w:val="right" w:leader="dot" w:pos="9072"/>
        </w:tabs>
        <w:rPr>
          <w:rFonts w:ascii="Segoe UI" w:hAnsi="Segoe UI" w:cs="Segoe UI"/>
          <w:i w:val="0"/>
        </w:rPr>
      </w:pPr>
      <w:proofErr w:type="spellStart"/>
      <w:r>
        <w:rPr>
          <w:rFonts w:ascii="Segoe UI" w:hAnsi="Segoe UI" w:cs="Segoe UI"/>
          <w:i w:val="0"/>
          <w:iCs w:val="0"/>
          <w:highlight w:val="yellow"/>
        </w:rPr>
        <w:t>x</w:t>
      </w:r>
      <w:r w:rsidRPr="001772DE">
        <w:rPr>
          <w:rFonts w:ascii="Segoe UI" w:hAnsi="Segoe UI" w:cs="Segoe UI"/>
          <w:i w:val="0"/>
          <w:iCs w:val="0"/>
          <w:highlight w:val="yellow"/>
        </w:rPr>
        <w:t>xx</w:t>
      </w:r>
      <w:proofErr w:type="spellEnd"/>
      <w:r>
        <w:rPr>
          <w:rFonts w:ascii="Segoe UI" w:hAnsi="Segoe UI" w:cs="Segoe UI"/>
          <w:i w:val="0"/>
          <w:iCs w:val="0"/>
        </w:rPr>
        <w:t xml:space="preserve">                                                                                         </w:t>
      </w:r>
      <w:proofErr w:type="spellStart"/>
      <w:r w:rsidRPr="001772DE">
        <w:rPr>
          <w:rFonts w:ascii="Segoe UI" w:hAnsi="Segoe UI" w:cs="Segoe UI"/>
          <w:i w:val="0"/>
          <w:iCs w:val="0"/>
          <w:highlight w:val="yellow"/>
        </w:rPr>
        <w:t>xxx</w:t>
      </w:r>
      <w:proofErr w:type="spellEnd"/>
    </w:p>
    <w:p w14:paraId="191F2AA4" w14:textId="0D9C4D07" w:rsidR="00574B7A" w:rsidRPr="00876681" w:rsidRDefault="00574B7A" w:rsidP="001772DE">
      <w:pPr>
        <w:widowControl w:val="0"/>
        <w:tabs>
          <w:tab w:val="left" w:leader="dot" w:pos="3969"/>
          <w:tab w:val="left" w:pos="5103"/>
          <w:tab w:val="right" w:leader="dot" w:pos="9072"/>
        </w:tabs>
        <w:rPr>
          <w:rFonts w:ascii="Segoe UI" w:hAnsi="Segoe UI" w:cs="Segoe UI"/>
          <w:i w:val="0"/>
        </w:rPr>
      </w:pPr>
      <w:r w:rsidRPr="00876681">
        <w:rPr>
          <w:rFonts w:ascii="Segoe UI" w:hAnsi="Segoe UI" w:cs="Segoe UI"/>
          <w:i w:val="0"/>
        </w:rPr>
        <w:tab/>
      </w:r>
      <w:r w:rsidRPr="00876681">
        <w:rPr>
          <w:rFonts w:ascii="Segoe UI" w:hAnsi="Segoe UI" w:cs="Segoe UI"/>
          <w:i w:val="0"/>
        </w:rPr>
        <w:tab/>
      </w:r>
      <w:r w:rsidRPr="00876681">
        <w:rPr>
          <w:rFonts w:ascii="Segoe UI" w:hAnsi="Segoe UI" w:cs="Segoe UI"/>
          <w:i w:val="0"/>
        </w:rPr>
        <w:tab/>
      </w:r>
    </w:p>
    <w:p w14:paraId="5BB38348" w14:textId="213CB0FE" w:rsidR="00CE28B3" w:rsidRPr="00876681" w:rsidRDefault="00E62D1D" w:rsidP="009456D5">
      <w:pPr>
        <w:pStyle w:val="Podpis-tabulator9"/>
        <w:widowControl w:val="0"/>
        <w:spacing w:line="264" w:lineRule="auto"/>
        <w:rPr>
          <w:rFonts w:ascii="Segoe UI" w:hAnsi="Segoe UI" w:cs="Segoe UI"/>
          <w:szCs w:val="20"/>
        </w:rPr>
      </w:pPr>
      <w:r>
        <w:t>Dodavatel</w:t>
      </w:r>
      <w:r w:rsidRPr="008238D0">
        <w:t xml:space="preserve"> </w:t>
      </w:r>
      <w:r w:rsidR="00574B7A" w:rsidRPr="00876681">
        <w:rPr>
          <w:rFonts w:ascii="Segoe UI" w:hAnsi="Segoe UI" w:cs="Segoe UI"/>
        </w:rPr>
        <w:tab/>
      </w:r>
      <w:r w:rsidR="003733EF">
        <w:rPr>
          <w:rFonts w:ascii="Segoe UI" w:hAnsi="Segoe UI" w:cs="Segoe UI"/>
          <w:szCs w:val="20"/>
        </w:rPr>
        <w:t>Objednatel</w:t>
      </w:r>
    </w:p>
    <w:p w14:paraId="10C059B8" w14:textId="16225AA9" w:rsidR="00CE28B3" w:rsidRPr="006348FF" w:rsidRDefault="00C422B2" w:rsidP="009456D5">
      <w:pPr>
        <w:widowControl w:val="0"/>
        <w:spacing w:line="264" w:lineRule="auto"/>
        <w:rPr>
          <w:rFonts w:ascii="Segoe UI" w:hAnsi="Segoe UI" w:cs="Segoe UI"/>
          <w:i w:val="0"/>
        </w:rPr>
      </w:pPr>
      <w:proofErr w:type="spellStart"/>
      <w:r w:rsidRPr="00C422B2">
        <w:rPr>
          <w:rFonts w:ascii="Segoe UI" w:hAnsi="Segoe UI" w:cs="Segoe UI"/>
          <w:i w:val="0"/>
        </w:rPr>
        <w:t>Whitesoft</w:t>
      </w:r>
      <w:proofErr w:type="spellEnd"/>
      <w:r w:rsidR="00581BE4" w:rsidRPr="00581BE4">
        <w:rPr>
          <w:rFonts w:ascii="Segoe UI" w:hAnsi="Segoe UI" w:cs="Segoe UI"/>
          <w:i w:val="0"/>
        </w:rPr>
        <w:t>, s.r.o.</w:t>
      </w:r>
      <w:r w:rsidR="006348FF">
        <w:rPr>
          <w:rFonts w:ascii="Segoe UI" w:hAnsi="Segoe UI" w:cs="Segoe UI"/>
          <w:i w:val="0"/>
        </w:rPr>
        <w:tab/>
      </w:r>
      <w:r w:rsidR="006348FF">
        <w:rPr>
          <w:rFonts w:ascii="Segoe UI" w:hAnsi="Segoe UI" w:cs="Segoe UI"/>
          <w:i w:val="0"/>
        </w:rPr>
        <w:tab/>
      </w:r>
      <w:r w:rsidR="006348FF">
        <w:rPr>
          <w:rFonts w:ascii="Segoe UI" w:hAnsi="Segoe UI" w:cs="Segoe UI"/>
          <w:i w:val="0"/>
        </w:rPr>
        <w:tab/>
      </w:r>
      <w:r w:rsidR="006348FF">
        <w:rPr>
          <w:rFonts w:ascii="Segoe UI" w:hAnsi="Segoe UI" w:cs="Segoe UI"/>
          <w:i w:val="0"/>
        </w:rPr>
        <w:tab/>
      </w:r>
      <w:r w:rsidR="006348FF">
        <w:rPr>
          <w:rFonts w:ascii="Segoe UI" w:hAnsi="Segoe UI" w:cs="Segoe UI"/>
          <w:i w:val="0"/>
        </w:rPr>
        <w:tab/>
      </w:r>
      <w:r w:rsidR="00D276D1">
        <w:rPr>
          <w:rFonts w:ascii="Segoe UI" w:hAnsi="Segoe UI" w:cs="Segoe UI"/>
          <w:i w:val="0"/>
        </w:rPr>
        <w:t xml:space="preserve">   </w:t>
      </w:r>
      <w:r>
        <w:rPr>
          <w:rFonts w:ascii="Segoe UI" w:hAnsi="Segoe UI" w:cs="Segoe UI"/>
          <w:i w:val="0"/>
        </w:rPr>
        <w:tab/>
        <w:t xml:space="preserve">   </w:t>
      </w:r>
      <w:r w:rsidR="00574B7A" w:rsidRPr="006348FF">
        <w:rPr>
          <w:rFonts w:ascii="Segoe UI" w:hAnsi="Segoe UI" w:cs="Segoe UI"/>
          <w:i w:val="0"/>
        </w:rPr>
        <w:t>Státní fond životního prostředí ČR</w:t>
      </w:r>
    </w:p>
    <w:p w14:paraId="3E3EA549" w14:textId="3EFCCEF9" w:rsidR="003D0326" w:rsidRPr="006D7BC9" w:rsidRDefault="00C422B2" w:rsidP="009456D5">
      <w:pPr>
        <w:pStyle w:val="Podpis-tabulator9"/>
        <w:widowControl w:val="0"/>
        <w:spacing w:line="264" w:lineRule="auto"/>
        <w:rPr>
          <w:rFonts w:ascii="Segoe UI" w:hAnsi="Segoe UI" w:cs="Segoe UI"/>
          <w:b/>
          <w:szCs w:val="20"/>
        </w:rPr>
      </w:pPr>
      <w:r>
        <w:rPr>
          <w:rFonts w:ascii="Segoe UI" w:hAnsi="Segoe UI" w:cs="Segoe UI"/>
          <w:b/>
          <w:lang w:val="en-US"/>
        </w:rPr>
        <w:t>Petr Bílý</w:t>
      </w:r>
      <w:r w:rsidR="00574B7A" w:rsidRPr="006D7BC9">
        <w:rPr>
          <w:rFonts w:ascii="Segoe UI" w:hAnsi="Segoe UI" w:cs="Segoe UI"/>
          <w:szCs w:val="20"/>
        </w:rPr>
        <w:tab/>
      </w:r>
      <w:r w:rsidR="00665F05" w:rsidRPr="006D7BC9">
        <w:rPr>
          <w:rFonts w:ascii="Segoe UI" w:hAnsi="Segoe UI" w:cs="Segoe UI"/>
          <w:b/>
          <w:szCs w:val="20"/>
        </w:rPr>
        <w:t xml:space="preserve">Ing. </w:t>
      </w:r>
      <w:r w:rsidR="0055604B" w:rsidRPr="006D7BC9">
        <w:rPr>
          <w:rFonts w:ascii="Segoe UI" w:hAnsi="Segoe UI" w:cs="Segoe UI"/>
          <w:b/>
          <w:szCs w:val="20"/>
        </w:rPr>
        <w:t>Petr Valdman</w:t>
      </w:r>
    </w:p>
    <w:p w14:paraId="0457B944" w14:textId="5A4BA487" w:rsidR="00660C76" w:rsidRDefault="006348FF" w:rsidP="009456D5">
      <w:pPr>
        <w:pStyle w:val="Podpis-tabulator9"/>
        <w:widowControl w:val="0"/>
        <w:spacing w:line="264" w:lineRule="auto"/>
        <w:rPr>
          <w:rFonts w:ascii="Segoe UI" w:hAnsi="Segoe UI" w:cs="Segoe UI"/>
          <w:szCs w:val="20"/>
        </w:rPr>
      </w:pPr>
      <w:proofErr w:type="spellStart"/>
      <w:r>
        <w:rPr>
          <w:rFonts w:ascii="Segoe UI" w:hAnsi="Segoe UI" w:cs="Segoe UI"/>
          <w:lang w:val="en-US"/>
        </w:rPr>
        <w:t>jednatel</w:t>
      </w:r>
      <w:proofErr w:type="spellEnd"/>
      <w:r w:rsidR="003D0326" w:rsidRPr="00876681">
        <w:rPr>
          <w:rFonts w:ascii="Segoe UI" w:hAnsi="Segoe UI" w:cs="Segoe UI"/>
        </w:rPr>
        <w:tab/>
      </w:r>
      <w:r w:rsidR="0055604B" w:rsidRPr="00876681">
        <w:rPr>
          <w:rFonts w:ascii="Segoe UI" w:hAnsi="Segoe UI" w:cs="Segoe UI"/>
          <w:szCs w:val="20"/>
        </w:rPr>
        <w:t xml:space="preserve">ředitel </w:t>
      </w:r>
    </w:p>
    <w:p w14:paraId="346B0DB7" w14:textId="77777777" w:rsidR="00660C76" w:rsidRDefault="00660C76" w:rsidP="009456D5">
      <w:pPr>
        <w:widowControl w:val="0"/>
        <w:spacing w:line="264" w:lineRule="auto"/>
        <w:rPr>
          <w:rFonts w:ascii="Segoe UI" w:hAnsi="Segoe UI" w:cs="Segoe UI"/>
        </w:rPr>
      </w:pPr>
    </w:p>
    <w:p w14:paraId="6F4C4015" w14:textId="77777777" w:rsidR="00574434" w:rsidRDefault="00574434" w:rsidP="009456D5">
      <w:pPr>
        <w:widowControl w:val="0"/>
        <w:spacing w:line="264" w:lineRule="auto"/>
        <w:rPr>
          <w:rFonts w:ascii="Segoe UI" w:hAnsi="Segoe UI" w:cs="Segoe UI"/>
        </w:rPr>
      </w:pPr>
    </w:p>
    <w:p w14:paraId="1B8CF069" w14:textId="305EB879" w:rsidR="00574434" w:rsidRDefault="00574434" w:rsidP="009456D5">
      <w:pPr>
        <w:widowControl w:val="0"/>
        <w:spacing w:line="264" w:lineRule="auto"/>
        <w:rPr>
          <w:rFonts w:ascii="Segoe UI" w:hAnsi="Segoe UI" w:cs="Segoe UI"/>
          <w:i w:val="0"/>
        </w:rPr>
      </w:pPr>
    </w:p>
    <w:sectPr w:rsidR="00574434" w:rsidSect="00A2506C"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0759D" w14:textId="77777777" w:rsidR="004D0B4F" w:rsidRDefault="004D0B4F">
      <w:r>
        <w:separator/>
      </w:r>
    </w:p>
  </w:endnote>
  <w:endnote w:type="continuationSeparator" w:id="0">
    <w:p w14:paraId="7A7A2852" w14:textId="77777777" w:rsidR="004D0B4F" w:rsidRDefault="004D0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CE9AC" w14:textId="77777777" w:rsidR="004A7A76" w:rsidRPr="004D7E86" w:rsidRDefault="004A7A76" w:rsidP="004A7A76">
    <w:pPr>
      <w:pStyle w:val="Zpat"/>
      <w:rPr>
        <w:rFonts w:ascii="Segoe UI" w:hAnsi="Segoe UI" w:cs="Segoe UI"/>
        <w:i w:val="0"/>
        <w:sz w:val="16"/>
        <w:szCs w:val="16"/>
      </w:rPr>
    </w:pPr>
    <w:r>
      <w:rPr>
        <w:rFonts w:ascii="Segoe UI" w:hAnsi="Segoe UI" w:cs="Segoe UI"/>
        <w:i w:val="0"/>
        <w:sz w:val="16"/>
        <w:szCs w:val="16"/>
      </w:rPr>
      <w:tab/>
    </w:r>
    <w:r>
      <w:rPr>
        <w:rFonts w:ascii="Segoe UI" w:hAnsi="Segoe UI" w:cs="Segoe UI"/>
        <w:i w:val="0"/>
        <w:sz w:val="16"/>
        <w:szCs w:val="16"/>
      </w:rPr>
      <w:tab/>
    </w:r>
    <w:r>
      <w:rPr>
        <w:rFonts w:ascii="Segoe UI" w:hAnsi="Segoe UI" w:cs="Segoe UI"/>
        <w:i w:val="0"/>
        <w:sz w:val="16"/>
        <w:szCs w:val="16"/>
      </w:rPr>
      <w:tab/>
    </w:r>
  </w:p>
  <w:p w14:paraId="1D8D6E03" w14:textId="03F9DFBB" w:rsidR="004A7A76" w:rsidRPr="00BF3497" w:rsidRDefault="00D52271" w:rsidP="00474F7E">
    <w:pPr>
      <w:pStyle w:val="Zpat"/>
      <w:tabs>
        <w:tab w:val="clear" w:pos="4536"/>
        <w:tab w:val="clear" w:pos="9072"/>
      </w:tabs>
      <w:ind w:right="565"/>
      <w:jc w:val="both"/>
      <w:rPr>
        <w:rFonts w:ascii="Segoe UI" w:hAnsi="Segoe UI" w:cs="Segoe UI"/>
        <w:i w:val="0"/>
        <w:color w:val="73767D"/>
        <w:sz w:val="16"/>
        <w:szCs w:val="16"/>
      </w:rPr>
    </w:pPr>
    <w:r w:rsidRPr="00D52271">
      <w:rPr>
        <w:rFonts w:ascii="Segoe UI" w:hAnsi="Segoe UI" w:cs="Segoe UI"/>
        <w:i w:val="0"/>
        <w:szCs w:val="32"/>
      </w:rPr>
      <w:t xml:space="preserve">Smlouva </w:t>
    </w:r>
    <w:r>
      <w:rPr>
        <w:rFonts w:ascii="Segoe UI" w:hAnsi="Segoe UI" w:cs="Segoe UI"/>
        <w:i w:val="0"/>
        <w:szCs w:val="32"/>
      </w:rPr>
      <w:t>o</w:t>
    </w:r>
    <w:r w:rsidRPr="00D52271">
      <w:rPr>
        <w:rFonts w:ascii="Segoe UI" w:hAnsi="Segoe UI" w:cs="Segoe UI"/>
        <w:i w:val="0"/>
        <w:szCs w:val="32"/>
      </w:rPr>
      <w:t xml:space="preserve"> poskytování podpory k produktům HCL</w:t>
    </w:r>
    <w:r w:rsidR="00627459">
      <w:rPr>
        <w:rFonts w:ascii="Segoe UI" w:hAnsi="Segoe UI" w:cs="Segoe UI"/>
        <w:i w:val="0"/>
        <w:szCs w:val="32"/>
      </w:rPr>
      <w:t xml:space="preserve">, č. smlouvy </w:t>
    </w:r>
    <w:r>
      <w:rPr>
        <w:rFonts w:ascii="Segoe UI" w:hAnsi="Segoe UI" w:cs="Segoe UI"/>
        <w:i w:val="0"/>
        <w:szCs w:val="32"/>
      </w:rPr>
      <w:t>118</w:t>
    </w:r>
    <w:r w:rsidR="00627459">
      <w:rPr>
        <w:rFonts w:ascii="Segoe UI" w:hAnsi="Segoe UI" w:cs="Segoe UI"/>
        <w:i w:val="0"/>
        <w:szCs w:val="32"/>
      </w:rPr>
      <w:t>/</w:t>
    </w:r>
    <w:r>
      <w:rPr>
        <w:rFonts w:ascii="Segoe UI" w:hAnsi="Segoe UI" w:cs="Segoe UI"/>
        <w:i w:val="0"/>
        <w:szCs w:val="32"/>
      </w:rPr>
      <w:t>2023</w:t>
    </w:r>
    <w:r w:rsidRPr="00BF3497">
      <w:rPr>
        <w:i w:val="0"/>
        <w:noProof/>
      </w:rPr>
      <w:t xml:space="preserve"> </w:t>
    </w:r>
    <w:r w:rsidR="00BB6C25" w:rsidRPr="00BF3497">
      <w:rPr>
        <w:i w:val="0"/>
        <w:noProof/>
      </w:rPr>
      <mc:AlternateContent>
        <mc:Choice Requires="wps">
          <w:drawing>
            <wp:anchor distT="0" distB="0" distL="114300" distR="114300" simplePos="0" relativeHeight="251661824" behindDoc="0" locked="1" layoutInCell="1" allowOverlap="1" wp14:anchorId="7FD4C3C4" wp14:editId="20672BB1">
              <wp:simplePos x="0" y="0"/>
              <wp:positionH relativeFrom="column">
                <wp:posOffset>5709285</wp:posOffset>
              </wp:positionH>
              <wp:positionV relativeFrom="page">
                <wp:posOffset>10180955</wp:posOffset>
              </wp:positionV>
              <wp:extent cx="899795" cy="116840"/>
              <wp:effectExtent l="0" t="0" r="14605" b="16510"/>
              <wp:wrapNone/>
              <wp:docPr id="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6E620E" w14:textId="61A810A1" w:rsidR="00165C32" w:rsidRPr="00165C32" w:rsidRDefault="00165C32" w:rsidP="00165C32">
                          <w:pPr>
                            <w:rPr>
                              <w:rFonts w:ascii="Segoe UI" w:hAnsi="Segoe UI" w:cs="Segoe UI"/>
                              <w:i w:val="0"/>
                            </w:rPr>
                          </w:pP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begin"/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instrText xml:space="preserve"> PAGE </w:instrText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separate"/>
                          </w:r>
                          <w:r w:rsidR="00CD39D3">
                            <w:rPr>
                              <w:rStyle w:val="slostrnky"/>
                              <w:rFonts w:ascii="Segoe UI" w:hAnsi="Segoe UI" w:cs="Segoe UI"/>
                              <w:i w:val="0"/>
                              <w:noProof/>
                              <w:color w:val="auto"/>
                              <w:sz w:val="16"/>
                            </w:rPr>
                            <w:t>7</w:t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end"/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t>/</w:t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begin"/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instrText xml:space="preserve"> NUMPAGES </w:instrText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separate"/>
                          </w:r>
                          <w:r w:rsidR="00CD39D3">
                            <w:rPr>
                              <w:rStyle w:val="slostrnky"/>
                              <w:rFonts w:ascii="Segoe UI" w:hAnsi="Segoe UI" w:cs="Segoe UI"/>
                              <w:i w:val="0"/>
                              <w:noProof/>
                              <w:color w:val="auto"/>
                              <w:sz w:val="16"/>
                            </w:rPr>
                            <w:t>7</w:t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D4C3C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449.55pt;margin-top:801.65pt;width:70.85pt;height:9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7S41wEAAJIDAAAOAAAAZHJzL2Uyb0RvYy54bWysU1Fv0zAQfkfiP1h+p2kmGG3UdBqbhpAG&#10;Qxr8gItjNxGJz5zdJuXXc3aaDtjbxIt1Pp8/f993583V2HfioMm3aEuZL5ZSaKuwbu2ulN+/3b1Z&#10;SeED2Bo6tLqUR+3l1fb1q83gCn2BDXa1JsEg1heDK2UTgiuyzKtG9+AX6LTlQ4PUQ+At7bKaYGD0&#10;vssulsvLbECqHaHS3nP2djqU24RvjFbhwRivg+hKydxCWimtVVyz7QaKHYFrWnWiAS9g0UNr+dEz&#10;1C0EEHtqn0H1rSL0aMJCYZ+hMa3SSQOryZf/qHlswOmkhc3x7myT/3+w6svh0X0lEcYPOHIDkwjv&#10;7lH98MLiTQN2p6+JcGg01PxwHi3LBueL09VotS98BKmGz1hzk2EfMAGNhvroCusUjM4NOJ5N12MQ&#10;ipOr9fr9+p0Uio/y/HL1NjUlg2K+7MiHjxp7EYNSEvc0gcPh3odIBoq5JL5l8a7tutTXzv6V4MKY&#10;SeQj34l5GKuRq6OICusjyyCcxoTHmoMG6ZcUA49IKf3PPZCWovtk2Yo4T3NAc1DNAVjFV0upAkkx&#10;bW7CNHl7R+2uYezJbovXbJhpk5gnHiem3Pik8TSkcbL+3Keqp6+0/Q0AAP//AwBQSwMEFAAGAAgA&#10;AAAhAAe3X8fhAAAADgEAAA8AAABkcnMvZG93bnJldi54bWxMj8FOwzAQRO9I/IO1SFwQtdOi0oY4&#10;VSmiPXFI4QPceJtEjddR7LaBr2dzguPOPM3OZKvBteKCfWg8aUgmCgRS6W1DlYavz/fHBYgQDVnT&#10;ekIN3xhgld/eZCa1/koFXvaxEhxCITUa6hi7VMpQ1uhMmPgOib2j752JfPaVtL25crhr5VSpuXSm&#10;If5Qmw43NZan/dlpwHXhfz5OYeuK17fN9tgQPsid1vd3w/oFRMQh/sEw1ufqkHOngz+TDaLVsFgu&#10;E0bZmKvZDMSIqCfFcw6jNk2eQeaZ/D8j/wUAAP//AwBQSwECLQAUAAYACAAAACEAtoM4kv4AAADh&#10;AQAAEwAAAAAAAAAAAAAAAAAAAAAAW0NvbnRlbnRfVHlwZXNdLnhtbFBLAQItABQABgAIAAAAIQA4&#10;/SH/1gAAAJQBAAALAAAAAAAAAAAAAAAAAC8BAABfcmVscy8ucmVsc1BLAQItABQABgAIAAAAIQAm&#10;A7S41wEAAJIDAAAOAAAAAAAAAAAAAAAAAC4CAABkcnMvZTJvRG9jLnhtbFBLAQItABQABgAIAAAA&#10;IQAHt1/H4QAAAA4BAAAPAAAAAAAAAAAAAAAAADEEAABkcnMvZG93bnJldi54bWxQSwUGAAAAAAQA&#10;BADzAAAAPwUAAAAA&#10;" filled="f" stroked="f">
              <v:textbox inset="0,0,0,0">
                <w:txbxContent>
                  <w:p w14:paraId="1A6E620E" w14:textId="61A810A1" w:rsidR="00165C32" w:rsidRPr="00165C32" w:rsidRDefault="00165C32" w:rsidP="00165C32">
                    <w:pPr>
                      <w:rPr>
                        <w:rFonts w:ascii="Segoe UI" w:hAnsi="Segoe UI" w:cs="Segoe UI"/>
                        <w:i w:val="0"/>
                      </w:rPr>
                    </w:pP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begin"/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instrText xml:space="preserve"> PAGE </w:instrText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separate"/>
                    </w:r>
                    <w:r w:rsidR="00CD39D3">
                      <w:rPr>
                        <w:rStyle w:val="slostrnky"/>
                        <w:rFonts w:ascii="Segoe UI" w:hAnsi="Segoe UI" w:cs="Segoe UI"/>
                        <w:i w:val="0"/>
                        <w:noProof/>
                        <w:color w:val="auto"/>
                        <w:sz w:val="16"/>
                      </w:rPr>
                      <w:t>7</w:t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end"/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t>/</w:t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begin"/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instrText xml:space="preserve"> NUMPAGES </w:instrText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separate"/>
                    </w:r>
                    <w:r w:rsidR="00CD39D3">
                      <w:rPr>
                        <w:rStyle w:val="slostrnky"/>
                        <w:rFonts w:ascii="Segoe UI" w:hAnsi="Segoe UI" w:cs="Segoe UI"/>
                        <w:i w:val="0"/>
                        <w:noProof/>
                        <w:color w:val="auto"/>
                        <w:sz w:val="16"/>
                      </w:rPr>
                      <w:t>7</w:t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FBE3B" w14:textId="6B4764D3" w:rsidR="008D0B56" w:rsidRPr="00BF3497" w:rsidRDefault="00D52271" w:rsidP="007607AB">
    <w:pPr>
      <w:pStyle w:val="Zpat"/>
      <w:tabs>
        <w:tab w:val="clear" w:pos="4536"/>
        <w:tab w:val="clear" w:pos="9072"/>
      </w:tabs>
      <w:ind w:right="565"/>
      <w:jc w:val="both"/>
      <w:rPr>
        <w:rFonts w:ascii="Segoe UI" w:hAnsi="Segoe UI" w:cs="Segoe UI"/>
        <w:i w:val="0"/>
        <w:color w:val="73767D"/>
        <w:sz w:val="16"/>
        <w:szCs w:val="16"/>
      </w:rPr>
    </w:pPr>
    <w:r w:rsidRPr="00D52271">
      <w:rPr>
        <w:rFonts w:ascii="Segoe UI" w:hAnsi="Segoe UI" w:cs="Segoe UI"/>
        <w:i w:val="0"/>
        <w:szCs w:val="32"/>
      </w:rPr>
      <w:t xml:space="preserve">Smlouva </w:t>
    </w:r>
    <w:r>
      <w:rPr>
        <w:rFonts w:ascii="Segoe UI" w:hAnsi="Segoe UI" w:cs="Segoe UI"/>
        <w:i w:val="0"/>
        <w:szCs w:val="32"/>
      </w:rPr>
      <w:t>o</w:t>
    </w:r>
    <w:r w:rsidRPr="00D52271">
      <w:rPr>
        <w:rFonts w:ascii="Segoe UI" w:hAnsi="Segoe UI" w:cs="Segoe UI"/>
        <w:i w:val="0"/>
        <w:szCs w:val="32"/>
      </w:rPr>
      <w:t xml:space="preserve"> poskytování podpory k produktům HCL</w:t>
    </w:r>
    <w:r w:rsidR="003B2152">
      <w:rPr>
        <w:rFonts w:ascii="Segoe UI" w:hAnsi="Segoe UI" w:cs="Segoe UI"/>
        <w:i w:val="0"/>
        <w:szCs w:val="32"/>
      </w:rPr>
      <w:t xml:space="preserve">, č. smlouvy </w:t>
    </w:r>
    <w:r w:rsidRPr="00BF3497">
      <w:rPr>
        <w:i w:val="0"/>
        <w:noProof/>
      </w:rPr>
      <mc:AlternateContent>
        <mc:Choice Requires="wps">
          <w:drawing>
            <wp:anchor distT="0" distB="0" distL="114300" distR="114300" simplePos="0" relativeHeight="251663872" behindDoc="0" locked="1" layoutInCell="1" allowOverlap="1" wp14:anchorId="62252CB5" wp14:editId="473112BD">
              <wp:simplePos x="0" y="0"/>
              <wp:positionH relativeFrom="column">
                <wp:posOffset>5647690</wp:posOffset>
              </wp:positionH>
              <wp:positionV relativeFrom="page">
                <wp:posOffset>10187940</wp:posOffset>
              </wp:positionV>
              <wp:extent cx="899795" cy="116840"/>
              <wp:effectExtent l="0" t="0" r="14605" b="16510"/>
              <wp:wrapNone/>
              <wp:docPr id="126652188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B7DCE8" w14:textId="77777777" w:rsidR="00D52271" w:rsidRPr="00165C32" w:rsidRDefault="00D52271" w:rsidP="00165C32">
                          <w:pPr>
                            <w:rPr>
                              <w:rFonts w:ascii="Segoe UI" w:hAnsi="Segoe UI" w:cs="Segoe UI"/>
                              <w:i w:val="0"/>
                            </w:rPr>
                          </w:pP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begin"/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instrText xml:space="preserve"> PAGE </w:instrText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i w:val="0"/>
                              <w:noProof/>
                              <w:color w:val="auto"/>
                              <w:sz w:val="16"/>
                            </w:rPr>
                            <w:t>1</w:t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end"/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t>/</w:t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begin"/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instrText xml:space="preserve"> NUMPAGES </w:instrText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i w:val="0"/>
                              <w:noProof/>
                              <w:color w:val="auto"/>
                              <w:sz w:val="16"/>
                            </w:rPr>
                            <w:t>7</w:t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252CB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44.7pt;margin-top:802.2pt;width:70.85pt;height:9.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kX42gEAAJkDAAAOAAAAZHJzL2Uyb0RvYy54bWysU8Fu1DAQvSPxD5bvbDYVlN1os1VpVYRU&#10;KFLhAxzHTiwSjxl7N1m+nrGTbIHeKi7WeGy/ee/NeHc19h07KvQGbMnz1ZozZSXUxjYl//7t7s2G&#10;Mx+ErUUHVpX8pDy/2r9+tRtcoS6gha5WyAjE+mJwJW9DcEWWedmqXvgVOGXpUAP2ItAWm6xGMRB6&#10;32UX6/VlNgDWDkEq7yl7Ox3yfcLXWsnwoLVXgXUlJ24hrZjWKq7ZfieKBoVrjZxpiBew6IWxVPQM&#10;dSuCYAc0z6B6IxE86LCS0GegtZEqaSA1+fofNY+tcCppIXO8O9vk/x+s/HJ8dF+RhfEDjNTAJMK7&#10;e5A/PLNw0wrbqGtEGFolaiqcR8uywflifhqt9oWPINXwGWpqsjgESECjxj66QjoZoVMDTmfT1RiY&#10;pORmu32/fceZpKM8v9y8TU3JRLE8dujDRwU9i0HJkXqawMXx3odIRhTLlVjLwp3putTXzv6VoIsx&#10;k8hHvhPzMFYjM/WsLGqpoD6RGoRpWmi6KWgBf3E20KSU3P88CFScdZ8sORLHaglwCaolEFbS05LL&#10;gJxNm5swDeDBoWlawp5ct3BNvmmTND3xmAlT/5PUeVbjgP25T7eeftT+NwAAAP//AwBQSwMEFAAG&#10;AAgAAAAhAPykAy/hAAAADgEAAA8AAABkcnMvZG93bnJldi54bWxMj8FOwzAQRO9I/IO1SFwQdRKq&#10;Kk3jVKWIcuKQwge48TaJGq+j2G0DX8/mRG+7O6PZN/l6tJ244OBbRwriWQQCqXKmpVrB99f7cwrC&#10;B01Gd45QwQ96WBf3d7nOjLtSiZd9qAWHkM+0giaEPpPSVw1a7WeuR2Lt6AarA69DLc2grxxuO5lE&#10;0UJa3RJ/aHSP2war0/5sFeCmdL+fJ7+z5evbdndsCZ/kh1KPD+NmBSLgGP7NMOEzOhTMdHBnMl50&#10;CtJ0OWcrC4toztNkiV7iGMRhuiVJCrLI5W2N4g8AAP//AwBQSwECLQAUAAYACAAAACEAtoM4kv4A&#10;AADhAQAAEwAAAAAAAAAAAAAAAAAAAAAAW0NvbnRlbnRfVHlwZXNdLnhtbFBLAQItABQABgAIAAAA&#10;IQA4/SH/1gAAAJQBAAALAAAAAAAAAAAAAAAAAC8BAABfcmVscy8ucmVsc1BLAQItABQABgAIAAAA&#10;IQC3GkX42gEAAJkDAAAOAAAAAAAAAAAAAAAAAC4CAABkcnMvZTJvRG9jLnhtbFBLAQItABQABgAI&#10;AAAAIQD8pAMv4QAAAA4BAAAPAAAAAAAAAAAAAAAAADQEAABkcnMvZG93bnJldi54bWxQSwUGAAAA&#10;AAQABADzAAAAQgUAAAAA&#10;" filled="f" stroked="f">
              <v:textbox inset="0,0,0,0">
                <w:txbxContent>
                  <w:p w14:paraId="2BB7DCE8" w14:textId="77777777" w:rsidR="00D52271" w:rsidRPr="00165C32" w:rsidRDefault="00D52271" w:rsidP="00165C32">
                    <w:pPr>
                      <w:rPr>
                        <w:rFonts w:ascii="Segoe UI" w:hAnsi="Segoe UI" w:cs="Segoe UI"/>
                        <w:i w:val="0"/>
                      </w:rPr>
                    </w:pP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begin"/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instrText xml:space="preserve"> PAGE </w:instrText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i w:val="0"/>
                        <w:noProof/>
                        <w:color w:val="auto"/>
                        <w:sz w:val="16"/>
                      </w:rPr>
                      <w:t>1</w:t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end"/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t>/</w:t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begin"/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instrText xml:space="preserve"> NUMPAGES </w:instrText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i w:val="0"/>
                        <w:noProof/>
                        <w:color w:val="auto"/>
                        <w:sz w:val="16"/>
                      </w:rPr>
                      <w:t>7</w:t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i w:val="0"/>
        <w:noProof/>
      </w:rPr>
      <w:t>118</w:t>
    </w:r>
    <w:r w:rsidR="003B2152">
      <w:rPr>
        <w:i w:val="0"/>
        <w:noProof/>
      </w:rPr>
      <w:t>/</w:t>
    </w:r>
    <w:r>
      <w:rPr>
        <w:i w:val="0"/>
        <w:noProof/>
      </w:rPr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452E2" w14:textId="77777777" w:rsidR="004D0B4F" w:rsidRDefault="004D0B4F">
      <w:r>
        <w:separator/>
      </w:r>
    </w:p>
  </w:footnote>
  <w:footnote w:type="continuationSeparator" w:id="0">
    <w:p w14:paraId="0D50F8E7" w14:textId="77777777" w:rsidR="004D0B4F" w:rsidRDefault="004D0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F36C7" w14:textId="51F68A5B" w:rsidR="00910F73" w:rsidRDefault="00910F73" w:rsidP="00910F73">
    <w:pPr>
      <w:pStyle w:val="Zhlav"/>
    </w:pPr>
    <w:r>
      <w:rPr>
        <w:noProof/>
      </w:rPr>
      <w:drawing>
        <wp:inline distT="0" distB="0" distL="0" distR="0" wp14:anchorId="7A26AA0F" wp14:editId="3856FBF5">
          <wp:extent cx="2393950" cy="658495"/>
          <wp:effectExtent l="0" t="0" r="6350" b="8255"/>
          <wp:docPr id="1" name="obrázek 15" descr="SFZP_H_RGB_NE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15" descr="SFZP_H_RGB_NEW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3950" cy="658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0CBF3D" w14:textId="77777777" w:rsidR="00910F73" w:rsidRPr="00910F73" w:rsidRDefault="00910F73" w:rsidP="00910F7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36176"/>
    <w:multiLevelType w:val="hybridMultilevel"/>
    <w:tmpl w:val="A478FBB2"/>
    <w:lvl w:ilvl="0" w:tplc="040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" w15:restartNumberingAfterBreak="0">
    <w:nsid w:val="031917C8"/>
    <w:multiLevelType w:val="multilevel"/>
    <w:tmpl w:val="0F825AE6"/>
    <w:lvl w:ilvl="0">
      <w:start w:val="1"/>
      <w:numFmt w:val="upperRoman"/>
      <w:pStyle w:val="cislovani1"/>
      <w:lvlText w:val="%1."/>
      <w:lvlJc w:val="righ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pStyle w:val="Cislovani3"/>
      <w:lvlText w:val="%3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bullet"/>
      <w:pStyle w:val="Cislovani4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786"/>
        </w:tabs>
        <w:ind w:left="17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06"/>
        </w:tabs>
        <w:ind w:left="22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26"/>
        </w:tabs>
        <w:ind w:left="27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46"/>
        </w:tabs>
        <w:ind w:left="32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66"/>
        </w:tabs>
        <w:ind w:left="3866" w:hanging="1440"/>
      </w:pPr>
      <w:rPr>
        <w:rFonts w:hint="default"/>
      </w:rPr>
    </w:lvl>
  </w:abstractNum>
  <w:abstractNum w:abstractNumId="2" w15:restartNumberingAfterBreak="0">
    <w:nsid w:val="211E2D1A"/>
    <w:multiLevelType w:val="hybridMultilevel"/>
    <w:tmpl w:val="B31A7E94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5CB5B20"/>
    <w:multiLevelType w:val="hybridMultilevel"/>
    <w:tmpl w:val="2CF88EF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C3F76BD"/>
    <w:multiLevelType w:val="multilevel"/>
    <w:tmpl w:val="B3F66676"/>
    <w:lvl w:ilvl="0">
      <w:start w:val="1"/>
      <w:numFmt w:val="decimal"/>
      <w:pStyle w:val="rove1"/>
      <w:lvlText w:val="%1"/>
      <w:lvlJc w:val="left"/>
      <w:pPr>
        <w:ind w:left="360" w:hanging="360"/>
      </w:pPr>
      <w:rPr>
        <w:rFonts w:ascii="Segoe UI" w:eastAsia="Times New Roman" w:hAnsi="Segoe UI" w:cs="Segoe UI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rove2"/>
      <w:lvlText w:val="%1.%2."/>
      <w:lvlJc w:val="left"/>
      <w:pPr>
        <w:ind w:left="432" w:hanging="432"/>
      </w:pPr>
      <w:rPr>
        <w:rFonts w:ascii="Segoe UI" w:hAnsi="Segoe UI" w:cs="Segoe UI" w:hint="default"/>
        <w:b w:val="0"/>
        <w:i w:val="0"/>
      </w:rPr>
    </w:lvl>
    <w:lvl w:ilvl="2">
      <w:start w:val="1"/>
      <w:numFmt w:val="decimal"/>
      <w:pStyle w:val="rove3"/>
      <w:lvlText w:val="%1.%2.%3."/>
      <w:lvlJc w:val="left"/>
      <w:pPr>
        <w:ind w:left="930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3624F7B"/>
    <w:multiLevelType w:val="multilevel"/>
    <w:tmpl w:val="7D189160"/>
    <w:lvl w:ilvl="0">
      <w:start w:val="1"/>
      <w:numFmt w:val="decimal"/>
      <w:lvlText w:val="%1."/>
      <w:lvlJc w:val="left"/>
      <w:pPr>
        <w:ind w:left="673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673" w:hanging="36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"/>
      <w:lvlJc w:val="left"/>
      <w:pPr>
        <w:ind w:left="10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3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9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9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53" w:hanging="1440"/>
      </w:pPr>
      <w:rPr>
        <w:rFonts w:hint="default"/>
      </w:rPr>
    </w:lvl>
  </w:abstractNum>
  <w:abstractNum w:abstractNumId="6" w15:restartNumberingAfterBreak="0">
    <w:nsid w:val="460E3FE1"/>
    <w:multiLevelType w:val="hybridMultilevel"/>
    <w:tmpl w:val="FA4CF612"/>
    <w:lvl w:ilvl="0" w:tplc="040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7" w15:restartNumberingAfterBreak="0">
    <w:nsid w:val="4F92558C"/>
    <w:multiLevelType w:val="hybridMultilevel"/>
    <w:tmpl w:val="3A4E55E8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52AC66BA"/>
    <w:multiLevelType w:val="hybridMultilevel"/>
    <w:tmpl w:val="7D861A18"/>
    <w:lvl w:ilvl="0" w:tplc="57A4AEB0">
      <w:start w:val="1"/>
      <w:numFmt w:val="lowerLetter"/>
      <w:lvlText w:val="%1)"/>
      <w:lvlJc w:val="left"/>
      <w:pPr>
        <w:ind w:left="1033" w:hanging="360"/>
      </w:pPr>
      <w:rPr>
        <w:rFonts w:hint="default"/>
        <w:sz w:val="20"/>
      </w:rPr>
    </w:lvl>
    <w:lvl w:ilvl="1" w:tplc="04050019">
      <w:start w:val="1"/>
      <w:numFmt w:val="lowerLetter"/>
      <w:lvlText w:val="%2."/>
      <w:lvlJc w:val="left"/>
      <w:pPr>
        <w:ind w:left="1753" w:hanging="360"/>
      </w:pPr>
    </w:lvl>
    <w:lvl w:ilvl="2" w:tplc="0405001B" w:tentative="1">
      <w:start w:val="1"/>
      <w:numFmt w:val="lowerRoman"/>
      <w:lvlText w:val="%3."/>
      <w:lvlJc w:val="right"/>
      <w:pPr>
        <w:ind w:left="2473" w:hanging="180"/>
      </w:pPr>
    </w:lvl>
    <w:lvl w:ilvl="3" w:tplc="0405000F" w:tentative="1">
      <w:start w:val="1"/>
      <w:numFmt w:val="decimal"/>
      <w:lvlText w:val="%4."/>
      <w:lvlJc w:val="left"/>
      <w:pPr>
        <w:ind w:left="3193" w:hanging="360"/>
      </w:pPr>
    </w:lvl>
    <w:lvl w:ilvl="4" w:tplc="04050019" w:tentative="1">
      <w:start w:val="1"/>
      <w:numFmt w:val="lowerLetter"/>
      <w:lvlText w:val="%5."/>
      <w:lvlJc w:val="left"/>
      <w:pPr>
        <w:ind w:left="3913" w:hanging="360"/>
      </w:pPr>
    </w:lvl>
    <w:lvl w:ilvl="5" w:tplc="0405001B" w:tentative="1">
      <w:start w:val="1"/>
      <w:numFmt w:val="lowerRoman"/>
      <w:lvlText w:val="%6."/>
      <w:lvlJc w:val="right"/>
      <w:pPr>
        <w:ind w:left="4633" w:hanging="180"/>
      </w:pPr>
    </w:lvl>
    <w:lvl w:ilvl="6" w:tplc="0405000F" w:tentative="1">
      <w:start w:val="1"/>
      <w:numFmt w:val="decimal"/>
      <w:lvlText w:val="%7."/>
      <w:lvlJc w:val="left"/>
      <w:pPr>
        <w:ind w:left="5353" w:hanging="360"/>
      </w:pPr>
    </w:lvl>
    <w:lvl w:ilvl="7" w:tplc="04050019" w:tentative="1">
      <w:start w:val="1"/>
      <w:numFmt w:val="lowerLetter"/>
      <w:lvlText w:val="%8."/>
      <w:lvlJc w:val="left"/>
      <w:pPr>
        <w:ind w:left="6073" w:hanging="360"/>
      </w:pPr>
    </w:lvl>
    <w:lvl w:ilvl="8" w:tplc="0405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9" w15:restartNumberingAfterBreak="0">
    <w:nsid w:val="54C95E11"/>
    <w:multiLevelType w:val="hybridMultilevel"/>
    <w:tmpl w:val="4914042E"/>
    <w:lvl w:ilvl="0" w:tplc="0405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0" w15:restartNumberingAfterBreak="0">
    <w:nsid w:val="68DA4461"/>
    <w:multiLevelType w:val="hybridMultilevel"/>
    <w:tmpl w:val="25BCF0D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00F4A73"/>
    <w:multiLevelType w:val="hybridMultilevel"/>
    <w:tmpl w:val="11C2A37C"/>
    <w:lvl w:ilvl="0" w:tplc="9294A45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530167D"/>
    <w:multiLevelType w:val="hybridMultilevel"/>
    <w:tmpl w:val="5E1020EC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49366412">
    <w:abstractNumId w:val="1"/>
  </w:num>
  <w:num w:numId="2" w16cid:durableId="656347051">
    <w:abstractNumId w:val="4"/>
  </w:num>
  <w:num w:numId="3" w16cid:durableId="659045727">
    <w:abstractNumId w:val="9"/>
  </w:num>
  <w:num w:numId="4" w16cid:durableId="1661303241">
    <w:abstractNumId w:val="4"/>
  </w:num>
  <w:num w:numId="5" w16cid:durableId="1712992538">
    <w:abstractNumId w:val="4"/>
  </w:num>
  <w:num w:numId="6" w16cid:durableId="656039107">
    <w:abstractNumId w:val="4"/>
  </w:num>
  <w:num w:numId="7" w16cid:durableId="93090976">
    <w:abstractNumId w:val="3"/>
  </w:num>
  <w:num w:numId="8" w16cid:durableId="220363166">
    <w:abstractNumId w:val="0"/>
  </w:num>
  <w:num w:numId="9" w16cid:durableId="1806003707">
    <w:abstractNumId w:val="6"/>
  </w:num>
  <w:num w:numId="10" w16cid:durableId="974531755">
    <w:abstractNumId w:val="4"/>
  </w:num>
  <w:num w:numId="11" w16cid:durableId="65106407">
    <w:abstractNumId w:val="4"/>
  </w:num>
  <w:num w:numId="12" w16cid:durableId="1002975670">
    <w:abstractNumId w:val="4"/>
  </w:num>
  <w:num w:numId="13" w16cid:durableId="1074619679">
    <w:abstractNumId w:val="4"/>
  </w:num>
  <w:num w:numId="14" w16cid:durableId="1629505874">
    <w:abstractNumId w:val="4"/>
  </w:num>
  <w:num w:numId="15" w16cid:durableId="811092815">
    <w:abstractNumId w:val="4"/>
  </w:num>
  <w:num w:numId="16" w16cid:durableId="1460606169">
    <w:abstractNumId w:val="4"/>
  </w:num>
  <w:num w:numId="17" w16cid:durableId="307787614">
    <w:abstractNumId w:val="12"/>
  </w:num>
  <w:num w:numId="18" w16cid:durableId="562719686">
    <w:abstractNumId w:val="4"/>
  </w:num>
  <w:num w:numId="19" w16cid:durableId="1509758341">
    <w:abstractNumId w:val="2"/>
  </w:num>
  <w:num w:numId="20" w16cid:durableId="1821188849">
    <w:abstractNumId w:val="4"/>
  </w:num>
  <w:num w:numId="21" w16cid:durableId="1524322351">
    <w:abstractNumId w:val="10"/>
  </w:num>
  <w:num w:numId="22" w16cid:durableId="1567758214">
    <w:abstractNumId w:val="4"/>
  </w:num>
  <w:num w:numId="23" w16cid:durableId="277219679">
    <w:abstractNumId w:val="4"/>
  </w:num>
  <w:num w:numId="24" w16cid:durableId="1566525068">
    <w:abstractNumId w:val="4"/>
  </w:num>
  <w:num w:numId="25" w16cid:durableId="2043554707">
    <w:abstractNumId w:val="4"/>
  </w:num>
  <w:num w:numId="26" w16cid:durableId="1087965266">
    <w:abstractNumId w:val="4"/>
  </w:num>
  <w:num w:numId="27" w16cid:durableId="1137257836">
    <w:abstractNumId w:val="4"/>
  </w:num>
  <w:num w:numId="28" w16cid:durableId="522785061">
    <w:abstractNumId w:val="4"/>
  </w:num>
  <w:num w:numId="29" w16cid:durableId="464934014">
    <w:abstractNumId w:val="4"/>
  </w:num>
  <w:num w:numId="30" w16cid:durableId="1542980157">
    <w:abstractNumId w:val="4"/>
  </w:num>
  <w:num w:numId="31" w16cid:durableId="882398749">
    <w:abstractNumId w:val="4"/>
  </w:num>
  <w:num w:numId="32" w16cid:durableId="1441140948">
    <w:abstractNumId w:val="4"/>
  </w:num>
  <w:num w:numId="33" w16cid:durableId="1574849120">
    <w:abstractNumId w:val="4"/>
  </w:num>
  <w:num w:numId="34" w16cid:durableId="1975211686">
    <w:abstractNumId w:val="4"/>
  </w:num>
  <w:num w:numId="35" w16cid:durableId="549270398">
    <w:abstractNumId w:val="4"/>
  </w:num>
  <w:num w:numId="36" w16cid:durableId="1805656409">
    <w:abstractNumId w:val="4"/>
  </w:num>
  <w:num w:numId="37" w16cid:durableId="171073461">
    <w:abstractNumId w:val="4"/>
  </w:num>
  <w:num w:numId="38" w16cid:durableId="1269854333">
    <w:abstractNumId w:val="4"/>
  </w:num>
  <w:num w:numId="39" w16cid:durableId="1543788456">
    <w:abstractNumId w:val="4"/>
  </w:num>
  <w:num w:numId="40" w16cid:durableId="2011131851">
    <w:abstractNumId w:val="5"/>
  </w:num>
  <w:num w:numId="41" w16cid:durableId="1549141981">
    <w:abstractNumId w:val="7"/>
  </w:num>
  <w:num w:numId="42" w16cid:durableId="1980185080">
    <w:abstractNumId w:val="4"/>
  </w:num>
  <w:num w:numId="43" w16cid:durableId="635795944">
    <w:abstractNumId w:val="4"/>
  </w:num>
  <w:num w:numId="44" w16cid:durableId="1311207881">
    <w:abstractNumId w:val="4"/>
  </w:num>
  <w:num w:numId="45" w16cid:durableId="1724982713">
    <w:abstractNumId w:val="4"/>
  </w:num>
  <w:num w:numId="46" w16cid:durableId="1770929351">
    <w:abstractNumId w:val="8"/>
  </w:num>
  <w:num w:numId="47" w16cid:durableId="401873756">
    <w:abstractNumId w:val="4"/>
  </w:num>
  <w:num w:numId="48" w16cid:durableId="258218116">
    <w:abstractNumId w:val="4"/>
  </w:num>
  <w:num w:numId="49" w16cid:durableId="1258442823">
    <w:abstractNumId w:val="4"/>
  </w:num>
  <w:num w:numId="50" w16cid:durableId="998532932">
    <w:abstractNumId w:val="4"/>
  </w:num>
  <w:num w:numId="51" w16cid:durableId="627466877">
    <w:abstractNumId w:val="4"/>
  </w:num>
  <w:num w:numId="52" w16cid:durableId="942032505">
    <w:abstractNumId w:val="11"/>
  </w:num>
  <w:num w:numId="53" w16cid:durableId="994643467">
    <w:abstractNumId w:val="4"/>
  </w:num>
  <w:num w:numId="54" w16cid:durableId="1296637893">
    <w:abstractNumId w:val="4"/>
  </w:num>
  <w:num w:numId="55" w16cid:durableId="1596743314">
    <w:abstractNumId w:val="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7D9"/>
    <w:rsid w:val="00001BBE"/>
    <w:rsid w:val="000033CD"/>
    <w:rsid w:val="0000782B"/>
    <w:rsid w:val="00010ACC"/>
    <w:rsid w:val="00012412"/>
    <w:rsid w:val="0001569C"/>
    <w:rsid w:val="000158B1"/>
    <w:rsid w:val="0001683B"/>
    <w:rsid w:val="00017DB7"/>
    <w:rsid w:val="000222C8"/>
    <w:rsid w:val="00024C76"/>
    <w:rsid w:val="00030601"/>
    <w:rsid w:val="00030778"/>
    <w:rsid w:val="00030A17"/>
    <w:rsid w:val="00032415"/>
    <w:rsid w:val="00032CB8"/>
    <w:rsid w:val="00034EF7"/>
    <w:rsid w:val="00034F5F"/>
    <w:rsid w:val="000356E4"/>
    <w:rsid w:val="00036718"/>
    <w:rsid w:val="00040CA8"/>
    <w:rsid w:val="000431B1"/>
    <w:rsid w:val="000500E8"/>
    <w:rsid w:val="00052536"/>
    <w:rsid w:val="00052AC9"/>
    <w:rsid w:val="00054890"/>
    <w:rsid w:val="00054CF5"/>
    <w:rsid w:val="00055282"/>
    <w:rsid w:val="000564CC"/>
    <w:rsid w:val="00056ACF"/>
    <w:rsid w:val="00064491"/>
    <w:rsid w:val="00065033"/>
    <w:rsid w:val="00066CAF"/>
    <w:rsid w:val="00067711"/>
    <w:rsid w:val="000742E0"/>
    <w:rsid w:val="000766E0"/>
    <w:rsid w:val="000773E6"/>
    <w:rsid w:val="0008003C"/>
    <w:rsid w:val="00083167"/>
    <w:rsid w:val="00085970"/>
    <w:rsid w:val="00087BA6"/>
    <w:rsid w:val="00090ED6"/>
    <w:rsid w:val="00090FFB"/>
    <w:rsid w:val="000936C6"/>
    <w:rsid w:val="00094094"/>
    <w:rsid w:val="00097279"/>
    <w:rsid w:val="000A07AE"/>
    <w:rsid w:val="000A1F0C"/>
    <w:rsid w:val="000A27A5"/>
    <w:rsid w:val="000A27AF"/>
    <w:rsid w:val="000A303A"/>
    <w:rsid w:val="000A402E"/>
    <w:rsid w:val="000A5204"/>
    <w:rsid w:val="000B1854"/>
    <w:rsid w:val="000B306B"/>
    <w:rsid w:val="000B4274"/>
    <w:rsid w:val="000B698C"/>
    <w:rsid w:val="000B70D1"/>
    <w:rsid w:val="000C0031"/>
    <w:rsid w:val="000C1604"/>
    <w:rsid w:val="000C30DE"/>
    <w:rsid w:val="000C3CA0"/>
    <w:rsid w:val="000C4E30"/>
    <w:rsid w:val="000C5C4E"/>
    <w:rsid w:val="000D05D1"/>
    <w:rsid w:val="000D1802"/>
    <w:rsid w:val="000D3A01"/>
    <w:rsid w:val="000D4261"/>
    <w:rsid w:val="000D483F"/>
    <w:rsid w:val="000E1A96"/>
    <w:rsid w:val="000E1DD6"/>
    <w:rsid w:val="000E428C"/>
    <w:rsid w:val="000E449A"/>
    <w:rsid w:val="000E63A3"/>
    <w:rsid w:val="000E63BE"/>
    <w:rsid w:val="000F07B1"/>
    <w:rsid w:val="000F21F2"/>
    <w:rsid w:val="000F4C4E"/>
    <w:rsid w:val="000F4FE3"/>
    <w:rsid w:val="000F50A2"/>
    <w:rsid w:val="00103B6E"/>
    <w:rsid w:val="001040E0"/>
    <w:rsid w:val="00107972"/>
    <w:rsid w:val="00110C13"/>
    <w:rsid w:val="00112F34"/>
    <w:rsid w:val="00115F73"/>
    <w:rsid w:val="00120CDC"/>
    <w:rsid w:val="0012480A"/>
    <w:rsid w:val="0012560F"/>
    <w:rsid w:val="00130D11"/>
    <w:rsid w:val="0013161A"/>
    <w:rsid w:val="0013166C"/>
    <w:rsid w:val="0013558B"/>
    <w:rsid w:val="0013634E"/>
    <w:rsid w:val="00137DFF"/>
    <w:rsid w:val="0014114F"/>
    <w:rsid w:val="00141A50"/>
    <w:rsid w:val="00152911"/>
    <w:rsid w:val="00152A5A"/>
    <w:rsid w:val="00154E62"/>
    <w:rsid w:val="00155EF4"/>
    <w:rsid w:val="00157EAB"/>
    <w:rsid w:val="001620CF"/>
    <w:rsid w:val="00165C32"/>
    <w:rsid w:val="00165CFD"/>
    <w:rsid w:val="0016744A"/>
    <w:rsid w:val="0017066A"/>
    <w:rsid w:val="001707B7"/>
    <w:rsid w:val="00172159"/>
    <w:rsid w:val="00172540"/>
    <w:rsid w:val="00175012"/>
    <w:rsid w:val="001772DE"/>
    <w:rsid w:val="001775CC"/>
    <w:rsid w:val="0018331C"/>
    <w:rsid w:val="001841A6"/>
    <w:rsid w:val="00184DAE"/>
    <w:rsid w:val="001904E1"/>
    <w:rsid w:val="00191030"/>
    <w:rsid w:val="0019152D"/>
    <w:rsid w:val="0019235A"/>
    <w:rsid w:val="001925DB"/>
    <w:rsid w:val="00195AA9"/>
    <w:rsid w:val="00196A46"/>
    <w:rsid w:val="001A1ED0"/>
    <w:rsid w:val="001A3454"/>
    <w:rsid w:val="001A4155"/>
    <w:rsid w:val="001A4312"/>
    <w:rsid w:val="001A474A"/>
    <w:rsid w:val="001A4F04"/>
    <w:rsid w:val="001A5243"/>
    <w:rsid w:val="001A61A8"/>
    <w:rsid w:val="001A7223"/>
    <w:rsid w:val="001B1840"/>
    <w:rsid w:val="001B1878"/>
    <w:rsid w:val="001B36C0"/>
    <w:rsid w:val="001B4D78"/>
    <w:rsid w:val="001B4E14"/>
    <w:rsid w:val="001B4E8D"/>
    <w:rsid w:val="001B5015"/>
    <w:rsid w:val="001B5E51"/>
    <w:rsid w:val="001B77B4"/>
    <w:rsid w:val="001C128D"/>
    <w:rsid w:val="001C3997"/>
    <w:rsid w:val="001C4DEB"/>
    <w:rsid w:val="001D6766"/>
    <w:rsid w:val="001E03A3"/>
    <w:rsid w:val="001E366A"/>
    <w:rsid w:val="001E4189"/>
    <w:rsid w:val="001E45AA"/>
    <w:rsid w:val="001E6E2E"/>
    <w:rsid w:val="001E6E5F"/>
    <w:rsid w:val="001E7977"/>
    <w:rsid w:val="001E7F51"/>
    <w:rsid w:val="001F1E82"/>
    <w:rsid w:val="001F54D6"/>
    <w:rsid w:val="00203B09"/>
    <w:rsid w:val="00206131"/>
    <w:rsid w:val="00206C94"/>
    <w:rsid w:val="00210B10"/>
    <w:rsid w:val="00212F2B"/>
    <w:rsid w:val="00213F28"/>
    <w:rsid w:val="0021683E"/>
    <w:rsid w:val="002170B5"/>
    <w:rsid w:val="00220628"/>
    <w:rsid w:val="002207B2"/>
    <w:rsid w:val="00221741"/>
    <w:rsid w:val="0022349E"/>
    <w:rsid w:val="00224FF6"/>
    <w:rsid w:val="00225346"/>
    <w:rsid w:val="002271E0"/>
    <w:rsid w:val="00230D80"/>
    <w:rsid w:val="00231635"/>
    <w:rsid w:val="00236566"/>
    <w:rsid w:val="002378C9"/>
    <w:rsid w:val="00240A0F"/>
    <w:rsid w:val="00240E92"/>
    <w:rsid w:val="002421C8"/>
    <w:rsid w:val="00242695"/>
    <w:rsid w:val="002474C8"/>
    <w:rsid w:val="00253F4E"/>
    <w:rsid w:val="00253FEC"/>
    <w:rsid w:val="00254039"/>
    <w:rsid w:val="00256A5E"/>
    <w:rsid w:val="00256D01"/>
    <w:rsid w:val="0025790E"/>
    <w:rsid w:val="002601BB"/>
    <w:rsid w:val="00260547"/>
    <w:rsid w:val="00260F66"/>
    <w:rsid w:val="0026175B"/>
    <w:rsid w:val="002622A7"/>
    <w:rsid w:val="0026486D"/>
    <w:rsid w:val="00266ADC"/>
    <w:rsid w:val="00266CEB"/>
    <w:rsid w:val="00270CF8"/>
    <w:rsid w:val="00274623"/>
    <w:rsid w:val="00275D59"/>
    <w:rsid w:val="002764E1"/>
    <w:rsid w:val="0028088B"/>
    <w:rsid w:val="00280F6F"/>
    <w:rsid w:val="002814E0"/>
    <w:rsid w:val="00283A33"/>
    <w:rsid w:val="00284176"/>
    <w:rsid w:val="00285219"/>
    <w:rsid w:val="0028539A"/>
    <w:rsid w:val="00286A44"/>
    <w:rsid w:val="00287622"/>
    <w:rsid w:val="0029482C"/>
    <w:rsid w:val="00297A32"/>
    <w:rsid w:val="002A14BA"/>
    <w:rsid w:val="002A157D"/>
    <w:rsid w:val="002A28F2"/>
    <w:rsid w:val="002A3D07"/>
    <w:rsid w:val="002A679E"/>
    <w:rsid w:val="002A78C2"/>
    <w:rsid w:val="002B2315"/>
    <w:rsid w:val="002C204B"/>
    <w:rsid w:val="002C4EBB"/>
    <w:rsid w:val="002C782E"/>
    <w:rsid w:val="002C7D72"/>
    <w:rsid w:val="002D0B3E"/>
    <w:rsid w:val="002D184F"/>
    <w:rsid w:val="002D4E20"/>
    <w:rsid w:val="002D5500"/>
    <w:rsid w:val="002D7EA3"/>
    <w:rsid w:val="002E0198"/>
    <w:rsid w:val="002E49C6"/>
    <w:rsid w:val="002E5B6C"/>
    <w:rsid w:val="002E67D9"/>
    <w:rsid w:val="002F1EF8"/>
    <w:rsid w:val="002F20E7"/>
    <w:rsid w:val="002F318B"/>
    <w:rsid w:val="002F33CA"/>
    <w:rsid w:val="00305263"/>
    <w:rsid w:val="00307C6F"/>
    <w:rsid w:val="00307E76"/>
    <w:rsid w:val="00311286"/>
    <w:rsid w:val="003129C8"/>
    <w:rsid w:val="0031343E"/>
    <w:rsid w:val="0031511C"/>
    <w:rsid w:val="00315D82"/>
    <w:rsid w:val="00316C5E"/>
    <w:rsid w:val="00322048"/>
    <w:rsid w:val="00325E12"/>
    <w:rsid w:val="003278D4"/>
    <w:rsid w:val="00332D0C"/>
    <w:rsid w:val="0033522A"/>
    <w:rsid w:val="003362EA"/>
    <w:rsid w:val="00337F02"/>
    <w:rsid w:val="00340028"/>
    <w:rsid w:val="00340FE7"/>
    <w:rsid w:val="0034198E"/>
    <w:rsid w:val="00341B15"/>
    <w:rsid w:val="00343171"/>
    <w:rsid w:val="00343395"/>
    <w:rsid w:val="00344181"/>
    <w:rsid w:val="00344E8D"/>
    <w:rsid w:val="00346C00"/>
    <w:rsid w:val="0035064C"/>
    <w:rsid w:val="00354B37"/>
    <w:rsid w:val="00354C0A"/>
    <w:rsid w:val="00365F6C"/>
    <w:rsid w:val="00366B37"/>
    <w:rsid w:val="00367F99"/>
    <w:rsid w:val="00371B13"/>
    <w:rsid w:val="00371F0B"/>
    <w:rsid w:val="003725B7"/>
    <w:rsid w:val="0037272D"/>
    <w:rsid w:val="00372A33"/>
    <w:rsid w:val="00372E00"/>
    <w:rsid w:val="00372E41"/>
    <w:rsid w:val="003733EF"/>
    <w:rsid w:val="00380C50"/>
    <w:rsid w:val="00380ECD"/>
    <w:rsid w:val="003842CC"/>
    <w:rsid w:val="003911CA"/>
    <w:rsid w:val="00392F92"/>
    <w:rsid w:val="00394A55"/>
    <w:rsid w:val="00394C4E"/>
    <w:rsid w:val="00395C84"/>
    <w:rsid w:val="00395C8B"/>
    <w:rsid w:val="003A1E3F"/>
    <w:rsid w:val="003B1682"/>
    <w:rsid w:val="003B2152"/>
    <w:rsid w:val="003B2A12"/>
    <w:rsid w:val="003B3BB2"/>
    <w:rsid w:val="003B48D9"/>
    <w:rsid w:val="003C2158"/>
    <w:rsid w:val="003C2D87"/>
    <w:rsid w:val="003C68DF"/>
    <w:rsid w:val="003D0326"/>
    <w:rsid w:val="003D0416"/>
    <w:rsid w:val="003D3CC9"/>
    <w:rsid w:val="003D50F0"/>
    <w:rsid w:val="003D5167"/>
    <w:rsid w:val="003D7DA3"/>
    <w:rsid w:val="003E12F1"/>
    <w:rsid w:val="003E23DB"/>
    <w:rsid w:val="003E504E"/>
    <w:rsid w:val="003E60BB"/>
    <w:rsid w:val="003E7F27"/>
    <w:rsid w:val="003F1D0C"/>
    <w:rsid w:val="003F30E4"/>
    <w:rsid w:val="003F5C2A"/>
    <w:rsid w:val="003F6601"/>
    <w:rsid w:val="004000D8"/>
    <w:rsid w:val="00401AFF"/>
    <w:rsid w:val="00401B0D"/>
    <w:rsid w:val="00403A14"/>
    <w:rsid w:val="00405108"/>
    <w:rsid w:val="004055F1"/>
    <w:rsid w:val="00407A10"/>
    <w:rsid w:val="00410F4B"/>
    <w:rsid w:val="004157A9"/>
    <w:rsid w:val="00415832"/>
    <w:rsid w:val="00416890"/>
    <w:rsid w:val="004224C4"/>
    <w:rsid w:val="0042319A"/>
    <w:rsid w:val="00425901"/>
    <w:rsid w:val="004273A1"/>
    <w:rsid w:val="00434396"/>
    <w:rsid w:val="00436DC9"/>
    <w:rsid w:val="00440BD2"/>
    <w:rsid w:val="00441ECC"/>
    <w:rsid w:val="004429C5"/>
    <w:rsid w:val="00443508"/>
    <w:rsid w:val="00451679"/>
    <w:rsid w:val="0045556C"/>
    <w:rsid w:val="0045790C"/>
    <w:rsid w:val="00460C5B"/>
    <w:rsid w:val="0046238F"/>
    <w:rsid w:val="00463036"/>
    <w:rsid w:val="004636FF"/>
    <w:rsid w:val="00472D6D"/>
    <w:rsid w:val="00473418"/>
    <w:rsid w:val="00474F7E"/>
    <w:rsid w:val="0047608A"/>
    <w:rsid w:val="00476353"/>
    <w:rsid w:val="00476E83"/>
    <w:rsid w:val="00482695"/>
    <w:rsid w:val="00486CFF"/>
    <w:rsid w:val="00486E8E"/>
    <w:rsid w:val="00490ED0"/>
    <w:rsid w:val="00491539"/>
    <w:rsid w:val="00493EA6"/>
    <w:rsid w:val="00496D8F"/>
    <w:rsid w:val="004A0B7A"/>
    <w:rsid w:val="004A347A"/>
    <w:rsid w:val="004A7A76"/>
    <w:rsid w:val="004B0EA9"/>
    <w:rsid w:val="004B3EF2"/>
    <w:rsid w:val="004B425A"/>
    <w:rsid w:val="004B6564"/>
    <w:rsid w:val="004B71CA"/>
    <w:rsid w:val="004C184B"/>
    <w:rsid w:val="004C34A5"/>
    <w:rsid w:val="004C5E20"/>
    <w:rsid w:val="004C63FA"/>
    <w:rsid w:val="004C6781"/>
    <w:rsid w:val="004C7F83"/>
    <w:rsid w:val="004D0519"/>
    <w:rsid w:val="004D0B4F"/>
    <w:rsid w:val="004D106B"/>
    <w:rsid w:val="004D1278"/>
    <w:rsid w:val="004D1469"/>
    <w:rsid w:val="004D1FB5"/>
    <w:rsid w:val="004D46ED"/>
    <w:rsid w:val="004D60BE"/>
    <w:rsid w:val="004D6AC6"/>
    <w:rsid w:val="004D71F9"/>
    <w:rsid w:val="004D7E86"/>
    <w:rsid w:val="004E0E5A"/>
    <w:rsid w:val="004E450C"/>
    <w:rsid w:val="004E46AB"/>
    <w:rsid w:val="004E6F2D"/>
    <w:rsid w:val="004F271E"/>
    <w:rsid w:val="004F3111"/>
    <w:rsid w:val="004F4317"/>
    <w:rsid w:val="004F4628"/>
    <w:rsid w:val="004F4936"/>
    <w:rsid w:val="004F4D7D"/>
    <w:rsid w:val="00501CD0"/>
    <w:rsid w:val="00504418"/>
    <w:rsid w:val="00506CE4"/>
    <w:rsid w:val="00507FEE"/>
    <w:rsid w:val="00511F15"/>
    <w:rsid w:val="00512C6C"/>
    <w:rsid w:val="005145CC"/>
    <w:rsid w:val="00517F51"/>
    <w:rsid w:val="00520029"/>
    <w:rsid w:val="00521714"/>
    <w:rsid w:val="00523320"/>
    <w:rsid w:val="00526A0B"/>
    <w:rsid w:val="00527614"/>
    <w:rsid w:val="005314B0"/>
    <w:rsid w:val="00533292"/>
    <w:rsid w:val="00535E97"/>
    <w:rsid w:val="00536E72"/>
    <w:rsid w:val="00537225"/>
    <w:rsid w:val="00544F07"/>
    <w:rsid w:val="0054564E"/>
    <w:rsid w:val="005459B4"/>
    <w:rsid w:val="0054754C"/>
    <w:rsid w:val="0055022E"/>
    <w:rsid w:val="005508AE"/>
    <w:rsid w:val="00550A6A"/>
    <w:rsid w:val="0055464E"/>
    <w:rsid w:val="00555FC0"/>
    <w:rsid w:val="0055604B"/>
    <w:rsid w:val="00556863"/>
    <w:rsid w:val="0056060A"/>
    <w:rsid w:val="0056065B"/>
    <w:rsid w:val="005621C9"/>
    <w:rsid w:val="00563075"/>
    <w:rsid w:val="005659BD"/>
    <w:rsid w:val="00565C58"/>
    <w:rsid w:val="00571D54"/>
    <w:rsid w:val="00573507"/>
    <w:rsid w:val="00574434"/>
    <w:rsid w:val="00574B7A"/>
    <w:rsid w:val="00577CCB"/>
    <w:rsid w:val="00581BE4"/>
    <w:rsid w:val="00586D9C"/>
    <w:rsid w:val="00590DBB"/>
    <w:rsid w:val="005912BA"/>
    <w:rsid w:val="00594756"/>
    <w:rsid w:val="00597D7C"/>
    <w:rsid w:val="005A0945"/>
    <w:rsid w:val="005A0CC7"/>
    <w:rsid w:val="005A6E84"/>
    <w:rsid w:val="005A7294"/>
    <w:rsid w:val="005B3E57"/>
    <w:rsid w:val="005B4FFC"/>
    <w:rsid w:val="005B64A5"/>
    <w:rsid w:val="005C18AF"/>
    <w:rsid w:val="005C31E1"/>
    <w:rsid w:val="005C3A91"/>
    <w:rsid w:val="005C58D1"/>
    <w:rsid w:val="005C7610"/>
    <w:rsid w:val="005C7ABF"/>
    <w:rsid w:val="005D1371"/>
    <w:rsid w:val="005D24C6"/>
    <w:rsid w:val="005D57BB"/>
    <w:rsid w:val="005D6A73"/>
    <w:rsid w:val="005D6AA7"/>
    <w:rsid w:val="005E29CE"/>
    <w:rsid w:val="005E319F"/>
    <w:rsid w:val="005E45EB"/>
    <w:rsid w:val="005E7463"/>
    <w:rsid w:val="005F0E7A"/>
    <w:rsid w:val="005F1677"/>
    <w:rsid w:val="005F2796"/>
    <w:rsid w:val="005F7046"/>
    <w:rsid w:val="005F7DE5"/>
    <w:rsid w:val="0060092D"/>
    <w:rsid w:val="00602898"/>
    <w:rsid w:val="006051D3"/>
    <w:rsid w:val="00606C7C"/>
    <w:rsid w:val="00611A96"/>
    <w:rsid w:val="00611B67"/>
    <w:rsid w:val="00611D16"/>
    <w:rsid w:val="00613940"/>
    <w:rsid w:val="00613A47"/>
    <w:rsid w:val="006173C5"/>
    <w:rsid w:val="0062236D"/>
    <w:rsid w:val="00622BF5"/>
    <w:rsid w:val="006231E9"/>
    <w:rsid w:val="006248AF"/>
    <w:rsid w:val="00627459"/>
    <w:rsid w:val="00630617"/>
    <w:rsid w:val="00632C7F"/>
    <w:rsid w:val="00632EFE"/>
    <w:rsid w:val="00632F67"/>
    <w:rsid w:val="006348FF"/>
    <w:rsid w:val="0063548F"/>
    <w:rsid w:val="006358C8"/>
    <w:rsid w:val="00635C17"/>
    <w:rsid w:val="006437B2"/>
    <w:rsid w:val="00644091"/>
    <w:rsid w:val="006445ED"/>
    <w:rsid w:val="0064688F"/>
    <w:rsid w:val="006478D5"/>
    <w:rsid w:val="00652AFF"/>
    <w:rsid w:val="00654B69"/>
    <w:rsid w:val="00660C76"/>
    <w:rsid w:val="006622D0"/>
    <w:rsid w:val="006625BD"/>
    <w:rsid w:val="00664954"/>
    <w:rsid w:val="00665F05"/>
    <w:rsid w:val="006709EA"/>
    <w:rsid w:val="00670C2E"/>
    <w:rsid w:val="00673817"/>
    <w:rsid w:val="0068304D"/>
    <w:rsid w:val="0069046B"/>
    <w:rsid w:val="006930FB"/>
    <w:rsid w:val="006931E3"/>
    <w:rsid w:val="00693B54"/>
    <w:rsid w:val="00696C82"/>
    <w:rsid w:val="006A094F"/>
    <w:rsid w:val="006A0ED1"/>
    <w:rsid w:val="006A1CEA"/>
    <w:rsid w:val="006A2D73"/>
    <w:rsid w:val="006A43D6"/>
    <w:rsid w:val="006A57CB"/>
    <w:rsid w:val="006A5996"/>
    <w:rsid w:val="006A65EA"/>
    <w:rsid w:val="006A6F30"/>
    <w:rsid w:val="006B196E"/>
    <w:rsid w:val="006B2EDB"/>
    <w:rsid w:val="006B46BD"/>
    <w:rsid w:val="006B5D1A"/>
    <w:rsid w:val="006B6E5C"/>
    <w:rsid w:val="006B709D"/>
    <w:rsid w:val="006C1B4C"/>
    <w:rsid w:val="006C225C"/>
    <w:rsid w:val="006C6E47"/>
    <w:rsid w:val="006D0CF0"/>
    <w:rsid w:val="006D2011"/>
    <w:rsid w:val="006D2AFF"/>
    <w:rsid w:val="006D43BE"/>
    <w:rsid w:val="006D5587"/>
    <w:rsid w:val="006D63E5"/>
    <w:rsid w:val="006D7BC9"/>
    <w:rsid w:val="006E02B1"/>
    <w:rsid w:val="006E09B3"/>
    <w:rsid w:val="006E1584"/>
    <w:rsid w:val="006E2A9A"/>
    <w:rsid w:val="006E4E05"/>
    <w:rsid w:val="006F2F56"/>
    <w:rsid w:val="00704750"/>
    <w:rsid w:val="007063A3"/>
    <w:rsid w:val="00710BBE"/>
    <w:rsid w:val="007131D0"/>
    <w:rsid w:val="00713A9C"/>
    <w:rsid w:val="00715BDA"/>
    <w:rsid w:val="007216D3"/>
    <w:rsid w:val="00723450"/>
    <w:rsid w:val="00723C8F"/>
    <w:rsid w:val="00730E63"/>
    <w:rsid w:val="00731B96"/>
    <w:rsid w:val="00733FFB"/>
    <w:rsid w:val="007361B4"/>
    <w:rsid w:val="00740999"/>
    <w:rsid w:val="00750A11"/>
    <w:rsid w:val="00750B14"/>
    <w:rsid w:val="007538F1"/>
    <w:rsid w:val="0075567A"/>
    <w:rsid w:val="00757074"/>
    <w:rsid w:val="0076001A"/>
    <w:rsid w:val="0076009F"/>
    <w:rsid w:val="007607AB"/>
    <w:rsid w:val="00761691"/>
    <w:rsid w:val="00762DB5"/>
    <w:rsid w:val="00765482"/>
    <w:rsid w:val="00765585"/>
    <w:rsid w:val="00772774"/>
    <w:rsid w:val="007742DC"/>
    <w:rsid w:val="00777581"/>
    <w:rsid w:val="0078257C"/>
    <w:rsid w:val="00791638"/>
    <w:rsid w:val="00791D72"/>
    <w:rsid w:val="007933B5"/>
    <w:rsid w:val="007A1128"/>
    <w:rsid w:val="007A2B74"/>
    <w:rsid w:val="007A2FF9"/>
    <w:rsid w:val="007B07D8"/>
    <w:rsid w:val="007B2800"/>
    <w:rsid w:val="007C0E88"/>
    <w:rsid w:val="007C2D7E"/>
    <w:rsid w:val="007C6BAC"/>
    <w:rsid w:val="007C7477"/>
    <w:rsid w:val="007D2988"/>
    <w:rsid w:val="007D36A1"/>
    <w:rsid w:val="007D43D8"/>
    <w:rsid w:val="007E1E96"/>
    <w:rsid w:val="007E1FA5"/>
    <w:rsid w:val="007E2AAC"/>
    <w:rsid w:val="007E49C6"/>
    <w:rsid w:val="007E77B4"/>
    <w:rsid w:val="007F041B"/>
    <w:rsid w:val="007F3A00"/>
    <w:rsid w:val="0080066B"/>
    <w:rsid w:val="00800FA2"/>
    <w:rsid w:val="00803888"/>
    <w:rsid w:val="008065DF"/>
    <w:rsid w:val="0080690A"/>
    <w:rsid w:val="008130D8"/>
    <w:rsid w:val="0081416B"/>
    <w:rsid w:val="00816030"/>
    <w:rsid w:val="00821E77"/>
    <w:rsid w:val="00826F36"/>
    <w:rsid w:val="00830317"/>
    <w:rsid w:val="008326F8"/>
    <w:rsid w:val="00833A05"/>
    <w:rsid w:val="00833DEB"/>
    <w:rsid w:val="00834D5C"/>
    <w:rsid w:val="008356C4"/>
    <w:rsid w:val="0083585C"/>
    <w:rsid w:val="008365F8"/>
    <w:rsid w:val="00836AD7"/>
    <w:rsid w:val="00840BCF"/>
    <w:rsid w:val="0084257D"/>
    <w:rsid w:val="00843A43"/>
    <w:rsid w:val="008503DA"/>
    <w:rsid w:val="00852ED0"/>
    <w:rsid w:val="00855322"/>
    <w:rsid w:val="008608F5"/>
    <w:rsid w:val="00862CAC"/>
    <w:rsid w:val="00866AD6"/>
    <w:rsid w:val="00866FBD"/>
    <w:rsid w:val="00872523"/>
    <w:rsid w:val="00875DC3"/>
    <w:rsid w:val="00876681"/>
    <w:rsid w:val="008772C9"/>
    <w:rsid w:val="00877818"/>
    <w:rsid w:val="00881DE8"/>
    <w:rsid w:val="00881F58"/>
    <w:rsid w:val="008837A1"/>
    <w:rsid w:val="00883C02"/>
    <w:rsid w:val="00886656"/>
    <w:rsid w:val="008866EB"/>
    <w:rsid w:val="008870C4"/>
    <w:rsid w:val="0088720C"/>
    <w:rsid w:val="00890DD8"/>
    <w:rsid w:val="00893767"/>
    <w:rsid w:val="00894291"/>
    <w:rsid w:val="008A4599"/>
    <w:rsid w:val="008B0A0A"/>
    <w:rsid w:val="008B10F0"/>
    <w:rsid w:val="008B23EF"/>
    <w:rsid w:val="008B26B1"/>
    <w:rsid w:val="008B41C8"/>
    <w:rsid w:val="008B47A7"/>
    <w:rsid w:val="008B4FCB"/>
    <w:rsid w:val="008B72F2"/>
    <w:rsid w:val="008B7910"/>
    <w:rsid w:val="008C1F9B"/>
    <w:rsid w:val="008C531E"/>
    <w:rsid w:val="008C6234"/>
    <w:rsid w:val="008D0B56"/>
    <w:rsid w:val="008D2BB1"/>
    <w:rsid w:val="008D35E9"/>
    <w:rsid w:val="008D6448"/>
    <w:rsid w:val="008E1555"/>
    <w:rsid w:val="008E3204"/>
    <w:rsid w:val="008E3ADA"/>
    <w:rsid w:val="008E4A72"/>
    <w:rsid w:val="008F00C3"/>
    <w:rsid w:val="008F730F"/>
    <w:rsid w:val="008F775F"/>
    <w:rsid w:val="008F7F62"/>
    <w:rsid w:val="0090205E"/>
    <w:rsid w:val="00906258"/>
    <w:rsid w:val="00910F73"/>
    <w:rsid w:val="0091270C"/>
    <w:rsid w:val="00914B22"/>
    <w:rsid w:val="00914DEE"/>
    <w:rsid w:val="009151ED"/>
    <w:rsid w:val="00916684"/>
    <w:rsid w:val="00916F56"/>
    <w:rsid w:val="00920AD4"/>
    <w:rsid w:val="00923F50"/>
    <w:rsid w:val="00924627"/>
    <w:rsid w:val="00924DC9"/>
    <w:rsid w:val="00924EE1"/>
    <w:rsid w:val="00926C4C"/>
    <w:rsid w:val="00926DC1"/>
    <w:rsid w:val="00931F05"/>
    <w:rsid w:val="00932A8B"/>
    <w:rsid w:val="00932C12"/>
    <w:rsid w:val="00937D1C"/>
    <w:rsid w:val="009407DE"/>
    <w:rsid w:val="00940DAB"/>
    <w:rsid w:val="009420F3"/>
    <w:rsid w:val="00944348"/>
    <w:rsid w:val="00944906"/>
    <w:rsid w:val="009456D5"/>
    <w:rsid w:val="00951AE0"/>
    <w:rsid w:val="00952428"/>
    <w:rsid w:val="00954939"/>
    <w:rsid w:val="00956C42"/>
    <w:rsid w:val="00957B52"/>
    <w:rsid w:val="009600D1"/>
    <w:rsid w:val="009624A7"/>
    <w:rsid w:val="00964511"/>
    <w:rsid w:val="0096706A"/>
    <w:rsid w:val="00967CE8"/>
    <w:rsid w:val="00970094"/>
    <w:rsid w:val="009716BD"/>
    <w:rsid w:val="00974700"/>
    <w:rsid w:val="0097559D"/>
    <w:rsid w:val="00975B51"/>
    <w:rsid w:val="00975E2B"/>
    <w:rsid w:val="00976CB5"/>
    <w:rsid w:val="00976EFB"/>
    <w:rsid w:val="0098092C"/>
    <w:rsid w:val="00981593"/>
    <w:rsid w:val="00983577"/>
    <w:rsid w:val="00984682"/>
    <w:rsid w:val="009907B4"/>
    <w:rsid w:val="00990C67"/>
    <w:rsid w:val="00991C2A"/>
    <w:rsid w:val="00992750"/>
    <w:rsid w:val="0099533F"/>
    <w:rsid w:val="00995618"/>
    <w:rsid w:val="00995FC6"/>
    <w:rsid w:val="00996772"/>
    <w:rsid w:val="009A0BAC"/>
    <w:rsid w:val="009A2C67"/>
    <w:rsid w:val="009A4B90"/>
    <w:rsid w:val="009A5B05"/>
    <w:rsid w:val="009A6637"/>
    <w:rsid w:val="009A6B69"/>
    <w:rsid w:val="009B0E03"/>
    <w:rsid w:val="009B5B09"/>
    <w:rsid w:val="009B731F"/>
    <w:rsid w:val="009B77E6"/>
    <w:rsid w:val="009C1032"/>
    <w:rsid w:val="009C1262"/>
    <w:rsid w:val="009C6509"/>
    <w:rsid w:val="009D111C"/>
    <w:rsid w:val="009D1B55"/>
    <w:rsid w:val="009D24EB"/>
    <w:rsid w:val="009E1828"/>
    <w:rsid w:val="009E2207"/>
    <w:rsid w:val="009E2864"/>
    <w:rsid w:val="009E3E41"/>
    <w:rsid w:val="009E582B"/>
    <w:rsid w:val="009E6566"/>
    <w:rsid w:val="009E7E46"/>
    <w:rsid w:val="009F08C2"/>
    <w:rsid w:val="009F11BA"/>
    <w:rsid w:val="009F1AAA"/>
    <w:rsid w:val="009F25B9"/>
    <w:rsid w:val="00A00CB7"/>
    <w:rsid w:val="00A01452"/>
    <w:rsid w:val="00A040FA"/>
    <w:rsid w:val="00A045D4"/>
    <w:rsid w:val="00A07DC2"/>
    <w:rsid w:val="00A17030"/>
    <w:rsid w:val="00A21151"/>
    <w:rsid w:val="00A2190B"/>
    <w:rsid w:val="00A232AB"/>
    <w:rsid w:val="00A23E23"/>
    <w:rsid w:val="00A2506C"/>
    <w:rsid w:val="00A31656"/>
    <w:rsid w:val="00A360A5"/>
    <w:rsid w:val="00A3733B"/>
    <w:rsid w:val="00A404B0"/>
    <w:rsid w:val="00A4252D"/>
    <w:rsid w:val="00A42912"/>
    <w:rsid w:val="00A4395A"/>
    <w:rsid w:val="00A43C55"/>
    <w:rsid w:val="00A46289"/>
    <w:rsid w:val="00A4715A"/>
    <w:rsid w:val="00A47221"/>
    <w:rsid w:val="00A508CE"/>
    <w:rsid w:val="00A51A54"/>
    <w:rsid w:val="00A54039"/>
    <w:rsid w:val="00A540FC"/>
    <w:rsid w:val="00A56226"/>
    <w:rsid w:val="00A61923"/>
    <w:rsid w:val="00A62A77"/>
    <w:rsid w:val="00A662B6"/>
    <w:rsid w:val="00A6751B"/>
    <w:rsid w:val="00A71D9D"/>
    <w:rsid w:val="00A734B6"/>
    <w:rsid w:val="00A74B64"/>
    <w:rsid w:val="00A74BF8"/>
    <w:rsid w:val="00A80582"/>
    <w:rsid w:val="00A81C2B"/>
    <w:rsid w:val="00A82873"/>
    <w:rsid w:val="00A85D66"/>
    <w:rsid w:val="00A90635"/>
    <w:rsid w:val="00A91A3F"/>
    <w:rsid w:val="00A920D7"/>
    <w:rsid w:val="00A95F8B"/>
    <w:rsid w:val="00A973EF"/>
    <w:rsid w:val="00A97C2B"/>
    <w:rsid w:val="00AA2245"/>
    <w:rsid w:val="00AA3418"/>
    <w:rsid w:val="00AB1088"/>
    <w:rsid w:val="00AB13C8"/>
    <w:rsid w:val="00AB4FCA"/>
    <w:rsid w:val="00AB6BB5"/>
    <w:rsid w:val="00AB70A2"/>
    <w:rsid w:val="00AC0C80"/>
    <w:rsid w:val="00AC11B3"/>
    <w:rsid w:val="00AC1794"/>
    <w:rsid w:val="00AC3C91"/>
    <w:rsid w:val="00AD2E8A"/>
    <w:rsid w:val="00AD6843"/>
    <w:rsid w:val="00AE0CA6"/>
    <w:rsid w:val="00AE2E65"/>
    <w:rsid w:val="00AE477D"/>
    <w:rsid w:val="00AE4BEC"/>
    <w:rsid w:val="00AF44F8"/>
    <w:rsid w:val="00AF4B25"/>
    <w:rsid w:val="00AF4C3C"/>
    <w:rsid w:val="00AF75E4"/>
    <w:rsid w:val="00B02847"/>
    <w:rsid w:val="00B02C5B"/>
    <w:rsid w:val="00B04D34"/>
    <w:rsid w:val="00B05AD1"/>
    <w:rsid w:val="00B06472"/>
    <w:rsid w:val="00B076FC"/>
    <w:rsid w:val="00B10993"/>
    <w:rsid w:val="00B1254D"/>
    <w:rsid w:val="00B14221"/>
    <w:rsid w:val="00B15DEB"/>
    <w:rsid w:val="00B16686"/>
    <w:rsid w:val="00B17C68"/>
    <w:rsid w:val="00B204BB"/>
    <w:rsid w:val="00B2193D"/>
    <w:rsid w:val="00B22B98"/>
    <w:rsid w:val="00B230CF"/>
    <w:rsid w:val="00B23E86"/>
    <w:rsid w:val="00B26563"/>
    <w:rsid w:val="00B27521"/>
    <w:rsid w:val="00B31185"/>
    <w:rsid w:val="00B314C6"/>
    <w:rsid w:val="00B33346"/>
    <w:rsid w:val="00B35594"/>
    <w:rsid w:val="00B35D5D"/>
    <w:rsid w:val="00B369A6"/>
    <w:rsid w:val="00B37443"/>
    <w:rsid w:val="00B45951"/>
    <w:rsid w:val="00B46F5B"/>
    <w:rsid w:val="00B50B1D"/>
    <w:rsid w:val="00B57680"/>
    <w:rsid w:val="00B62236"/>
    <w:rsid w:val="00B63653"/>
    <w:rsid w:val="00B65046"/>
    <w:rsid w:val="00B66E74"/>
    <w:rsid w:val="00B67C49"/>
    <w:rsid w:val="00B7633D"/>
    <w:rsid w:val="00B8166C"/>
    <w:rsid w:val="00B82664"/>
    <w:rsid w:val="00B832F1"/>
    <w:rsid w:val="00B84DB9"/>
    <w:rsid w:val="00B97F4E"/>
    <w:rsid w:val="00BA43FC"/>
    <w:rsid w:val="00BB066E"/>
    <w:rsid w:val="00BB35EF"/>
    <w:rsid w:val="00BB6C25"/>
    <w:rsid w:val="00BC191B"/>
    <w:rsid w:val="00BC3036"/>
    <w:rsid w:val="00BC51CF"/>
    <w:rsid w:val="00BC674E"/>
    <w:rsid w:val="00BC7841"/>
    <w:rsid w:val="00BD21A2"/>
    <w:rsid w:val="00BD2328"/>
    <w:rsid w:val="00BD33A1"/>
    <w:rsid w:val="00BD615F"/>
    <w:rsid w:val="00BD6D9B"/>
    <w:rsid w:val="00BE0333"/>
    <w:rsid w:val="00BE16FD"/>
    <w:rsid w:val="00BE3C21"/>
    <w:rsid w:val="00BE3F1A"/>
    <w:rsid w:val="00BE7475"/>
    <w:rsid w:val="00BF0491"/>
    <w:rsid w:val="00BF3497"/>
    <w:rsid w:val="00BF43B8"/>
    <w:rsid w:val="00BF4E05"/>
    <w:rsid w:val="00BF6BE7"/>
    <w:rsid w:val="00C00BD4"/>
    <w:rsid w:val="00C00D17"/>
    <w:rsid w:val="00C01F56"/>
    <w:rsid w:val="00C03E06"/>
    <w:rsid w:val="00C052C3"/>
    <w:rsid w:val="00C10193"/>
    <w:rsid w:val="00C111FB"/>
    <w:rsid w:val="00C11A14"/>
    <w:rsid w:val="00C1275D"/>
    <w:rsid w:val="00C1361A"/>
    <w:rsid w:val="00C14A32"/>
    <w:rsid w:val="00C20019"/>
    <w:rsid w:val="00C20707"/>
    <w:rsid w:val="00C27810"/>
    <w:rsid w:val="00C278AF"/>
    <w:rsid w:val="00C2799F"/>
    <w:rsid w:val="00C3132D"/>
    <w:rsid w:val="00C31E7A"/>
    <w:rsid w:val="00C3399C"/>
    <w:rsid w:val="00C339D2"/>
    <w:rsid w:val="00C34F25"/>
    <w:rsid w:val="00C34F3C"/>
    <w:rsid w:val="00C422B2"/>
    <w:rsid w:val="00C4627D"/>
    <w:rsid w:val="00C46C8E"/>
    <w:rsid w:val="00C4716A"/>
    <w:rsid w:val="00C51516"/>
    <w:rsid w:val="00C51C30"/>
    <w:rsid w:val="00C52576"/>
    <w:rsid w:val="00C55BA5"/>
    <w:rsid w:val="00C55FFB"/>
    <w:rsid w:val="00C56CCC"/>
    <w:rsid w:val="00C6252C"/>
    <w:rsid w:val="00C63A44"/>
    <w:rsid w:val="00C65118"/>
    <w:rsid w:val="00C71272"/>
    <w:rsid w:val="00C72184"/>
    <w:rsid w:val="00C73BE0"/>
    <w:rsid w:val="00C75151"/>
    <w:rsid w:val="00C756AA"/>
    <w:rsid w:val="00C76F56"/>
    <w:rsid w:val="00C77CC9"/>
    <w:rsid w:val="00C803C3"/>
    <w:rsid w:val="00C807F3"/>
    <w:rsid w:val="00C81344"/>
    <w:rsid w:val="00C81F61"/>
    <w:rsid w:val="00C835C9"/>
    <w:rsid w:val="00C84551"/>
    <w:rsid w:val="00C86EC3"/>
    <w:rsid w:val="00C93130"/>
    <w:rsid w:val="00C944EB"/>
    <w:rsid w:val="00C96671"/>
    <w:rsid w:val="00C97032"/>
    <w:rsid w:val="00CA238D"/>
    <w:rsid w:val="00CA40F3"/>
    <w:rsid w:val="00CA4433"/>
    <w:rsid w:val="00CA4ED6"/>
    <w:rsid w:val="00CA5B8A"/>
    <w:rsid w:val="00CB011E"/>
    <w:rsid w:val="00CB3867"/>
    <w:rsid w:val="00CB54BA"/>
    <w:rsid w:val="00CB6684"/>
    <w:rsid w:val="00CB7FC8"/>
    <w:rsid w:val="00CD17E5"/>
    <w:rsid w:val="00CD1FBA"/>
    <w:rsid w:val="00CD27EC"/>
    <w:rsid w:val="00CD2CD7"/>
    <w:rsid w:val="00CD39D3"/>
    <w:rsid w:val="00CD61E9"/>
    <w:rsid w:val="00CE13CE"/>
    <w:rsid w:val="00CE1E21"/>
    <w:rsid w:val="00CE1F6F"/>
    <w:rsid w:val="00CE28B3"/>
    <w:rsid w:val="00CE46A8"/>
    <w:rsid w:val="00CE5854"/>
    <w:rsid w:val="00CE592E"/>
    <w:rsid w:val="00CE678D"/>
    <w:rsid w:val="00CE6AA2"/>
    <w:rsid w:val="00CF0044"/>
    <w:rsid w:val="00CF71EA"/>
    <w:rsid w:val="00CF7774"/>
    <w:rsid w:val="00D00A1C"/>
    <w:rsid w:val="00D020A9"/>
    <w:rsid w:val="00D0554C"/>
    <w:rsid w:val="00D07D47"/>
    <w:rsid w:val="00D10094"/>
    <w:rsid w:val="00D12D3B"/>
    <w:rsid w:val="00D13305"/>
    <w:rsid w:val="00D14038"/>
    <w:rsid w:val="00D1512B"/>
    <w:rsid w:val="00D16EBB"/>
    <w:rsid w:val="00D16FAF"/>
    <w:rsid w:val="00D21557"/>
    <w:rsid w:val="00D23A5A"/>
    <w:rsid w:val="00D23E4F"/>
    <w:rsid w:val="00D25E05"/>
    <w:rsid w:val="00D27051"/>
    <w:rsid w:val="00D276D1"/>
    <w:rsid w:val="00D32118"/>
    <w:rsid w:val="00D328A2"/>
    <w:rsid w:val="00D32D48"/>
    <w:rsid w:val="00D32D57"/>
    <w:rsid w:val="00D34579"/>
    <w:rsid w:val="00D3461C"/>
    <w:rsid w:val="00D374C2"/>
    <w:rsid w:val="00D4130C"/>
    <w:rsid w:val="00D41EA3"/>
    <w:rsid w:val="00D441CB"/>
    <w:rsid w:val="00D45B9C"/>
    <w:rsid w:val="00D46602"/>
    <w:rsid w:val="00D52271"/>
    <w:rsid w:val="00D5614A"/>
    <w:rsid w:val="00D56664"/>
    <w:rsid w:val="00D56DC2"/>
    <w:rsid w:val="00D60C8A"/>
    <w:rsid w:val="00D61435"/>
    <w:rsid w:val="00D61857"/>
    <w:rsid w:val="00D62106"/>
    <w:rsid w:val="00D62923"/>
    <w:rsid w:val="00D6628C"/>
    <w:rsid w:val="00D73F59"/>
    <w:rsid w:val="00D75A36"/>
    <w:rsid w:val="00D85C49"/>
    <w:rsid w:val="00D86883"/>
    <w:rsid w:val="00D86C8E"/>
    <w:rsid w:val="00D905CA"/>
    <w:rsid w:val="00D9318F"/>
    <w:rsid w:val="00D940F3"/>
    <w:rsid w:val="00D95AF6"/>
    <w:rsid w:val="00D960A7"/>
    <w:rsid w:val="00D9686A"/>
    <w:rsid w:val="00D97B7D"/>
    <w:rsid w:val="00DA06C6"/>
    <w:rsid w:val="00DA157F"/>
    <w:rsid w:val="00DA1D21"/>
    <w:rsid w:val="00DA3038"/>
    <w:rsid w:val="00DA46FB"/>
    <w:rsid w:val="00DA4920"/>
    <w:rsid w:val="00DA7873"/>
    <w:rsid w:val="00DB0B14"/>
    <w:rsid w:val="00DB0BD9"/>
    <w:rsid w:val="00DB30DE"/>
    <w:rsid w:val="00DB366C"/>
    <w:rsid w:val="00DB47AA"/>
    <w:rsid w:val="00DB4A7B"/>
    <w:rsid w:val="00DB4FD6"/>
    <w:rsid w:val="00DB5187"/>
    <w:rsid w:val="00DB56C9"/>
    <w:rsid w:val="00DB6317"/>
    <w:rsid w:val="00DC0770"/>
    <w:rsid w:val="00DC0BBD"/>
    <w:rsid w:val="00DC3954"/>
    <w:rsid w:val="00DD1822"/>
    <w:rsid w:val="00DD2615"/>
    <w:rsid w:val="00DD44D1"/>
    <w:rsid w:val="00DD633A"/>
    <w:rsid w:val="00DD6615"/>
    <w:rsid w:val="00DE089C"/>
    <w:rsid w:val="00DE0B99"/>
    <w:rsid w:val="00DE0BE1"/>
    <w:rsid w:val="00DE1676"/>
    <w:rsid w:val="00DE2B8A"/>
    <w:rsid w:val="00DE43FD"/>
    <w:rsid w:val="00DF1746"/>
    <w:rsid w:val="00DF6175"/>
    <w:rsid w:val="00DF7A95"/>
    <w:rsid w:val="00E01E43"/>
    <w:rsid w:val="00E03852"/>
    <w:rsid w:val="00E05117"/>
    <w:rsid w:val="00E06439"/>
    <w:rsid w:val="00E069DA"/>
    <w:rsid w:val="00E07F39"/>
    <w:rsid w:val="00E104D4"/>
    <w:rsid w:val="00E11C00"/>
    <w:rsid w:val="00E14545"/>
    <w:rsid w:val="00E17EB9"/>
    <w:rsid w:val="00E25734"/>
    <w:rsid w:val="00E27F75"/>
    <w:rsid w:val="00E352BB"/>
    <w:rsid w:val="00E36687"/>
    <w:rsid w:val="00E37587"/>
    <w:rsid w:val="00E406F6"/>
    <w:rsid w:val="00E413BF"/>
    <w:rsid w:val="00E4787E"/>
    <w:rsid w:val="00E50317"/>
    <w:rsid w:val="00E50B8F"/>
    <w:rsid w:val="00E522AE"/>
    <w:rsid w:val="00E52A15"/>
    <w:rsid w:val="00E56B45"/>
    <w:rsid w:val="00E56EB1"/>
    <w:rsid w:val="00E61233"/>
    <w:rsid w:val="00E62D1D"/>
    <w:rsid w:val="00E6553F"/>
    <w:rsid w:val="00E658C4"/>
    <w:rsid w:val="00E66F64"/>
    <w:rsid w:val="00E67677"/>
    <w:rsid w:val="00E71E66"/>
    <w:rsid w:val="00E73818"/>
    <w:rsid w:val="00E7667D"/>
    <w:rsid w:val="00E76871"/>
    <w:rsid w:val="00E81BA3"/>
    <w:rsid w:val="00E84C65"/>
    <w:rsid w:val="00E874DF"/>
    <w:rsid w:val="00E92CD3"/>
    <w:rsid w:val="00EA213C"/>
    <w:rsid w:val="00EA2830"/>
    <w:rsid w:val="00EA46D4"/>
    <w:rsid w:val="00EB1AA9"/>
    <w:rsid w:val="00EB5B21"/>
    <w:rsid w:val="00EB659D"/>
    <w:rsid w:val="00EC03A9"/>
    <w:rsid w:val="00EC0A57"/>
    <w:rsid w:val="00EC0D9D"/>
    <w:rsid w:val="00EC1DD3"/>
    <w:rsid w:val="00EC4509"/>
    <w:rsid w:val="00ED1C44"/>
    <w:rsid w:val="00ED2B7F"/>
    <w:rsid w:val="00ED342B"/>
    <w:rsid w:val="00ED5024"/>
    <w:rsid w:val="00EE21D3"/>
    <w:rsid w:val="00EE662C"/>
    <w:rsid w:val="00EF20BE"/>
    <w:rsid w:val="00EF2F66"/>
    <w:rsid w:val="00EF6362"/>
    <w:rsid w:val="00F02096"/>
    <w:rsid w:val="00F030A3"/>
    <w:rsid w:val="00F0630F"/>
    <w:rsid w:val="00F07857"/>
    <w:rsid w:val="00F11C60"/>
    <w:rsid w:val="00F11D69"/>
    <w:rsid w:val="00F14EA2"/>
    <w:rsid w:val="00F21A86"/>
    <w:rsid w:val="00F21F80"/>
    <w:rsid w:val="00F250E8"/>
    <w:rsid w:val="00F25BD5"/>
    <w:rsid w:val="00F25D5C"/>
    <w:rsid w:val="00F31E06"/>
    <w:rsid w:val="00F3269E"/>
    <w:rsid w:val="00F33F8C"/>
    <w:rsid w:val="00F357FE"/>
    <w:rsid w:val="00F35FB9"/>
    <w:rsid w:val="00F364A9"/>
    <w:rsid w:val="00F3658C"/>
    <w:rsid w:val="00F40EBA"/>
    <w:rsid w:val="00F50C4E"/>
    <w:rsid w:val="00F5242B"/>
    <w:rsid w:val="00F52467"/>
    <w:rsid w:val="00F55451"/>
    <w:rsid w:val="00F62BD9"/>
    <w:rsid w:val="00F66141"/>
    <w:rsid w:val="00F7014D"/>
    <w:rsid w:val="00F75B7E"/>
    <w:rsid w:val="00F765F4"/>
    <w:rsid w:val="00F81FE0"/>
    <w:rsid w:val="00F84180"/>
    <w:rsid w:val="00F84801"/>
    <w:rsid w:val="00F8550F"/>
    <w:rsid w:val="00F91A2D"/>
    <w:rsid w:val="00F91AE3"/>
    <w:rsid w:val="00F9248F"/>
    <w:rsid w:val="00F93141"/>
    <w:rsid w:val="00F9540E"/>
    <w:rsid w:val="00F9766B"/>
    <w:rsid w:val="00F9788D"/>
    <w:rsid w:val="00FA6BF8"/>
    <w:rsid w:val="00FB0539"/>
    <w:rsid w:val="00FB597E"/>
    <w:rsid w:val="00FC1464"/>
    <w:rsid w:val="00FC18B8"/>
    <w:rsid w:val="00FC2934"/>
    <w:rsid w:val="00FC463B"/>
    <w:rsid w:val="00FC4833"/>
    <w:rsid w:val="00FC4BB3"/>
    <w:rsid w:val="00FC6650"/>
    <w:rsid w:val="00FD12F0"/>
    <w:rsid w:val="00FD3E51"/>
    <w:rsid w:val="00FD4EE9"/>
    <w:rsid w:val="00FE04D7"/>
    <w:rsid w:val="00FE3CD4"/>
    <w:rsid w:val="00FE510A"/>
    <w:rsid w:val="00FF1575"/>
    <w:rsid w:val="00FF26FC"/>
    <w:rsid w:val="00FF3B1F"/>
    <w:rsid w:val="00FF4877"/>
    <w:rsid w:val="00FF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24D9AC"/>
  <w15:docId w15:val="{F680C084-C253-4AD5-810E-D4DA72E69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4039"/>
    <w:rPr>
      <w:rFonts w:ascii="Arial" w:hAnsi="Arial" w:cs="Arial"/>
      <w:i/>
      <w:iCs/>
    </w:rPr>
  </w:style>
  <w:style w:type="paragraph" w:styleId="Nadpis1">
    <w:name w:val="heading 1"/>
    <w:basedOn w:val="Normln"/>
    <w:next w:val="Normln"/>
    <w:link w:val="Nadpis1Char"/>
    <w:qFormat/>
    <w:rsid w:val="00B97F4E"/>
    <w:pPr>
      <w:keepNext/>
      <w:spacing w:after="60" w:line="432" w:lineRule="atLeast"/>
      <w:outlineLvl w:val="0"/>
    </w:pPr>
    <w:rPr>
      <w:rFonts w:ascii="JohnSans Text Pro" w:hAnsi="JohnSans Text Pro"/>
      <w:bCs/>
      <w:i w:val="0"/>
      <w:iCs w:val="0"/>
      <w:caps/>
      <w:color w:val="0046AD"/>
      <w:kern w:val="32"/>
      <w:sz w:val="36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394A55"/>
    <w:pPr>
      <w:keepNext/>
      <w:spacing w:before="240" w:after="60"/>
      <w:outlineLvl w:val="1"/>
    </w:pPr>
    <w:rPr>
      <w:rFonts w:ascii="Cambria" w:hAnsi="Cambria" w:cs="Times New Roman"/>
      <w:b/>
      <w:bCs/>
      <w:i w:val="0"/>
      <w:iCs w:val="0"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4D1278"/>
    <w:pPr>
      <w:keepNext/>
      <w:pBdr>
        <w:bottom w:val="single" w:sz="8" w:space="1" w:color="auto"/>
      </w:pBdr>
      <w:spacing w:before="240" w:after="60" w:line="288" w:lineRule="auto"/>
      <w:ind w:left="720" w:hanging="720"/>
      <w:outlineLvl w:val="2"/>
    </w:pPr>
    <w:rPr>
      <w:rFonts w:ascii="Segoe UI" w:hAnsi="Segoe UI"/>
      <w:b/>
      <w:bCs/>
      <w:i w:val="0"/>
      <w:iCs w:val="0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4D1278"/>
    <w:pPr>
      <w:keepNext/>
      <w:keepLines/>
      <w:spacing w:before="200" w:line="288" w:lineRule="auto"/>
      <w:ind w:left="864" w:hanging="864"/>
      <w:jc w:val="both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4D1278"/>
    <w:pPr>
      <w:keepNext/>
      <w:keepLines/>
      <w:spacing w:before="200" w:line="288" w:lineRule="auto"/>
      <w:ind w:left="1008" w:hanging="1008"/>
      <w:jc w:val="both"/>
      <w:outlineLvl w:val="4"/>
    </w:pPr>
    <w:rPr>
      <w:rFonts w:asciiTheme="majorHAnsi" w:eastAsiaTheme="majorEastAsia" w:hAnsiTheme="majorHAnsi" w:cstheme="majorBidi"/>
      <w:i w:val="0"/>
      <w:iCs w:val="0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4D1278"/>
    <w:pPr>
      <w:keepNext/>
      <w:keepLines/>
      <w:spacing w:before="200" w:line="288" w:lineRule="auto"/>
      <w:ind w:left="1152" w:hanging="1152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4D1278"/>
    <w:pPr>
      <w:keepNext/>
      <w:keepLines/>
      <w:spacing w:before="200" w:line="288" w:lineRule="auto"/>
      <w:ind w:left="1296" w:hanging="1296"/>
      <w:jc w:val="both"/>
      <w:outlineLvl w:val="6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4D1278"/>
    <w:pPr>
      <w:keepNext/>
      <w:keepLines/>
      <w:spacing w:before="200" w:line="288" w:lineRule="auto"/>
      <w:ind w:left="1440" w:hanging="1440"/>
      <w:jc w:val="both"/>
      <w:outlineLvl w:val="7"/>
    </w:pPr>
    <w:rPr>
      <w:rFonts w:asciiTheme="majorHAnsi" w:eastAsiaTheme="majorEastAsia" w:hAnsiTheme="majorHAnsi" w:cstheme="majorBidi"/>
      <w:i w:val="0"/>
      <w:iCs w:val="0"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4D1278"/>
    <w:pPr>
      <w:keepNext/>
      <w:keepLines/>
      <w:spacing w:before="200" w:line="288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i/>
      <w:i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rsid w:val="00307C6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Pr>
      <w:rFonts w:ascii="Arial" w:hAnsi="Arial" w:cs="Arial"/>
      <w:i/>
      <w:iCs/>
      <w:sz w:val="20"/>
      <w:szCs w:val="20"/>
    </w:rPr>
  </w:style>
  <w:style w:type="paragraph" w:styleId="Zpat">
    <w:name w:val="footer"/>
    <w:basedOn w:val="Normln"/>
    <w:link w:val="ZpatChar"/>
    <w:uiPriority w:val="99"/>
    <w:rsid w:val="00307C6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ascii="Arial" w:hAnsi="Arial" w:cs="Arial"/>
      <w:i/>
      <w:iCs/>
      <w:sz w:val="20"/>
      <w:szCs w:val="20"/>
    </w:rPr>
  </w:style>
  <w:style w:type="character" w:styleId="Hypertextovodkaz">
    <w:name w:val="Hyperlink"/>
    <w:uiPriority w:val="99"/>
    <w:rsid w:val="00307C6F"/>
    <w:rPr>
      <w:rFonts w:ascii="Arial" w:eastAsia="MS Mincho" w:hAnsi="Arial" w:cs="Arial"/>
      <w:color w:val="0000FF"/>
      <w:sz w:val="21"/>
      <w:szCs w:val="21"/>
      <w:u w:val="single"/>
      <w:lang w:val="en-GB" w:eastAsia="en-GB"/>
    </w:rPr>
  </w:style>
  <w:style w:type="character" w:styleId="slostrnky">
    <w:name w:val="page number"/>
    <w:rsid w:val="00307C6F"/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">
    <w:name w:val="Char1 Char Char Char Char Char"/>
    <w:basedOn w:val="Normln"/>
    <w:uiPriority w:val="99"/>
    <w:rsid w:val="00307C6F"/>
    <w:pPr>
      <w:widowControl w:val="0"/>
      <w:tabs>
        <w:tab w:val="num" w:pos="432"/>
      </w:tabs>
      <w:spacing w:line="280" w:lineRule="atLeast"/>
      <w:ind w:left="432" w:hanging="432"/>
    </w:pPr>
    <w:rPr>
      <w:rFonts w:eastAsia="MS Mincho"/>
      <w:color w:val="000080"/>
      <w:sz w:val="21"/>
      <w:szCs w:val="21"/>
      <w:lang w:val="en-GB" w:eastAsia="en-GB"/>
    </w:rPr>
  </w:style>
  <w:style w:type="character" w:customStyle="1" w:styleId="platne">
    <w:name w:val="platne"/>
    <w:uiPriority w:val="99"/>
    <w:rsid w:val="00307C6F"/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Podpis-tabulator9">
    <w:name w:val="Podpis - tabulator 9"/>
    <w:basedOn w:val="Normln"/>
    <w:next w:val="Normln"/>
    <w:rsid w:val="00574B7A"/>
    <w:pPr>
      <w:tabs>
        <w:tab w:val="left" w:pos="5103"/>
      </w:tabs>
      <w:spacing w:line="288" w:lineRule="auto"/>
    </w:pPr>
    <w:rPr>
      <w:rFonts w:ascii="JohnSans Text Pro" w:hAnsi="JohnSans Text Pro" w:cs="Times New Roman"/>
      <w:i w:val="0"/>
      <w:iCs w:val="0"/>
      <w:szCs w:val="24"/>
    </w:rPr>
  </w:style>
  <w:style w:type="paragraph" w:customStyle="1" w:styleId="cislovani1">
    <w:name w:val="cislovani 1"/>
    <w:basedOn w:val="Normln"/>
    <w:link w:val="cislovani1Char"/>
    <w:rsid w:val="002A78C2"/>
    <w:pPr>
      <w:keepNext/>
      <w:numPr>
        <w:numId w:val="1"/>
      </w:numPr>
      <w:spacing w:before="480" w:line="240" w:lineRule="atLeast"/>
      <w:jc w:val="both"/>
    </w:pPr>
    <w:rPr>
      <w:rFonts w:ascii="JohnSans Text Pro" w:hAnsi="JohnSans Text Pro" w:cs="Times New Roman"/>
      <w:b/>
      <w:i w:val="0"/>
      <w:iCs w:val="0"/>
      <w:caps/>
      <w:szCs w:val="24"/>
    </w:rPr>
  </w:style>
  <w:style w:type="paragraph" w:customStyle="1" w:styleId="Cislovani2">
    <w:name w:val="Cislovani 2"/>
    <w:basedOn w:val="Normln"/>
    <w:link w:val="Cislovani2Char"/>
    <w:rsid w:val="002A78C2"/>
    <w:pPr>
      <w:numPr>
        <w:ilvl w:val="1"/>
        <w:numId w:val="1"/>
      </w:numPr>
      <w:spacing w:before="240" w:line="240" w:lineRule="atLeast"/>
      <w:jc w:val="both"/>
    </w:pPr>
    <w:rPr>
      <w:rFonts w:ascii="JohnSans Text Pro" w:hAnsi="JohnSans Text Pro" w:cs="Times New Roman"/>
      <w:i w:val="0"/>
      <w:iCs w:val="0"/>
      <w:szCs w:val="24"/>
    </w:rPr>
  </w:style>
  <w:style w:type="paragraph" w:customStyle="1" w:styleId="Cislovani3">
    <w:name w:val="Cislovani 3"/>
    <w:basedOn w:val="Normln"/>
    <w:rsid w:val="002A78C2"/>
    <w:pPr>
      <w:numPr>
        <w:ilvl w:val="2"/>
        <w:numId w:val="1"/>
      </w:numPr>
      <w:spacing w:before="120" w:line="240" w:lineRule="atLeast"/>
      <w:jc w:val="both"/>
    </w:pPr>
    <w:rPr>
      <w:rFonts w:ascii="JohnSans Text Pro" w:hAnsi="JohnSans Text Pro" w:cs="Times New Roman"/>
      <w:i w:val="0"/>
      <w:iCs w:val="0"/>
      <w:szCs w:val="24"/>
    </w:rPr>
  </w:style>
  <w:style w:type="paragraph" w:customStyle="1" w:styleId="Cislovani4">
    <w:name w:val="Cislovani 4"/>
    <w:basedOn w:val="Normln"/>
    <w:rsid w:val="002A78C2"/>
    <w:pPr>
      <w:numPr>
        <w:ilvl w:val="3"/>
        <w:numId w:val="1"/>
      </w:numPr>
      <w:spacing w:line="240" w:lineRule="atLeast"/>
      <w:jc w:val="both"/>
    </w:pPr>
    <w:rPr>
      <w:rFonts w:ascii="JohnSans Text Pro" w:hAnsi="JohnSans Text Pro" w:cs="Times New Roman"/>
      <w:i w:val="0"/>
      <w:iCs w:val="0"/>
      <w:szCs w:val="24"/>
    </w:rPr>
  </w:style>
  <w:style w:type="paragraph" w:styleId="Odstavecseseznamem">
    <w:name w:val="List Paragraph"/>
    <w:basedOn w:val="Normln"/>
    <w:uiPriority w:val="34"/>
    <w:qFormat/>
    <w:rsid w:val="00526A0B"/>
    <w:pPr>
      <w:ind w:left="708"/>
    </w:pPr>
  </w:style>
  <w:style w:type="character" w:customStyle="1" w:styleId="Cislovani2Char">
    <w:name w:val="Cislovani 2 Char"/>
    <w:link w:val="Cislovani2"/>
    <w:rsid w:val="00526A0B"/>
    <w:rPr>
      <w:rFonts w:ascii="JohnSans Text Pro" w:hAnsi="JohnSans Text Pro"/>
      <w:szCs w:val="24"/>
    </w:rPr>
  </w:style>
  <w:style w:type="character" w:styleId="Odkaznakoment">
    <w:name w:val="annotation reference"/>
    <w:unhideWhenUsed/>
    <w:rsid w:val="00E406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06F6"/>
  </w:style>
  <w:style w:type="character" w:customStyle="1" w:styleId="TextkomenteChar">
    <w:name w:val="Text komentáře Char"/>
    <w:link w:val="Textkomente"/>
    <w:uiPriority w:val="99"/>
    <w:rsid w:val="00E406F6"/>
    <w:rPr>
      <w:rFonts w:ascii="Arial" w:hAnsi="Arial" w:cs="Arial"/>
      <w:i/>
      <w:i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06F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406F6"/>
    <w:rPr>
      <w:rFonts w:ascii="Arial" w:hAnsi="Arial" w:cs="Arial"/>
      <w:b/>
      <w:bCs/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06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406F6"/>
    <w:rPr>
      <w:rFonts w:ascii="Tahoma" w:hAnsi="Tahoma" w:cs="Tahoma"/>
      <w:i/>
      <w:iCs/>
      <w:sz w:val="16"/>
      <w:szCs w:val="16"/>
    </w:rPr>
  </w:style>
  <w:style w:type="paragraph" w:customStyle="1" w:styleId="TabtextL">
    <w:name w:val="Tab_text_L"/>
    <w:basedOn w:val="Normln"/>
    <w:rsid w:val="00F31E06"/>
    <w:pPr>
      <w:spacing w:line="270" w:lineRule="atLeast"/>
    </w:pPr>
    <w:rPr>
      <w:rFonts w:ascii="JohnSans Text Pro" w:hAnsi="JohnSans Text Pro" w:cs="Times New Roman"/>
      <w:i w:val="0"/>
      <w:iCs w:val="0"/>
      <w:sz w:val="18"/>
      <w:szCs w:val="24"/>
    </w:rPr>
  </w:style>
  <w:style w:type="table" w:styleId="Mkatabulky">
    <w:name w:val="Table Grid"/>
    <w:basedOn w:val="Normlntabulka"/>
    <w:uiPriority w:val="59"/>
    <w:rsid w:val="00A07D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textR">
    <w:name w:val="Tab_text_R"/>
    <w:basedOn w:val="TabtextL"/>
    <w:uiPriority w:val="99"/>
    <w:rsid w:val="002A679E"/>
    <w:pPr>
      <w:jc w:val="right"/>
    </w:pPr>
  </w:style>
  <w:style w:type="paragraph" w:customStyle="1" w:styleId="Default">
    <w:name w:val="Default"/>
    <w:rsid w:val="00155EF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Nadpis2Char">
    <w:name w:val="Nadpis 2 Char"/>
    <w:link w:val="Nadpis2"/>
    <w:uiPriority w:val="9"/>
    <w:semiHidden/>
    <w:rsid w:val="00394A55"/>
    <w:rPr>
      <w:rFonts w:ascii="Cambria" w:eastAsia="Times New Roman" w:hAnsi="Cambria" w:cs="Times New Roman"/>
      <w:b/>
      <w:bCs/>
      <w:sz w:val="28"/>
      <w:szCs w:val="28"/>
    </w:rPr>
  </w:style>
  <w:style w:type="paragraph" w:customStyle="1" w:styleId="Cislovani4text">
    <w:name w:val="Cislovani 4 text"/>
    <w:basedOn w:val="Normln"/>
    <w:qFormat/>
    <w:rsid w:val="00C97032"/>
    <w:pPr>
      <w:tabs>
        <w:tab w:val="left" w:pos="851"/>
        <w:tab w:val="num" w:pos="4494"/>
      </w:tabs>
      <w:spacing w:line="288" w:lineRule="auto"/>
      <w:ind w:left="3486" w:hanging="792"/>
      <w:jc w:val="both"/>
    </w:pPr>
    <w:rPr>
      <w:rFonts w:ascii="JohnSans Text Pro" w:hAnsi="JohnSans Text Pro" w:cs="Times New Roman"/>
      <w:i w:val="0"/>
      <w:iCs w:val="0"/>
      <w:szCs w:val="24"/>
    </w:rPr>
  </w:style>
  <w:style w:type="paragraph" w:customStyle="1" w:styleId="Cislovani10">
    <w:name w:val="Cislovani 1"/>
    <w:basedOn w:val="Normln"/>
    <w:next w:val="Normln"/>
    <w:rsid w:val="007F3A00"/>
    <w:pPr>
      <w:keepNext/>
      <w:tabs>
        <w:tab w:val="num" w:pos="567"/>
      </w:tabs>
      <w:spacing w:before="480" w:line="288" w:lineRule="auto"/>
      <w:ind w:left="567" w:hanging="567"/>
    </w:pPr>
    <w:rPr>
      <w:rFonts w:ascii="JohnSans Text Pro" w:hAnsi="JohnSans Text Pro" w:cs="Times New Roman"/>
      <w:b/>
      <w:i w:val="0"/>
      <w:iCs w:val="0"/>
      <w:caps/>
      <w:sz w:val="24"/>
      <w:szCs w:val="24"/>
    </w:rPr>
  </w:style>
  <w:style w:type="paragraph" w:customStyle="1" w:styleId="Hlavninadpis">
    <w:name w:val="Hlavni_nadpis"/>
    <w:basedOn w:val="Normln"/>
    <w:qFormat/>
    <w:rsid w:val="007F3A00"/>
    <w:pPr>
      <w:spacing w:after="720" w:line="288" w:lineRule="auto"/>
    </w:pPr>
    <w:rPr>
      <w:rFonts w:ascii="JohnSans Text Pro" w:hAnsi="JohnSans Text Pro" w:cs="Times New Roman"/>
      <w:i w:val="0"/>
      <w:iCs w:val="0"/>
      <w:color w:val="73767D"/>
      <w:sz w:val="36"/>
      <w:szCs w:val="24"/>
    </w:rPr>
  </w:style>
  <w:style w:type="paragraph" w:customStyle="1" w:styleId="Cislovani5">
    <w:name w:val="Cislovani 5"/>
    <w:basedOn w:val="Cislovani4"/>
    <w:qFormat/>
    <w:rsid w:val="007F3A00"/>
    <w:pPr>
      <w:numPr>
        <w:ilvl w:val="0"/>
        <w:numId w:val="0"/>
      </w:numPr>
      <w:tabs>
        <w:tab w:val="num" w:pos="567"/>
      </w:tabs>
      <w:spacing w:before="120" w:line="288" w:lineRule="auto"/>
      <w:ind w:left="567" w:hanging="567"/>
    </w:pPr>
    <w:rPr>
      <w:i/>
    </w:rPr>
  </w:style>
  <w:style w:type="paragraph" w:customStyle="1" w:styleId="Normlnodsazen1">
    <w:name w:val="Normální odsazený 1"/>
    <w:basedOn w:val="Normln"/>
    <w:qFormat/>
    <w:rsid w:val="007F3A00"/>
    <w:pPr>
      <w:spacing w:line="288" w:lineRule="auto"/>
      <w:ind w:left="567"/>
      <w:jc w:val="both"/>
    </w:pPr>
    <w:rPr>
      <w:rFonts w:ascii="JohnSans Text Pro" w:hAnsi="JohnSans Text Pro" w:cs="Times New Roman"/>
      <w:i w:val="0"/>
      <w:iCs w:val="0"/>
      <w:szCs w:val="24"/>
    </w:rPr>
  </w:style>
  <w:style w:type="paragraph" w:customStyle="1" w:styleId="rove1">
    <w:name w:val="úroveň 1"/>
    <w:basedOn w:val="cislovani1"/>
    <w:link w:val="rove1Char"/>
    <w:qFormat/>
    <w:rsid w:val="00034EF7"/>
    <w:pPr>
      <w:numPr>
        <w:numId w:val="2"/>
      </w:numPr>
      <w:tabs>
        <w:tab w:val="left" w:pos="567"/>
      </w:tabs>
      <w:spacing w:before="360" w:after="120" w:line="264" w:lineRule="auto"/>
      <w:jc w:val="left"/>
    </w:pPr>
    <w:rPr>
      <w:rFonts w:ascii="Segoe UI" w:hAnsi="Segoe UI" w:cs="Segoe UI"/>
    </w:rPr>
  </w:style>
  <w:style w:type="paragraph" w:customStyle="1" w:styleId="rove2">
    <w:name w:val="úroveň 2"/>
    <w:basedOn w:val="Normln"/>
    <w:link w:val="rove2Char"/>
    <w:qFormat/>
    <w:rsid w:val="005E7463"/>
    <w:pPr>
      <w:widowControl w:val="0"/>
      <w:numPr>
        <w:ilvl w:val="1"/>
        <w:numId w:val="2"/>
      </w:numPr>
      <w:spacing w:after="120"/>
      <w:jc w:val="both"/>
    </w:pPr>
    <w:rPr>
      <w:rFonts w:ascii="Segoe UI" w:hAnsi="Segoe UI" w:cs="Segoe UI"/>
      <w:i w:val="0"/>
      <w:iCs w:val="0"/>
    </w:rPr>
  </w:style>
  <w:style w:type="character" w:customStyle="1" w:styleId="cislovani1Char">
    <w:name w:val="cislovani 1 Char"/>
    <w:link w:val="cislovani1"/>
    <w:rsid w:val="00230D80"/>
    <w:rPr>
      <w:rFonts w:ascii="JohnSans Text Pro" w:hAnsi="JohnSans Text Pro"/>
      <w:b/>
      <w:caps/>
      <w:szCs w:val="24"/>
    </w:rPr>
  </w:style>
  <w:style w:type="character" w:customStyle="1" w:styleId="rove1Char">
    <w:name w:val="úroveň 1 Char"/>
    <w:link w:val="rove1"/>
    <w:rsid w:val="00034EF7"/>
    <w:rPr>
      <w:rFonts w:ascii="Segoe UI" w:hAnsi="Segoe UI" w:cs="Segoe UI"/>
      <w:b/>
      <w:caps/>
      <w:szCs w:val="24"/>
    </w:rPr>
  </w:style>
  <w:style w:type="paragraph" w:customStyle="1" w:styleId="rove3">
    <w:name w:val="úroveň 3"/>
    <w:basedOn w:val="Normln"/>
    <w:link w:val="rove3Char"/>
    <w:qFormat/>
    <w:rsid w:val="00577CCB"/>
    <w:pPr>
      <w:numPr>
        <w:ilvl w:val="2"/>
        <w:numId w:val="2"/>
      </w:numPr>
      <w:spacing w:before="120" w:after="120"/>
      <w:ind w:left="720" w:hanging="720"/>
      <w:jc w:val="both"/>
    </w:pPr>
    <w:rPr>
      <w:rFonts w:ascii="Segoe UI" w:hAnsi="Segoe UI" w:cs="Segoe UI"/>
      <w:i w:val="0"/>
    </w:rPr>
  </w:style>
  <w:style w:type="character" w:customStyle="1" w:styleId="rove2Char">
    <w:name w:val="úroveň 2 Char"/>
    <w:link w:val="rove2"/>
    <w:rsid w:val="005E7463"/>
    <w:rPr>
      <w:rFonts w:ascii="Segoe UI" w:hAnsi="Segoe UI" w:cs="Segoe UI"/>
    </w:rPr>
  </w:style>
  <w:style w:type="paragraph" w:customStyle="1" w:styleId="Nadpishlavn">
    <w:name w:val="Nadpis hlavní"/>
    <w:basedOn w:val="Normln"/>
    <w:qFormat/>
    <w:rsid w:val="008D0B56"/>
    <w:rPr>
      <w:rFonts w:ascii="Segoe UI" w:hAnsi="Segoe UI" w:cs="Times New Roman"/>
      <w:b/>
      <w:i w:val="0"/>
      <w:iCs w:val="0"/>
      <w:caps/>
      <w:sz w:val="36"/>
    </w:rPr>
  </w:style>
  <w:style w:type="character" w:customStyle="1" w:styleId="rove3Char">
    <w:name w:val="úroveň 3 Char"/>
    <w:link w:val="rove3"/>
    <w:rsid w:val="00577CCB"/>
    <w:rPr>
      <w:rFonts w:ascii="Segoe UI" w:hAnsi="Segoe UI" w:cs="Segoe UI"/>
      <w:iCs/>
    </w:rPr>
  </w:style>
  <w:style w:type="paragraph" w:customStyle="1" w:styleId="Vyizujeadresadaldky">
    <w:name w:val="Vyřizuje_adresa_další řádky"/>
    <w:basedOn w:val="Normln"/>
    <w:qFormat/>
    <w:rsid w:val="00D73F59"/>
    <w:pPr>
      <w:tabs>
        <w:tab w:val="left" w:pos="851"/>
        <w:tab w:val="left" w:pos="4536"/>
      </w:tabs>
      <w:spacing w:line="288" w:lineRule="auto"/>
    </w:pPr>
    <w:rPr>
      <w:rFonts w:ascii="Segoe UI" w:hAnsi="Segoe UI" w:cs="Times New Roman"/>
      <w:i w:val="0"/>
      <w:iCs w:val="0"/>
    </w:rPr>
  </w:style>
  <w:style w:type="character" w:customStyle="1" w:styleId="Nadpis3Char">
    <w:name w:val="Nadpis 3 Char"/>
    <w:basedOn w:val="Standardnpsmoodstavce"/>
    <w:link w:val="Nadpis3"/>
    <w:rsid w:val="004D1278"/>
    <w:rPr>
      <w:rFonts w:ascii="Segoe UI" w:hAnsi="Segoe UI" w:cs="Arial"/>
      <w:b/>
      <w:bCs/>
      <w:szCs w:val="26"/>
    </w:rPr>
  </w:style>
  <w:style w:type="character" w:customStyle="1" w:styleId="Nadpis4Char">
    <w:name w:val="Nadpis 4 Char"/>
    <w:basedOn w:val="Standardnpsmoodstavce"/>
    <w:link w:val="Nadpis4"/>
    <w:semiHidden/>
    <w:rsid w:val="004D127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semiHidden/>
    <w:rsid w:val="004D127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semiHidden/>
    <w:rsid w:val="004D127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semiHidden/>
    <w:rsid w:val="004D127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semiHidden/>
    <w:rsid w:val="004D127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semiHidden/>
    <w:rsid w:val="004D127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Podtitul11">
    <w:name w:val="Podtitul 1.1"/>
    <w:basedOn w:val="Nadpis2"/>
    <w:link w:val="Podtitul11Char"/>
    <w:qFormat/>
    <w:rsid w:val="004D1278"/>
    <w:pPr>
      <w:keepNext w:val="0"/>
      <w:numPr>
        <w:ilvl w:val="1"/>
      </w:numPr>
      <w:spacing w:before="0" w:after="120" w:line="264" w:lineRule="auto"/>
      <w:ind w:left="578" w:hanging="578"/>
      <w:jc w:val="both"/>
    </w:pPr>
    <w:rPr>
      <w:rFonts w:ascii="Segoe UI" w:hAnsi="Segoe UI"/>
      <w:b w:val="0"/>
      <w:bCs w:val="0"/>
      <w:sz w:val="20"/>
      <w:szCs w:val="20"/>
    </w:rPr>
  </w:style>
  <w:style w:type="character" w:customStyle="1" w:styleId="Podtitul11Char">
    <w:name w:val="Podtitul 1.1 Char"/>
    <w:link w:val="Podtitul11"/>
    <w:rsid w:val="004D1278"/>
    <w:rPr>
      <w:rFonts w:ascii="Segoe UI" w:hAnsi="Segoe UI"/>
    </w:rPr>
  </w:style>
  <w:style w:type="paragraph" w:customStyle="1" w:styleId="Podtitu111">
    <w:name w:val="Podtitu 1.1.1"/>
    <w:basedOn w:val="Nadpis3"/>
    <w:link w:val="Podtitu111Char"/>
    <w:qFormat/>
    <w:rsid w:val="004D1278"/>
    <w:pPr>
      <w:numPr>
        <w:ilvl w:val="2"/>
      </w:numPr>
      <w:pBdr>
        <w:bottom w:val="none" w:sz="0" w:space="0" w:color="auto"/>
      </w:pBdr>
      <w:spacing w:before="0" w:after="120" w:line="264" w:lineRule="auto"/>
      <w:ind w:left="720" w:hanging="720"/>
      <w:jc w:val="both"/>
    </w:pPr>
    <w:rPr>
      <w:b w:val="0"/>
    </w:rPr>
  </w:style>
  <w:style w:type="character" w:customStyle="1" w:styleId="Podtitu111Char">
    <w:name w:val="Podtitu 1.1.1 Char"/>
    <w:link w:val="Podtitu111"/>
    <w:rsid w:val="004D1278"/>
    <w:rPr>
      <w:rFonts w:ascii="Segoe UI" w:hAnsi="Segoe UI" w:cs="Arial"/>
      <w:bCs/>
      <w:szCs w:val="26"/>
    </w:rPr>
  </w:style>
  <w:style w:type="paragraph" w:styleId="Revize">
    <w:name w:val="Revision"/>
    <w:hidden/>
    <w:uiPriority w:val="99"/>
    <w:semiHidden/>
    <w:rsid w:val="00DF1746"/>
    <w:rPr>
      <w:rFonts w:ascii="Arial" w:hAnsi="Arial" w:cs="Arial"/>
      <w:i/>
      <w:iCs/>
    </w:rPr>
  </w:style>
  <w:style w:type="paragraph" w:customStyle="1" w:styleId="podsekce">
    <w:name w:val="podsekce"/>
    <w:basedOn w:val="Normln"/>
    <w:rsid w:val="002C7D72"/>
    <w:pPr>
      <w:spacing w:after="100" w:afterAutospacing="1"/>
      <w:ind w:left="313"/>
    </w:pPr>
    <w:rPr>
      <w:rFonts w:ascii="Times New Roman" w:hAnsi="Times New Roman" w:cs="Times New Roman"/>
      <w:b/>
      <w:bCs/>
      <w:i w:val="0"/>
      <w:i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4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067E1-F4B2-483C-AA0F-BA76F7CAC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1647</Words>
  <Characters>9430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Státní fond životního prostředí České republiky</vt:lpstr>
    </vt:vector>
  </TitlesOfParts>
  <Company>SFŽP ČR</Company>
  <LinksUpToDate>false</LinksUpToDate>
  <CharactersWithSpaces>11055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Státní fond životního prostředí České republiky</dc:title>
  <dc:creator>kbouskova</dc:creator>
  <cp:lastModifiedBy>Siglerová Petra</cp:lastModifiedBy>
  <cp:revision>3</cp:revision>
  <cp:lastPrinted>2016-12-07T09:02:00Z</cp:lastPrinted>
  <dcterms:created xsi:type="dcterms:W3CDTF">2023-08-30T15:09:00Z</dcterms:created>
  <dcterms:modified xsi:type="dcterms:W3CDTF">2023-08-30T15:16:00Z</dcterms:modified>
</cp:coreProperties>
</file>