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8D659" w14:textId="4B73956D" w:rsidR="0057736C" w:rsidRPr="004C06F1" w:rsidRDefault="00C17FE1" w:rsidP="0057736C">
      <w:pPr>
        <w:suppressAutoHyphens/>
        <w:spacing w:before="480" w:after="720" w:line="280" w:lineRule="atLeast"/>
        <w:jc w:val="center"/>
        <w:rPr>
          <w:rFonts w:ascii="Times New Roman" w:eastAsia="Times New Roman" w:hAnsi="Times New Roman"/>
          <w:b/>
          <w:spacing w:val="30"/>
          <w:sz w:val="32"/>
          <w:szCs w:val="32"/>
          <w:lang w:eastAsia="ar-SA"/>
        </w:rPr>
      </w:pPr>
      <w:r>
        <w:rPr>
          <w:rFonts w:ascii="Times New Roman" w:eastAsia="Times New Roman" w:hAnsi="Times New Roman"/>
          <w:b/>
          <w:spacing w:val="30"/>
          <w:sz w:val="32"/>
          <w:szCs w:val="32"/>
          <w:lang w:eastAsia="ar-SA"/>
        </w:rPr>
        <w:t>RÁMCOVÁ DOHODA O POSKYTOVÁNÍ PRÁVNÍCH SLUŽEB</w:t>
      </w:r>
    </w:p>
    <w:p w14:paraId="5E13D85E" w14:textId="77777777" w:rsidR="0057736C" w:rsidRPr="004C06F1" w:rsidRDefault="0057736C" w:rsidP="0057736C">
      <w:pPr>
        <w:spacing w:after="720" w:line="280" w:lineRule="atLeast"/>
        <w:jc w:val="center"/>
        <w:rPr>
          <w:rFonts w:ascii="Times New Roman" w:hAnsi="Times New Roman"/>
          <w:sz w:val="22"/>
          <w:szCs w:val="22"/>
        </w:rPr>
      </w:pPr>
      <w:r w:rsidRPr="004C06F1">
        <w:rPr>
          <w:rFonts w:ascii="Times New Roman" w:hAnsi="Times New Roman"/>
          <w:sz w:val="22"/>
          <w:szCs w:val="22"/>
        </w:rPr>
        <w:t>Níže uvedeného dne, měsíce a roku uzavřely tyto smluvní strany</w:t>
      </w:r>
    </w:p>
    <w:p w14:paraId="3A60654A" w14:textId="034535CD" w:rsidR="0057736C" w:rsidRPr="004C06F1" w:rsidRDefault="00EB7AE5" w:rsidP="0057736C">
      <w:pPr>
        <w:spacing w:after="120" w:line="280" w:lineRule="atLeast"/>
        <w:rPr>
          <w:rFonts w:ascii="Times New Roman" w:hAnsi="Times New Roman"/>
          <w:b/>
          <w:sz w:val="22"/>
          <w:szCs w:val="22"/>
        </w:rPr>
      </w:pPr>
      <w:r>
        <w:rPr>
          <w:rFonts w:ascii="Times New Roman" w:hAnsi="Times New Roman"/>
          <w:b/>
          <w:sz w:val="22"/>
          <w:szCs w:val="22"/>
        </w:rPr>
        <w:t>Ústav molekulární genetiky AV ČR</w:t>
      </w:r>
      <w:r w:rsidR="0057736C" w:rsidRPr="004C06F1">
        <w:rPr>
          <w:rFonts w:ascii="Times New Roman" w:hAnsi="Times New Roman"/>
          <w:b/>
          <w:sz w:val="22"/>
          <w:szCs w:val="22"/>
        </w:rPr>
        <w:t>, v. v. i.</w:t>
      </w:r>
    </w:p>
    <w:p w14:paraId="1F1AAB3D" w14:textId="4ED41ECC" w:rsidR="0057736C" w:rsidRPr="004C06F1" w:rsidRDefault="0057736C" w:rsidP="0057736C">
      <w:pPr>
        <w:spacing w:after="120" w:line="280" w:lineRule="atLeast"/>
        <w:rPr>
          <w:rFonts w:ascii="Times New Roman" w:hAnsi="Times New Roman"/>
          <w:sz w:val="22"/>
          <w:szCs w:val="22"/>
        </w:rPr>
      </w:pPr>
      <w:r w:rsidRPr="004C06F1">
        <w:rPr>
          <w:rFonts w:ascii="Times New Roman" w:hAnsi="Times New Roman"/>
          <w:sz w:val="22"/>
          <w:szCs w:val="22"/>
        </w:rPr>
        <w:t xml:space="preserve">se sídlem: </w:t>
      </w:r>
      <w:r w:rsidR="00EB7AE5">
        <w:rPr>
          <w:rFonts w:ascii="Times New Roman" w:hAnsi="Times New Roman"/>
          <w:sz w:val="22"/>
          <w:szCs w:val="22"/>
        </w:rPr>
        <w:t>Vídeňská 1083</w:t>
      </w:r>
      <w:r w:rsidRPr="004C06F1">
        <w:rPr>
          <w:rFonts w:ascii="Times New Roman" w:hAnsi="Times New Roman"/>
          <w:sz w:val="22"/>
          <w:szCs w:val="22"/>
        </w:rPr>
        <w:t xml:space="preserve">, </w:t>
      </w:r>
      <w:r w:rsidR="00EB7AE5">
        <w:rPr>
          <w:rFonts w:ascii="Times New Roman" w:hAnsi="Times New Roman"/>
          <w:sz w:val="22"/>
          <w:szCs w:val="22"/>
        </w:rPr>
        <w:t>142 20 Praha 4</w:t>
      </w:r>
    </w:p>
    <w:p w14:paraId="5D281774" w14:textId="225E9985" w:rsidR="0057736C" w:rsidRPr="004C06F1" w:rsidRDefault="00EB7AE5" w:rsidP="0057736C">
      <w:pPr>
        <w:spacing w:after="120" w:line="280" w:lineRule="atLeast"/>
        <w:rPr>
          <w:rFonts w:ascii="Times New Roman" w:hAnsi="Times New Roman"/>
          <w:sz w:val="22"/>
          <w:szCs w:val="22"/>
        </w:rPr>
      </w:pPr>
      <w:r>
        <w:rPr>
          <w:rFonts w:ascii="Times New Roman" w:hAnsi="Times New Roman"/>
          <w:sz w:val="22"/>
          <w:szCs w:val="22"/>
        </w:rPr>
        <w:t>IČ: 683 78 050</w:t>
      </w:r>
    </w:p>
    <w:p w14:paraId="6618A43D" w14:textId="16D2A98B" w:rsidR="0057736C" w:rsidRPr="004C06F1" w:rsidRDefault="00EB7AE5" w:rsidP="0057736C">
      <w:pPr>
        <w:spacing w:after="120" w:line="280" w:lineRule="atLeast"/>
        <w:rPr>
          <w:rFonts w:ascii="Times New Roman" w:hAnsi="Times New Roman"/>
          <w:sz w:val="22"/>
          <w:szCs w:val="22"/>
        </w:rPr>
      </w:pPr>
      <w:r>
        <w:rPr>
          <w:rFonts w:ascii="Times New Roman" w:hAnsi="Times New Roman"/>
          <w:sz w:val="22"/>
          <w:szCs w:val="22"/>
        </w:rPr>
        <w:t>DIČ: CZ68378050</w:t>
      </w:r>
    </w:p>
    <w:p w14:paraId="5A61B5F7" w14:textId="51BB1569" w:rsidR="0057736C" w:rsidRPr="004C06F1" w:rsidRDefault="001B2D60" w:rsidP="0057736C">
      <w:pPr>
        <w:spacing w:after="120" w:line="280" w:lineRule="atLeast"/>
        <w:rPr>
          <w:rFonts w:ascii="Times New Roman" w:hAnsi="Times New Roman"/>
          <w:sz w:val="22"/>
          <w:szCs w:val="22"/>
        </w:rPr>
      </w:pPr>
      <w:r>
        <w:rPr>
          <w:rFonts w:ascii="Times New Roman" w:hAnsi="Times New Roman"/>
          <w:sz w:val="22"/>
          <w:szCs w:val="22"/>
        </w:rPr>
        <w:t xml:space="preserve">který zastupuje: RNDr. Petr </w:t>
      </w:r>
      <w:proofErr w:type="spellStart"/>
      <w:r>
        <w:rPr>
          <w:rFonts w:ascii="Times New Roman" w:hAnsi="Times New Roman"/>
          <w:sz w:val="22"/>
          <w:szCs w:val="22"/>
        </w:rPr>
        <w:t>Dráber</w:t>
      </w:r>
      <w:proofErr w:type="spellEnd"/>
      <w:r>
        <w:rPr>
          <w:rFonts w:ascii="Times New Roman" w:hAnsi="Times New Roman"/>
          <w:sz w:val="22"/>
          <w:szCs w:val="22"/>
        </w:rPr>
        <w:t>, DrSc., ředitel</w:t>
      </w:r>
    </w:p>
    <w:p w14:paraId="718E9D98" w14:textId="20ED1030" w:rsidR="0057736C" w:rsidRPr="004C06F1" w:rsidRDefault="00672086" w:rsidP="0057736C">
      <w:pPr>
        <w:spacing w:after="120" w:line="280" w:lineRule="atLeast"/>
        <w:rPr>
          <w:rFonts w:ascii="Times New Roman" w:hAnsi="Times New Roman"/>
          <w:sz w:val="22"/>
          <w:szCs w:val="22"/>
        </w:rPr>
      </w:pPr>
      <w:r>
        <w:rPr>
          <w:rFonts w:ascii="Times New Roman" w:hAnsi="Times New Roman"/>
          <w:sz w:val="22"/>
          <w:szCs w:val="22"/>
        </w:rPr>
        <w:t xml:space="preserve">(dále jen </w:t>
      </w:r>
      <w:r w:rsidR="0057736C" w:rsidRPr="004C06F1">
        <w:rPr>
          <w:rFonts w:ascii="Times New Roman" w:hAnsi="Times New Roman"/>
          <w:sz w:val="22"/>
          <w:szCs w:val="22"/>
        </w:rPr>
        <w:t>„</w:t>
      </w:r>
      <w:r w:rsidR="0057736C" w:rsidRPr="004C06F1">
        <w:rPr>
          <w:rFonts w:ascii="Times New Roman" w:hAnsi="Times New Roman"/>
          <w:b/>
          <w:sz w:val="22"/>
          <w:szCs w:val="22"/>
        </w:rPr>
        <w:t>zadavatel</w:t>
      </w:r>
      <w:r w:rsidR="0057736C" w:rsidRPr="004C06F1">
        <w:rPr>
          <w:rFonts w:ascii="Times New Roman" w:hAnsi="Times New Roman"/>
          <w:sz w:val="22"/>
          <w:szCs w:val="22"/>
        </w:rPr>
        <w:t>“)</w:t>
      </w:r>
    </w:p>
    <w:p w14:paraId="0740BA65" w14:textId="77777777" w:rsidR="0057736C" w:rsidRPr="004C06F1" w:rsidRDefault="0057736C" w:rsidP="0057736C">
      <w:pPr>
        <w:spacing w:before="360" w:after="360" w:line="280" w:lineRule="atLeast"/>
        <w:rPr>
          <w:rFonts w:ascii="Times New Roman" w:hAnsi="Times New Roman"/>
          <w:sz w:val="22"/>
          <w:szCs w:val="22"/>
        </w:rPr>
      </w:pPr>
      <w:r w:rsidRPr="004C06F1">
        <w:rPr>
          <w:rFonts w:ascii="Times New Roman" w:hAnsi="Times New Roman"/>
          <w:sz w:val="22"/>
          <w:szCs w:val="22"/>
        </w:rPr>
        <w:t>a</w:t>
      </w:r>
    </w:p>
    <w:p w14:paraId="64F8A0F1" w14:textId="77777777" w:rsidR="00585B72" w:rsidRPr="00585B72" w:rsidRDefault="00585B72" w:rsidP="00585B72">
      <w:pPr>
        <w:spacing w:after="120" w:line="280" w:lineRule="atLeast"/>
        <w:rPr>
          <w:rFonts w:ascii="Times New Roman" w:hAnsi="Times New Roman"/>
          <w:b/>
          <w:sz w:val="22"/>
          <w:szCs w:val="22"/>
        </w:rPr>
      </w:pPr>
      <w:proofErr w:type="spellStart"/>
      <w:r w:rsidRPr="00585B72">
        <w:rPr>
          <w:rFonts w:ascii="Times New Roman" w:hAnsi="Times New Roman"/>
          <w:b/>
          <w:sz w:val="22"/>
          <w:szCs w:val="22"/>
        </w:rPr>
        <w:t>Advien</w:t>
      </w:r>
      <w:proofErr w:type="spellEnd"/>
      <w:r w:rsidRPr="00585B72">
        <w:rPr>
          <w:rFonts w:ascii="Times New Roman" w:hAnsi="Times New Roman"/>
          <w:b/>
          <w:sz w:val="22"/>
          <w:szCs w:val="22"/>
        </w:rPr>
        <w:t xml:space="preserve"> tender s.r.o.</w:t>
      </w:r>
    </w:p>
    <w:p w14:paraId="13283899" w14:textId="19BEA163" w:rsidR="009E7050" w:rsidRPr="006D10D7" w:rsidRDefault="006D10D7" w:rsidP="00585B72">
      <w:pPr>
        <w:spacing w:after="120" w:line="280" w:lineRule="atLeast"/>
        <w:rPr>
          <w:rFonts w:ascii="Times New Roman" w:hAnsi="Times New Roman"/>
          <w:bCs/>
          <w:sz w:val="22"/>
          <w:szCs w:val="22"/>
        </w:rPr>
      </w:pPr>
      <w:r w:rsidRPr="006D10D7">
        <w:rPr>
          <w:rFonts w:ascii="Times New Roman" w:hAnsi="Times New Roman"/>
          <w:bCs/>
          <w:sz w:val="22"/>
          <w:szCs w:val="22"/>
        </w:rPr>
        <w:t>s</w:t>
      </w:r>
      <w:r w:rsidR="00585B72" w:rsidRPr="006D10D7">
        <w:rPr>
          <w:rFonts w:ascii="Times New Roman" w:hAnsi="Times New Roman"/>
          <w:bCs/>
          <w:sz w:val="22"/>
          <w:szCs w:val="22"/>
        </w:rPr>
        <w:t>e sídlem:</w:t>
      </w:r>
      <w:r w:rsidRPr="006D10D7">
        <w:rPr>
          <w:rFonts w:ascii="Times New Roman" w:hAnsi="Times New Roman"/>
          <w:bCs/>
          <w:sz w:val="22"/>
          <w:szCs w:val="22"/>
        </w:rPr>
        <w:t xml:space="preserve"> </w:t>
      </w:r>
      <w:r w:rsidR="00585B72" w:rsidRPr="006D10D7">
        <w:rPr>
          <w:rFonts w:ascii="Times New Roman" w:hAnsi="Times New Roman"/>
          <w:bCs/>
          <w:sz w:val="22"/>
          <w:szCs w:val="22"/>
        </w:rPr>
        <w:t>Bezručova 81/17a, Staré Brno, 602 00 Brno</w:t>
      </w:r>
    </w:p>
    <w:p w14:paraId="1AEBFBFD" w14:textId="518930ED" w:rsidR="0057736C" w:rsidRPr="004C06F1" w:rsidRDefault="0057736C" w:rsidP="00585B72">
      <w:pPr>
        <w:spacing w:after="120" w:line="280" w:lineRule="atLeast"/>
        <w:rPr>
          <w:rFonts w:ascii="Times New Roman" w:hAnsi="Times New Roman"/>
          <w:b/>
          <w:sz w:val="22"/>
          <w:szCs w:val="22"/>
        </w:rPr>
      </w:pPr>
      <w:r w:rsidRPr="004C06F1">
        <w:rPr>
          <w:rFonts w:ascii="Times New Roman" w:hAnsi="Times New Roman"/>
          <w:sz w:val="22"/>
          <w:szCs w:val="22"/>
        </w:rPr>
        <w:t xml:space="preserve">IČ: </w:t>
      </w:r>
      <w:r w:rsidR="00A94CD1" w:rsidRPr="00DA2168">
        <w:rPr>
          <w:rFonts w:ascii="Arial" w:hAnsi="Arial"/>
          <w:sz w:val="22"/>
          <w:szCs w:val="22"/>
        </w:rPr>
        <w:t>29315719</w:t>
      </w:r>
    </w:p>
    <w:p w14:paraId="6A2EE496" w14:textId="558743CC" w:rsidR="0057736C" w:rsidRPr="004C06F1" w:rsidRDefault="0057736C" w:rsidP="0057736C">
      <w:pPr>
        <w:spacing w:after="120" w:line="280" w:lineRule="atLeast"/>
        <w:rPr>
          <w:rFonts w:ascii="Times New Roman" w:hAnsi="Times New Roman"/>
          <w:b/>
          <w:sz w:val="22"/>
          <w:szCs w:val="22"/>
        </w:rPr>
      </w:pPr>
      <w:r w:rsidRPr="004C06F1">
        <w:rPr>
          <w:rFonts w:ascii="Times New Roman" w:hAnsi="Times New Roman"/>
          <w:sz w:val="22"/>
          <w:szCs w:val="22"/>
        </w:rPr>
        <w:t xml:space="preserve">DIČ: </w:t>
      </w:r>
      <w:r w:rsidR="00A94CD1">
        <w:rPr>
          <w:rFonts w:ascii="Times New Roman" w:hAnsi="Times New Roman"/>
          <w:sz w:val="22"/>
          <w:szCs w:val="22"/>
        </w:rPr>
        <w:t>CZ</w:t>
      </w:r>
      <w:r w:rsidR="00A94CD1" w:rsidRPr="00DA2168">
        <w:rPr>
          <w:rFonts w:ascii="Arial" w:hAnsi="Arial"/>
          <w:sz w:val="22"/>
          <w:szCs w:val="22"/>
        </w:rPr>
        <w:t>29315719</w:t>
      </w:r>
    </w:p>
    <w:p w14:paraId="63D17546" w14:textId="77777777" w:rsidR="00522F5B" w:rsidRDefault="0057736C" w:rsidP="0057736C">
      <w:pPr>
        <w:spacing w:after="120" w:line="280" w:lineRule="atLeast"/>
        <w:rPr>
          <w:rFonts w:ascii="Times New Roman" w:hAnsi="Times New Roman"/>
          <w:b/>
          <w:sz w:val="22"/>
          <w:szCs w:val="22"/>
        </w:rPr>
      </w:pPr>
      <w:r w:rsidRPr="004C06F1">
        <w:rPr>
          <w:rFonts w:ascii="Times New Roman" w:hAnsi="Times New Roman"/>
          <w:sz w:val="22"/>
          <w:szCs w:val="22"/>
        </w:rPr>
        <w:t>společnost zapsaná v obchodním rejstříku v</w:t>
      </w:r>
      <w:r w:rsidRPr="00522F5B">
        <w:rPr>
          <w:rFonts w:ascii="Times New Roman" w:hAnsi="Times New Roman"/>
          <w:sz w:val="22"/>
          <w:szCs w:val="22"/>
        </w:rPr>
        <w:t xml:space="preserve">edeném </w:t>
      </w:r>
      <w:r w:rsidR="006D10D7" w:rsidRPr="00522F5B">
        <w:rPr>
          <w:rFonts w:ascii="Times New Roman" w:hAnsi="Times New Roman"/>
          <w:sz w:val="22"/>
          <w:szCs w:val="22"/>
        </w:rPr>
        <w:t>u Krajského soudu v Brně, oddíl C. vložka 77249</w:t>
      </w:r>
    </w:p>
    <w:p w14:paraId="512CB84A" w14:textId="02CC010A" w:rsidR="0057736C" w:rsidRPr="004C06F1" w:rsidRDefault="0057736C" w:rsidP="0057736C">
      <w:pPr>
        <w:spacing w:after="120" w:line="280" w:lineRule="atLeast"/>
        <w:rPr>
          <w:rFonts w:ascii="Times New Roman" w:hAnsi="Times New Roman"/>
          <w:b/>
          <w:sz w:val="22"/>
          <w:szCs w:val="22"/>
        </w:rPr>
      </w:pPr>
      <w:r w:rsidRPr="004C06F1">
        <w:rPr>
          <w:rFonts w:ascii="Times New Roman" w:hAnsi="Times New Roman"/>
          <w:sz w:val="22"/>
          <w:szCs w:val="22"/>
        </w:rPr>
        <w:t xml:space="preserve">kterou </w:t>
      </w:r>
      <w:r w:rsidRPr="00522F5B">
        <w:rPr>
          <w:rFonts w:ascii="Times New Roman" w:hAnsi="Times New Roman"/>
          <w:sz w:val="22"/>
          <w:szCs w:val="22"/>
        </w:rPr>
        <w:t xml:space="preserve">zastupuje: </w:t>
      </w:r>
      <w:proofErr w:type="spellStart"/>
      <w:r w:rsidR="008C179B" w:rsidRPr="008C179B">
        <w:rPr>
          <w:rFonts w:ascii="Times New Roman" w:hAnsi="Times New Roman"/>
          <w:sz w:val="22"/>
          <w:szCs w:val="22"/>
          <w:highlight w:val="yellow"/>
        </w:rPr>
        <w:t>xxx</w:t>
      </w:r>
      <w:proofErr w:type="spellEnd"/>
      <w:r w:rsidR="008960B5" w:rsidRPr="008C179B">
        <w:rPr>
          <w:rFonts w:ascii="Times New Roman" w:hAnsi="Times New Roman"/>
          <w:sz w:val="22"/>
          <w:szCs w:val="22"/>
          <w:highlight w:val="yellow"/>
        </w:rPr>
        <w:t>,</w:t>
      </w:r>
      <w:r w:rsidR="008960B5">
        <w:rPr>
          <w:rFonts w:ascii="Times New Roman" w:hAnsi="Times New Roman"/>
          <w:sz w:val="22"/>
          <w:szCs w:val="22"/>
        </w:rPr>
        <w:t xml:space="preserve"> jednatel</w:t>
      </w:r>
    </w:p>
    <w:p w14:paraId="3BA6C307" w14:textId="11DF0F2E" w:rsidR="0057736C" w:rsidRPr="004C06F1" w:rsidRDefault="0057736C" w:rsidP="0057736C">
      <w:pPr>
        <w:spacing w:after="120" w:line="280" w:lineRule="atLeast"/>
        <w:rPr>
          <w:rFonts w:ascii="Times New Roman" w:hAnsi="Times New Roman"/>
          <w:sz w:val="22"/>
          <w:szCs w:val="22"/>
        </w:rPr>
      </w:pPr>
      <w:r w:rsidRPr="004C06F1">
        <w:rPr>
          <w:rFonts w:ascii="Times New Roman" w:hAnsi="Times New Roman"/>
          <w:sz w:val="22"/>
          <w:szCs w:val="22"/>
        </w:rPr>
        <w:t>(dále jen „</w:t>
      </w:r>
      <w:r w:rsidR="00672086">
        <w:rPr>
          <w:rFonts w:ascii="Times New Roman" w:hAnsi="Times New Roman"/>
          <w:b/>
          <w:sz w:val="22"/>
          <w:szCs w:val="22"/>
        </w:rPr>
        <w:t>poskytovatel</w:t>
      </w:r>
      <w:r w:rsidRPr="004C06F1">
        <w:rPr>
          <w:rFonts w:ascii="Times New Roman" w:hAnsi="Times New Roman"/>
          <w:sz w:val="22"/>
          <w:szCs w:val="22"/>
        </w:rPr>
        <w:t>“)</w:t>
      </w:r>
    </w:p>
    <w:p w14:paraId="0794BCB6" w14:textId="77777777" w:rsidR="0057736C" w:rsidRPr="004C06F1" w:rsidRDefault="0057736C" w:rsidP="0057736C">
      <w:pPr>
        <w:spacing w:after="120" w:line="280" w:lineRule="atLeast"/>
        <w:rPr>
          <w:rFonts w:ascii="Times New Roman" w:hAnsi="Times New Roman"/>
          <w:sz w:val="22"/>
          <w:szCs w:val="22"/>
        </w:rPr>
      </w:pPr>
    </w:p>
    <w:p w14:paraId="70184B6F" w14:textId="77777777" w:rsidR="0057736C" w:rsidRPr="004C06F1" w:rsidRDefault="0057736C" w:rsidP="0057736C">
      <w:pPr>
        <w:spacing w:after="120" w:line="280" w:lineRule="atLeast"/>
        <w:rPr>
          <w:rFonts w:ascii="Times New Roman" w:hAnsi="Times New Roman"/>
          <w:sz w:val="22"/>
          <w:szCs w:val="22"/>
        </w:rPr>
      </w:pPr>
    </w:p>
    <w:p w14:paraId="6F12DFCD" w14:textId="00A995DE" w:rsidR="0057736C" w:rsidRPr="004C06F1" w:rsidRDefault="0057736C" w:rsidP="0057736C">
      <w:pPr>
        <w:pStyle w:val="Default"/>
        <w:jc w:val="center"/>
        <w:rPr>
          <w:rFonts w:ascii="Times New Roman" w:hAnsi="Times New Roman" w:cs="Times New Roman"/>
          <w:sz w:val="22"/>
          <w:szCs w:val="22"/>
        </w:rPr>
      </w:pPr>
      <w:r w:rsidRPr="004C06F1">
        <w:rPr>
          <w:rFonts w:ascii="Times New Roman" w:hAnsi="Times New Roman" w:cs="Times New Roman"/>
          <w:sz w:val="22"/>
          <w:szCs w:val="22"/>
        </w:rPr>
        <w:t xml:space="preserve">v souladu s </w:t>
      </w:r>
      <w:proofErr w:type="spellStart"/>
      <w:r w:rsidRPr="004C06F1">
        <w:rPr>
          <w:rFonts w:ascii="Times New Roman" w:hAnsi="Times New Roman" w:cs="Times New Roman"/>
          <w:sz w:val="22"/>
          <w:szCs w:val="22"/>
        </w:rPr>
        <w:t>ust</w:t>
      </w:r>
      <w:proofErr w:type="spellEnd"/>
      <w:r w:rsidRPr="004C06F1">
        <w:rPr>
          <w:rFonts w:ascii="Times New Roman" w:hAnsi="Times New Roman" w:cs="Times New Roman"/>
          <w:sz w:val="22"/>
          <w:szCs w:val="22"/>
        </w:rPr>
        <w:t>. § 2430 a násl. zákona č. 89/2012 Sb., občanský zákoník</w:t>
      </w:r>
      <w:r w:rsidR="00771904">
        <w:rPr>
          <w:rFonts w:ascii="Times New Roman" w:hAnsi="Times New Roman" w:cs="Times New Roman"/>
          <w:sz w:val="22"/>
          <w:szCs w:val="22"/>
        </w:rPr>
        <w:t>, ve znění pozdějších předpisů</w:t>
      </w:r>
      <w:r w:rsidRPr="004C06F1">
        <w:rPr>
          <w:rFonts w:ascii="Times New Roman" w:hAnsi="Times New Roman" w:cs="Times New Roman"/>
          <w:sz w:val="22"/>
          <w:szCs w:val="22"/>
        </w:rPr>
        <w:t xml:space="preserve"> (dále jen „</w:t>
      </w:r>
      <w:r w:rsidRPr="004C06F1">
        <w:rPr>
          <w:rFonts w:ascii="Times New Roman" w:hAnsi="Times New Roman" w:cs="Times New Roman"/>
          <w:b/>
          <w:bCs/>
          <w:sz w:val="22"/>
          <w:szCs w:val="22"/>
        </w:rPr>
        <w:t>občanský zákoník</w:t>
      </w:r>
      <w:r w:rsidRPr="004C06F1">
        <w:rPr>
          <w:rFonts w:ascii="Times New Roman" w:hAnsi="Times New Roman" w:cs="Times New Roman"/>
          <w:sz w:val="22"/>
          <w:szCs w:val="22"/>
        </w:rPr>
        <w:t xml:space="preserve">“) a </w:t>
      </w:r>
      <w:proofErr w:type="spellStart"/>
      <w:r w:rsidRPr="004C06F1">
        <w:rPr>
          <w:rFonts w:ascii="Times New Roman" w:hAnsi="Times New Roman" w:cs="Times New Roman"/>
          <w:sz w:val="22"/>
          <w:szCs w:val="22"/>
        </w:rPr>
        <w:t>ust</w:t>
      </w:r>
      <w:proofErr w:type="spellEnd"/>
      <w:r w:rsidRPr="004C06F1">
        <w:rPr>
          <w:rFonts w:ascii="Times New Roman" w:hAnsi="Times New Roman" w:cs="Times New Roman"/>
          <w:sz w:val="22"/>
          <w:szCs w:val="22"/>
        </w:rPr>
        <w:t>. § 43 zákona č. 134/2016 Sb., o zadávání veřejných zakázek</w:t>
      </w:r>
      <w:r w:rsidR="00771904">
        <w:rPr>
          <w:rFonts w:ascii="Times New Roman" w:hAnsi="Times New Roman" w:cs="Times New Roman"/>
          <w:sz w:val="22"/>
          <w:szCs w:val="22"/>
        </w:rPr>
        <w:t>, ve znění pozdějších předpisů</w:t>
      </w:r>
      <w:r w:rsidRPr="004C06F1">
        <w:rPr>
          <w:rFonts w:ascii="Times New Roman" w:hAnsi="Times New Roman" w:cs="Times New Roman"/>
          <w:sz w:val="22"/>
          <w:szCs w:val="22"/>
        </w:rPr>
        <w:t xml:space="preserve"> (dále jen „</w:t>
      </w:r>
      <w:r w:rsidRPr="004C06F1">
        <w:rPr>
          <w:rFonts w:ascii="Times New Roman" w:hAnsi="Times New Roman" w:cs="Times New Roman"/>
          <w:b/>
          <w:bCs/>
          <w:sz w:val="22"/>
          <w:szCs w:val="22"/>
        </w:rPr>
        <w:t>ZZVZ</w:t>
      </w:r>
      <w:r w:rsidR="00672086">
        <w:rPr>
          <w:rFonts w:ascii="Times New Roman" w:hAnsi="Times New Roman" w:cs="Times New Roman"/>
          <w:sz w:val="22"/>
          <w:szCs w:val="22"/>
        </w:rPr>
        <w:t>“) tuto rámcovou dohod</w:t>
      </w:r>
      <w:r w:rsidRPr="004C06F1">
        <w:rPr>
          <w:rFonts w:ascii="Times New Roman" w:hAnsi="Times New Roman" w:cs="Times New Roman"/>
          <w:sz w:val="22"/>
          <w:szCs w:val="22"/>
        </w:rPr>
        <w:t>u (dále jen „</w:t>
      </w:r>
      <w:r w:rsidR="00672086">
        <w:rPr>
          <w:rFonts w:ascii="Times New Roman" w:hAnsi="Times New Roman" w:cs="Times New Roman"/>
          <w:b/>
          <w:bCs/>
          <w:sz w:val="22"/>
          <w:szCs w:val="22"/>
        </w:rPr>
        <w:t>dohoda</w:t>
      </w:r>
      <w:r w:rsidRPr="004C06F1">
        <w:rPr>
          <w:rFonts w:ascii="Times New Roman" w:hAnsi="Times New Roman" w:cs="Times New Roman"/>
          <w:sz w:val="22"/>
          <w:szCs w:val="22"/>
        </w:rPr>
        <w:t>“).</w:t>
      </w:r>
    </w:p>
    <w:p w14:paraId="7A8DC775" w14:textId="77777777" w:rsidR="0057736C" w:rsidRPr="004C06F1" w:rsidRDefault="0057736C" w:rsidP="0057736C">
      <w:pPr>
        <w:spacing w:after="120" w:line="280" w:lineRule="atLeast"/>
        <w:jc w:val="center"/>
        <w:rPr>
          <w:rFonts w:ascii="Times New Roman" w:hAnsi="Times New Roman"/>
          <w:sz w:val="22"/>
          <w:szCs w:val="22"/>
        </w:rPr>
        <w:sectPr w:rsidR="0057736C" w:rsidRPr="004C06F1" w:rsidSect="00F8302E">
          <w:headerReference w:type="default" r:id="rId10"/>
          <w:footerReference w:type="default" r:id="rId11"/>
          <w:headerReference w:type="first" r:id="rId12"/>
          <w:pgSz w:w="11906" w:h="16838"/>
          <w:pgMar w:top="1417" w:right="1417" w:bottom="1417" w:left="1417" w:header="708" w:footer="708" w:gutter="0"/>
          <w:cols w:space="708"/>
          <w:titlePg/>
          <w:docGrid w:linePitch="360"/>
        </w:sectPr>
      </w:pPr>
    </w:p>
    <w:p w14:paraId="2C29C672" w14:textId="77777777" w:rsidR="0057736C" w:rsidRPr="004C06F1" w:rsidRDefault="0057736C" w:rsidP="0057736C">
      <w:pPr>
        <w:pStyle w:val="1lneksmlouvy"/>
        <w:jc w:val="left"/>
        <w:rPr>
          <w:rFonts w:ascii="Times New Roman" w:hAnsi="Times New Roman"/>
          <w:szCs w:val="22"/>
        </w:rPr>
      </w:pPr>
      <w:r w:rsidRPr="004C06F1">
        <w:rPr>
          <w:rFonts w:ascii="Times New Roman" w:hAnsi="Times New Roman"/>
          <w:szCs w:val="22"/>
        </w:rPr>
        <w:lastRenderedPageBreak/>
        <w:t>ÚVODNÍ USTANOVENÍ</w:t>
      </w:r>
    </w:p>
    <w:p w14:paraId="59AECF77" w14:textId="1E58AB9A" w:rsidR="0057736C" w:rsidRPr="004C06F1" w:rsidRDefault="00672086" w:rsidP="0057736C">
      <w:pPr>
        <w:pStyle w:val="11slovantext"/>
        <w:rPr>
          <w:rFonts w:ascii="Times New Roman" w:hAnsi="Times New Roman"/>
          <w:szCs w:val="22"/>
          <w:lang w:eastAsia="en-US"/>
        </w:rPr>
      </w:pPr>
      <w:r>
        <w:rPr>
          <w:rFonts w:ascii="Times New Roman" w:hAnsi="Times New Roman"/>
          <w:szCs w:val="22"/>
          <w:lang w:eastAsia="en-US"/>
        </w:rPr>
        <w:t>Zadavatel</w:t>
      </w:r>
      <w:r w:rsidR="0057736C" w:rsidRPr="004C06F1">
        <w:rPr>
          <w:rFonts w:ascii="Times New Roman" w:hAnsi="Times New Roman"/>
          <w:szCs w:val="22"/>
          <w:lang w:eastAsia="en-US"/>
        </w:rPr>
        <w:t xml:space="preserve"> prohlašuje, že:</w:t>
      </w:r>
    </w:p>
    <w:p w14:paraId="2259F015" w14:textId="77777777" w:rsidR="0057736C" w:rsidRPr="004C06F1" w:rsidRDefault="0057736C" w:rsidP="0057736C">
      <w:pPr>
        <w:pStyle w:val="11slovantext"/>
        <w:numPr>
          <w:ilvl w:val="2"/>
          <w:numId w:val="1"/>
        </w:numPr>
        <w:rPr>
          <w:rFonts w:ascii="Times New Roman" w:hAnsi="Times New Roman"/>
          <w:szCs w:val="22"/>
          <w:lang w:eastAsia="en-US"/>
        </w:rPr>
      </w:pPr>
      <w:r w:rsidRPr="004C06F1">
        <w:rPr>
          <w:rFonts w:ascii="Times New Roman" w:hAnsi="Times New Roman"/>
          <w:szCs w:val="22"/>
          <w:lang w:eastAsia="en-US"/>
        </w:rPr>
        <w:t>je veřejnou výzkumnou institucí, jejíž působnost a zásady činnosti jsou stanoveny zákonem č. 341/2005 Sb., o veřejných výzkumných institucích, ve znění pozdějších předpisů, a</w:t>
      </w:r>
    </w:p>
    <w:p w14:paraId="6F5C2606" w14:textId="31642724" w:rsidR="0057736C" w:rsidRPr="004C06F1" w:rsidRDefault="0057736C" w:rsidP="0057736C">
      <w:pPr>
        <w:pStyle w:val="11slovantext"/>
        <w:numPr>
          <w:ilvl w:val="2"/>
          <w:numId w:val="1"/>
        </w:numPr>
        <w:rPr>
          <w:rFonts w:ascii="Times New Roman" w:hAnsi="Times New Roman"/>
          <w:szCs w:val="22"/>
          <w:lang w:eastAsia="en-US"/>
        </w:rPr>
      </w:pPr>
      <w:r w:rsidRPr="004C06F1">
        <w:rPr>
          <w:rFonts w:ascii="Times New Roman" w:hAnsi="Times New Roman"/>
          <w:szCs w:val="22"/>
          <w:lang w:eastAsia="en-US"/>
        </w:rPr>
        <w:t xml:space="preserve">splňuje veškeré podmínky a požadavky v této </w:t>
      </w:r>
      <w:r w:rsidR="00672086">
        <w:rPr>
          <w:rFonts w:ascii="Times New Roman" w:hAnsi="Times New Roman"/>
          <w:szCs w:val="22"/>
          <w:lang w:eastAsia="en-US"/>
        </w:rPr>
        <w:t>dohod</w:t>
      </w:r>
      <w:r w:rsidRPr="004C06F1">
        <w:rPr>
          <w:rFonts w:ascii="Times New Roman" w:hAnsi="Times New Roman"/>
          <w:szCs w:val="22"/>
          <w:lang w:eastAsia="en-US"/>
        </w:rPr>
        <w:t xml:space="preserve">ě stanovené a je oprávněn tuto </w:t>
      </w:r>
      <w:r w:rsidR="00672086">
        <w:rPr>
          <w:rFonts w:ascii="Times New Roman" w:hAnsi="Times New Roman"/>
          <w:szCs w:val="22"/>
          <w:lang w:eastAsia="en-US"/>
        </w:rPr>
        <w:t>dohod</w:t>
      </w:r>
      <w:r w:rsidRPr="004C06F1">
        <w:rPr>
          <w:rFonts w:ascii="Times New Roman" w:hAnsi="Times New Roman"/>
          <w:szCs w:val="22"/>
          <w:lang w:eastAsia="en-US"/>
        </w:rPr>
        <w:t>u uzavřít a řádně plnit závazky v ní obsažené.</w:t>
      </w:r>
    </w:p>
    <w:p w14:paraId="3D2BB090" w14:textId="136A0A18" w:rsidR="0057736C" w:rsidRPr="004C06F1" w:rsidRDefault="00672086" w:rsidP="0057736C">
      <w:pPr>
        <w:pStyle w:val="11slovantext"/>
        <w:rPr>
          <w:rFonts w:ascii="Times New Roman" w:hAnsi="Times New Roman"/>
          <w:szCs w:val="22"/>
          <w:lang w:eastAsia="en-US"/>
        </w:rPr>
      </w:pPr>
      <w:bookmarkStart w:id="0" w:name="_Ref331083166"/>
      <w:r>
        <w:rPr>
          <w:rFonts w:ascii="Times New Roman" w:hAnsi="Times New Roman"/>
          <w:szCs w:val="22"/>
          <w:lang w:eastAsia="en-US"/>
        </w:rPr>
        <w:t>Poskytovatel</w:t>
      </w:r>
      <w:r w:rsidR="0057736C" w:rsidRPr="004C06F1">
        <w:rPr>
          <w:rFonts w:ascii="Times New Roman" w:hAnsi="Times New Roman"/>
          <w:szCs w:val="22"/>
          <w:lang w:eastAsia="en-US"/>
        </w:rPr>
        <w:t xml:space="preserve"> prohlašuje, že:</w:t>
      </w:r>
      <w:bookmarkEnd w:id="0"/>
    </w:p>
    <w:p w14:paraId="50214BDE" w14:textId="77777777" w:rsidR="0057736C" w:rsidRPr="004C06F1" w:rsidRDefault="0057736C" w:rsidP="0057736C">
      <w:pPr>
        <w:pStyle w:val="11slovantext"/>
        <w:numPr>
          <w:ilvl w:val="2"/>
          <w:numId w:val="1"/>
        </w:numPr>
        <w:rPr>
          <w:rFonts w:ascii="Times New Roman" w:hAnsi="Times New Roman"/>
          <w:szCs w:val="22"/>
          <w:lang w:eastAsia="en-US"/>
        </w:rPr>
      </w:pPr>
      <w:r w:rsidRPr="004C06F1">
        <w:rPr>
          <w:rFonts w:ascii="Times New Roman" w:hAnsi="Times New Roman"/>
          <w:szCs w:val="22"/>
          <w:lang w:eastAsia="en-US"/>
        </w:rPr>
        <w:t xml:space="preserve">je právnickou osobou řádně založenou a existující podle českého právního řádu, resp. oprávněně podnikající fyzickou osobou způsobilou k právním jednáním, </w:t>
      </w:r>
    </w:p>
    <w:p w14:paraId="28686F66" w14:textId="58EF8739" w:rsidR="0057736C" w:rsidRPr="004C06F1" w:rsidRDefault="0057736C" w:rsidP="0057736C">
      <w:pPr>
        <w:pStyle w:val="11slovantext"/>
        <w:numPr>
          <w:ilvl w:val="2"/>
          <w:numId w:val="1"/>
        </w:numPr>
        <w:rPr>
          <w:rFonts w:ascii="Times New Roman" w:hAnsi="Times New Roman"/>
          <w:szCs w:val="22"/>
          <w:lang w:eastAsia="en-US"/>
        </w:rPr>
      </w:pPr>
      <w:r w:rsidRPr="004C06F1">
        <w:rPr>
          <w:rFonts w:ascii="Times New Roman" w:hAnsi="Times New Roman"/>
          <w:szCs w:val="22"/>
          <w:lang w:eastAsia="en-US"/>
        </w:rPr>
        <w:t xml:space="preserve">splňuje veškeré podmínky a požadavky v této </w:t>
      </w:r>
      <w:r w:rsidR="00672086">
        <w:rPr>
          <w:rFonts w:ascii="Times New Roman" w:hAnsi="Times New Roman"/>
          <w:szCs w:val="22"/>
          <w:lang w:eastAsia="en-US"/>
        </w:rPr>
        <w:t>dohod</w:t>
      </w:r>
      <w:r w:rsidRPr="004C06F1">
        <w:rPr>
          <w:rFonts w:ascii="Times New Roman" w:hAnsi="Times New Roman"/>
          <w:szCs w:val="22"/>
          <w:lang w:eastAsia="en-US"/>
        </w:rPr>
        <w:t xml:space="preserve">ě stanovené a je oprávněn tuto </w:t>
      </w:r>
      <w:r w:rsidR="00672086">
        <w:rPr>
          <w:rFonts w:ascii="Times New Roman" w:hAnsi="Times New Roman"/>
          <w:szCs w:val="22"/>
          <w:lang w:eastAsia="en-US"/>
        </w:rPr>
        <w:t>dohod</w:t>
      </w:r>
      <w:r w:rsidRPr="004C06F1">
        <w:rPr>
          <w:rFonts w:ascii="Times New Roman" w:hAnsi="Times New Roman"/>
          <w:szCs w:val="22"/>
          <w:lang w:eastAsia="en-US"/>
        </w:rPr>
        <w:t xml:space="preserve">u uzavřít a řádně plnit závazky v ní obsažené, a </w:t>
      </w:r>
    </w:p>
    <w:p w14:paraId="4986572C" w14:textId="48B86E04" w:rsidR="0057736C" w:rsidRPr="004C06F1" w:rsidRDefault="0057736C" w:rsidP="0057736C">
      <w:pPr>
        <w:pStyle w:val="11slovantext"/>
        <w:numPr>
          <w:ilvl w:val="2"/>
          <w:numId w:val="1"/>
        </w:numPr>
        <w:rPr>
          <w:rFonts w:ascii="Times New Roman" w:hAnsi="Times New Roman"/>
          <w:szCs w:val="22"/>
          <w:lang w:eastAsia="en-US"/>
        </w:rPr>
      </w:pPr>
      <w:r w:rsidRPr="004C06F1">
        <w:rPr>
          <w:rFonts w:ascii="Times New Roman" w:hAnsi="Times New Roman"/>
          <w:szCs w:val="22"/>
          <w:lang w:eastAsia="en-US"/>
        </w:rPr>
        <w:t xml:space="preserve">k okamžiku uzavření této </w:t>
      </w:r>
      <w:r w:rsidR="00672086">
        <w:rPr>
          <w:rFonts w:ascii="Times New Roman" w:hAnsi="Times New Roman"/>
          <w:szCs w:val="22"/>
          <w:lang w:eastAsia="en-US"/>
        </w:rPr>
        <w:t>dohod</w:t>
      </w:r>
      <w:r w:rsidRPr="004C06F1">
        <w:rPr>
          <w:rFonts w:ascii="Times New Roman" w:hAnsi="Times New Roman"/>
          <w:szCs w:val="22"/>
          <w:lang w:eastAsia="en-US"/>
        </w:rPr>
        <w:t xml:space="preserve">y nebyl na jeho majetek prohlášen konkurs, nedošlo k jeho zamítnutí pro nedostatek majetku ani k zamítnutí insolvenčního návrhu proto, že jeho majetek nepostačoval k úhradě nákladů insolvenčního řízení, není v likvidaci a nemá daňové nedoplatky na území České republiky ani v zemi sídla nebo místa podnikání či bydliště, a zavazuje se udržovat toto prohlášení v pravdivosti a </w:t>
      </w:r>
      <w:r w:rsidR="00672086">
        <w:rPr>
          <w:rFonts w:ascii="Times New Roman" w:hAnsi="Times New Roman"/>
          <w:szCs w:val="22"/>
          <w:lang w:eastAsia="en-US"/>
        </w:rPr>
        <w:t>zadavatele</w:t>
      </w:r>
      <w:r w:rsidRPr="004C06F1">
        <w:rPr>
          <w:rFonts w:ascii="Times New Roman" w:hAnsi="Times New Roman"/>
          <w:szCs w:val="22"/>
          <w:lang w:eastAsia="en-US"/>
        </w:rPr>
        <w:t xml:space="preserve"> bezodkladně informovat o všech skutečnostech, které mohou mít dopad na pravdivost, úplnost nebo přesnost předmětného prohlášení,</w:t>
      </w:r>
    </w:p>
    <w:p w14:paraId="41CB18E3" w14:textId="490FA65C" w:rsidR="0057736C" w:rsidRPr="004C06F1" w:rsidRDefault="0057736C" w:rsidP="0057736C">
      <w:pPr>
        <w:pStyle w:val="11slovantext"/>
        <w:numPr>
          <w:ilvl w:val="2"/>
          <w:numId w:val="1"/>
        </w:numPr>
        <w:rPr>
          <w:rFonts w:ascii="Times New Roman" w:hAnsi="Times New Roman"/>
          <w:szCs w:val="22"/>
          <w:lang w:eastAsia="en-US"/>
        </w:rPr>
      </w:pPr>
      <w:r w:rsidRPr="00080F90">
        <w:rPr>
          <w:rFonts w:ascii="Times New Roman" w:hAnsi="Times New Roman"/>
          <w:szCs w:val="22"/>
          <w:lang w:eastAsia="en-US"/>
        </w:rPr>
        <w:t xml:space="preserve">v rámci </w:t>
      </w:r>
      <w:r w:rsidR="00080F90" w:rsidRPr="00080F90">
        <w:rPr>
          <w:rFonts w:ascii="Times New Roman" w:hAnsi="Times New Roman"/>
          <w:szCs w:val="22"/>
          <w:lang w:eastAsia="en-US"/>
        </w:rPr>
        <w:t>zadávací</w:t>
      </w:r>
      <w:r w:rsidRPr="00080F90">
        <w:rPr>
          <w:rFonts w:ascii="Times New Roman" w:eastAsiaTheme="minorHAnsi" w:hAnsi="Times New Roman"/>
          <w:szCs w:val="22"/>
        </w:rPr>
        <w:t>ho řízení na veřejnou zakázku malého rozsahu na služby s názvem „</w:t>
      </w:r>
      <w:r w:rsidRPr="00080F90">
        <w:rPr>
          <w:rFonts w:ascii="Times New Roman" w:eastAsiaTheme="minorHAnsi" w:hAnsi="Times New Roman"/>
          <w:i/>
          <w:szCs w:val="22"/>
        </w:rPr>
        <w:t xml:space="preserve">Administrace veřejných zakázek na </w:t>
      </w:r>
      <w:r w:rsidR="00304C8F" w:rsidRPr="00080F90">
        <w:rPr>
          <w:rFonts w:ascii="Times New Roman" w:eastAsiaTheme="minorHAnsi" w:hAnsi="Times New Roman"/>
          <w:i/>
          <w:szCs w:val="22"/>
        </w:rPr>
        <w:t>dodávky</w:t>
      </w:r>
      <w:r w:rsidRPr="00080F90">
        <w:rPr>
          <w:rFonts w:ascii="Times New Roman" w:eastAsiaTheme="minorHAnsi" w:hAnsi="Times New Roman"/>
          <w:i/>
          <w:szCs w:val="22"/>
        </w:rPr>
        <w:t xml:space="preserve"> přístrojů</w:t>
      </w:r>
      <w:r w:rsidR="002327BC">
        <w:rPr>
          <w:rFonts w:ascii="Times New Roman" w:eastAsiaTheme="minorHAnsi" w:hAnsi="Times New Roman"/>
          <w:i/>
          <w:szCs w:val="22"/>
        </w:rPr>
        <w:t xml:space="preserve"> pro vědecké a la</w:t>
      </w:r>
      <w:r w:rsidR="00672086" w:rsidRPr="00080F90">
        <w:rPr>
          <w:rFonts w:ascii="Times New Roman" w:eastAsiaTheme="minorHAnsi" w:hAnsi="Times New Roman"/>
          <w:i/>
          <w:szCs w:val="22"/>
        </w:rPr>
        <w:t>boratorní</w:t>
      </w:r>
      <w:r w:rsidRPr="00080F90">
        <w:rPr>
          <w:rFonts w:ascii="Times New Roman" w:eastAsiaTheme="minorHAnsi" w:hAnsi="Times New Roman"/>
          <w:i/>
          <w:szCs w:val="22"/>
        </w:rPr>
        <w:t xml:space="preserve"> </w:t>
      </w:r>
      <w:r w:rsidR="002327BC">
        <w:rPr>
          <w:rFonts w:ascii="Times New Roman" w:eastAsiaTheme="minorHAnsi" w:hAnsi="Times New Roman"/>
          <w:i/>
          <w:szCs w:val="22"/>
        </w:rPr>
        <w:t xml:space="preserve">účely </w:t>
      </w:r>
      <w:r w:rsidR="00304C8F" w:rsidRPr="00080F90">
        <w:rPr>
          <w:rFonts w:ascii="Times New Roman" w:eastAsiaTheme="minorHAnsi" w:hAnsi="Times New Roman"/>
          <w:i/>
          <w:szCs w:val="22"/>
        </w:rPr>
        <w:t xml:space="preserve">v letech </w:t>
      </w:r>
      <w:r w:rsidRPr="00080F90">
        <w:rPr>
          <w:rFonts w:ascii="Times New Roman" w:eastAsiaTheme="minorHAnsi" w:hAnsi="Times New Roman"/>
          <w:i/>
          <w:szCs w:val="22"/>
        </w:rPr>
        <w:t>20</w:t>
      </w:r>
      <w:r w:rsidR="00B700E0">
        <w:rPr>
          <w:rFonts w:ascii="Times New Roman" w:eastAsiaTheme="minorHAnsi" w:hAnsi="Times New Roman"/>
          <w:i/>
          <w:szCs w:val="22"/>
        </w:rPr>
        <w:t>24</w:t>
      </w:r>
      <w:r w:rsidR="00672086" w:rsidRPr="00080F90">
        <w:rPr>
          <w:rFonts w:ascii="Times New Roman" w:eastAsiaTheme="minorHAnsi" w:hAnsi="Times New Roman"/>
          <w:i/>
          <w:szCs w:val="22"/>
        </w:rPr>
        <w:t xml:space="preserve"> - 202</w:t>
      </w:r>
      <w:r w:rsidR="00B700E0">
        <w:rPr>
          <w:rFonts w:ascii="Times New Roman" w:eastAsiaTheme="minorHAnsi" w:hAnsi="Times New Roman"/>
          <w:i/>
          <w:szCs w:val="22"/>
        </w:rPr>
        <w:t>7</w:t>
      </w:r>
      <w:r w:rsidRPr="00080F90">
        <w:rPr>
          <w:rFonts w:ascii="Times New Roman" w:eastAsiaTheme="minorHAnsi" w:hAnsi="Times New Roman"/>
          <w:i/>
          <w:szCs w:val="22"/>
        </w:rPr>
        <w:t xml:space="preserve"> v rámci OP </w:t>
      </w:r>
      <w:r w:rsidR="00B700E0">
        <w:rPr>
          <w:rFonts w:ascii="Times New Roman" w:eastAsiaTheme="minorHAnsi" w:hAnsi="Times New Roman"/>
          <w:i/>
          <w:szCs w:val="22"/>
        </w:rPr>
        <w:t>JAK</w:t>
      </w:r>
      <w:r w:rsidRPr="00080F90">
        <w:rPr>
          <w:rFonts w:ascii="Times New Roman" w:eastAsiaTheme="minorHAnsi" w:hAnsi="Times New Roman"/>
          <w:szCs w:val="22"/>
        </w:rPr>
        <w:t>“</w:t>
      </w:r>
      <w:r w:rsidRPr="004C06F1">
        <w:rPr>
          <w:rFonts w:ascii="Times New Roman" w:eastAsiaTheme="minorHAnsi" w:hAnsi="Times New Roman"/>
          <w:szCs w:val="22"/>
        </w:rPr>
        <w:t xml:space="preserve"> platí, že</w:t>
      </w:r>
    </w:p>
    <w:p w14:paraId="27869781" w14:textId="66CFA527" w:rsidR="0057736C" w:rsidRPr="004C06F1" w:rsidRDefault="00672086" w:rsidP="0057736C">
      <w:pPr>
        <w:pStyle w:val="11slovantext"/>
        <w:numPr>
          <w:ilvl w:val="3"/>
          <w:numId w:val="1"/>
        </w:numPr>
        <w:rPr>
          <w:rFonts w:ascii="Times New Roman" w:eastAsiaTheme="minorHAnsi" w:hAnsi="Times New Roman"/>
          <w:szCs w:val="22"/>
        </w:rPr>
      </w:pPr>
      <w:r>
        <w:rPr>
          <w:rFonts w:ascii="Times New Roman" w:eastAsiaTheme="minorHAnsi" w:hAnsi="Times New Roman"/>
          <w:szCs w:val="22"/>
        </w:rPr>
        <w:t>se na zpracování účastníko</w:t>
      </w:r>
      <w:r w:rsidR="0057736C" w:rsidRPr="004C06F1">
        <w:rPr>
          <w:rFonts w:ascii="Times New Roman" w:eastAsiaTheme="minorHAnsi" w:hAnsi="Times New Roman"/>
          <w:szCs w:val="22"/>
        </w:rPr>
        <w:t xml:space="preserve">vy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 </w:t>
      </w:r>
    </w:p>
    <w:p w14:paraId="716EFDF0" w14:textId="51E4A25B" w:rsidR="0057736C" w:rsidRPr="003C2428" w:rsidRDefault="0057736C" w:rsidP="0057736C">
      <w:pPr>
        <w:pStyle w:val="11slovantext"/>
        <w:numPr>
          <w:ilvl w:val="3"/>
          <w:numId w:val="1"/>
        </w:numPr>
        <w:rPr>
          <w:rFonts w:ascii="Times New Roman" w:eastAsiaTheme="minorHAnsi" w:hAnsi="Times New Roman"/>
          <w:szCs w:val="22"/>
        </w:rPr>
      </w:pPr>
      <w:r w:rsidRPr="004C06F1">
        <w:rPr>
          <w:rFonts w:ascii="Times New Roman" w:eastAsiaTheme="minorHAnsi" w:hAnsi="Times New Roman"/>
          <w:szCs w:val="22"/>
        </w:rPr>
        <w:t xml:space="preserve">není </w:t>
      </w:r>
      <w:r w:rsidR="00672086">
        <w:rPr>
          <w:rFonts w:ascii="Times New Roman" w:eastAsiaTheme="minorHAnsi" w:hAnsi="Times New Roman"/>
          <w:szCs w:val="22"/>
        </w:rPr>
        <w:t>účastníkem</w:t>
      </w:r>
      <w:r w:rsidRPr="003C2428">
        <w:rPr>
          <w:rFonts w:ascii="Times New Roman" w:eastAsiaTheme="minorHAnsi" w:hAnsi="Times New Roman"/>
          <w:szCs w:val="22"/>
        </w:rPr>
        <w:t xml:space="preserve"> ve sdružení, který je zaměstnancem zadavatele či členem realizačního týmu či osobou, která se na základě smluvního vztahu podílela na zadání předmětné zakázky, </w:t>
      </w:r>
    </w:p>
    <w:p w14:paraId="4A10C45E" w14:textId="775B5F51" w:rsidR="0057736C" w:rsidRPr="004C06F1" w:rsidRDefault="00672086" w:rsidP="0057736C">
      <w:pPr>
        <w:pStyle w:val="11slovantext"/>
        <w:numPr>
          <w:ilvl w:val="3"/>
          <w:numId w:val="1"/>
        </w:numPr>
        <w:rPr>
          <w:rFonts w:ascii="Times New Roman" w:eastAsiaTheme="minorHAnsi" w:hAnsi="Times New Roman"/>
          <w:szCs w:val="22"/>
        </w:rPr>
      </w:pPr>
      <w:r>
        <w:rPr>
          <w:rFonts w:ascii="Times New Roman" w:eastAsiaTheme="minorHAnsi" w:hAnsi="Times New Roman"/>
          <w:szCs w:val="22"/>
        </w:rPr>
        <w:t>jeho pod</w:t>
      </w:r>
      <w:r w:rsidR="0057736C" w:rsidRPr="004C06F1">
        <w:rPr>
          <w:rFonts w:ascii="Times New Roman" w:eastAsiaTheme="minorHAnsi" w:hAnsi="Times New Roman"/>
          <w:szCs w:val="22"/>
        </w:rPr>
        <w:t xml:space="preserve">dodavatelem není zaměstnanec zadavatele, člen realizačního týmu či osoba, která se na základě smluvního vztahu podílela na zadání předmětné zakázky. </w:t>
      </w:r>
    </w:p>
    <w:p w14:paraId="004A1E72" w14:textId="48206DFF" w:rsidR="0057736C" w:rsidRPr="004C06F1" w:rsidRDefault="00672086" w:rsidP="0057736C">
      <w:pPr>
        <w:pStyle w:val="1lneksmlouvy"/>
        <w:jc w:val="left"/>
        <w:rPr>
          <w:rFonts w:ascii="Times New Roman" w:hAnsi="Times New Roman"/>
          <w:szCs w:val="22"/>
        </w:rPr>
      </w:pPr>
      <w:r>
        <w:rPr>
          <w:rFonts w:ascii="Times New Roman" w:hAnsi="Times New Roman"/>
          <w:szCs w:val="22"/>
        </w:rPr>
        <w:t>ÚČEL A PŘEDMĚT DOHOD</w:t>
      </w:r>
      <w:r w:rsidR="0057736C" w:rsidRPr="004C06F1">
        <w:rPr>
          <w:rFonts w:ascii="Times New Roman" w:hAnsi="Times New Roman"/>
          <w:szCs w:val="22"/>
        </w:rPr>
        <w:t>Y</w:t>
      </w:r>
    </w:p>
    <w:p w14:paraId="3704FB9D" w14:textId="5C09F8A0" w:rsidR="004E6A53" w:rsidRPr="00E06C6F" w:rsidRDefault="00590524" w:rsidP="00E06C6F">
      <w:pPr>
        <w:pStyle w:val="11slovantext"/>
        <w:rPr>
          <w:rFonts w:ascii="Times New Roman" w:eastAsiaTheme="minorHAnsi" w:hAnsi="Times New Roman"/>
          <w:szCs w:val="22"/>
        </w:rPr>
      </w:pPr>
      <w:r w:rsidRPr="00080F90">
        <w:rPr>
          <w:rFonts w:ascii="Times New Roman" w:eastAsiaTheme="minorHAnsi" w:hAnsi="Times New Roman"/>
          <w:szCs w:val="22"/>
        </w:rPr>
        <w:t>Tato dohoda</w:t>
      </w:r>
      <w:r w:rsidR="0057736C" w:rsidRPr="00080F90">
        <w:rPr>
          <w:rFonts w:ascii="Times New Roman" w:eastAsiaTheme="minorHAnsi" w:hAnsi="Times New Roman"/>
          <w:szCs w:val="22"/>
        </w:rPr>
        <w:t xml:space="preserve"> je uzavírána v n</w:t>
      </w:r>
      <w:r w:rsidRPr="00080F90">
        <w:rPr>
          <w:rFonts w:ascii="Times New Roman" w:eastAsiaTheme="minorHAnsi" w:hAnsi="Times New Roman"/>
          <w:szCs w:val="22"/>
        </w:rPr>
        <w:t>ávaznosti na výsledky zadávacího</w:t>
      </w:r>
      <w:r w:rsidR="0057736C" w:rsidRPr="00080F90">
        <w:rPr>
          <w:rFonts w:ascii="Times New Roman" w:eastAsiaTheme="minorHAnsi" w:hAnsi="Times New Roman"/>
          <w:szCs w:val="22"/>
        </w:rPr>
        <w:t xml:space="preserve"> řízení </w:t>
      </w:r>
      <w:r w:rsidR="00C50054">
        <w:rPr>
          <w:rFonts w:ascii="Times New Roman" w:eastAsiaTheme="minorHAnsi" w:hAnsi="Times New Roman"/>
          <w:szCs w:val="22"/>
        </w:rPr>
        <w:t>pro</w:t>
      </w:r>
      <w:r w:rsidR="0057736C" w:rsidRPr="00080F90">
        <w:rPr>
          <w:rFonts w:ascii="Times New Roman" w:eastAsiaTheme="minorHAnsi" w:hAnsi="Times New Roman"/>
          <w:szCs w:val="22"/>
        </w:rPr>
        <w:t xml:space="preserve"> veřejnou zakázku malého rozsahu na služby s názvem „</w:t>
      </w:r>
      <w:r w:rsidR="0057736C" w:rsidRPr="00080F90">
        <w:rPr>
          <w:rFonts w:ascii="Times New Roman" w:eastAsiaTheme="minorHAnsi" w:hAnsi="Times New Roman"/>
          <w:i/>
          <w:szCs w:val="22"/>
        </w:rPr>
        <w:t xml:space="preserve">Administrace </w:t>
      </w:r>
      <w:r w:rsidR="00D70116" w:rsidRPr="00080F90">
        <w:rPr>
          <w:rFonts w:ascii="Times New Roman" w:eastAsiaTheme="minorHAnsi" w:hAnsi="Times New Roman"/>
          <w:i/>
          <w:szCs w:val="22"/>
        </w:rPr>
        <w:t xml:space="preserve">veřejných </w:t>
      </w:r>
      <w:r w:rsidR="00304C8F" w:rsidRPr="00080F90">
        <w:rPr>
          <w:rFonts w:ascii="Times New Roman" w:eastAsiaTheme="minorHAnsi" w:hAnsi="Times New Roman"/>
          <w:i/>
          <w:szCs w:val="22"/>
        </w:rPr>
        <w:t>zakázek na dodávky</w:t>
      </w:r>
      <w:r w:rsidR="0057736C" w:rsidRPr="00080F90">
        <w:rPr>
          <w:rFonts w:ascii="Times New Roman" w:eastAsiaTheme="minorHAnsi" w:hAnsi="Times New Roman"/>
          <w:i/>
          <w:szCs w:val="22"/>
        </w:rPr>
        <w:t xml:space="preserve"> přístrojů </w:t>
      </w:r>
      <w:r w:rsidR="002327BC">
        <w:rPr>
          <w:rFonts w:ascii="Times New Roman" w:eastAsiaTheme="minorHAnsi" w:hAnsi="Times New Roman"/>
          <w:i/>
          <w:szCs w:val="22"/>
        </w:rPr>
        <w:t>pro vědecké a laboratorní účely</w:t>
      </w:r>
      <w:r w:rsidR="00672086" w:rsidRPr="00080F90">
        <w:rPr>
          <w:rFonts w:ascii="Times New Roman" w:eastAsiaTheme="minorHAnsi" w:hAnsi="Times New Roman"/>
          <w:i/>
          <w:szCs w:val="22"/>
        </w:rPr>
        <w:t xml:space="preserve"> </w:t>
      </w:r>
      <w:r w:rsidR="00304C8F" w:rsidRPr="00080F90">
        <w:rPr>
          <w:rFonts w:ascii="Times New Roman" w:eastAsiaTheme="minorHAnsi" w:hAnsi="Times New Roman"/>
          <w:i/>
          <w:szCs w:val="22"/>
        </w:rPr>
        <w:t xml:space="preserve">v letech </w:t>
      </w:r>
      <w:r w:rsidR="0057736C" w:rsidRPr="00080F90">
        <w:rPr>
          <w:rFonts w:ascii="Times New Roman" w:eastAsiaTheme="minorHAnsi" w:hAnsi="Times New Roman"/>
          <w:i/>
          <w:szCs w:val="22"/>
        </w:rPr>
        <w:t>20</w:t>
      </w:r>
      <w:r w:rsidR="00552F71">
        <w:rPr>
          <w:rFonts w:ascii="Times New Roman" w:eastAsiaTheme="minorHAnsi" w:hAnsi="Times New Roman"/>
          <w:i/>
          <w:szCs w:val="22"/>
        </w:rPr>
        <w:t>24</w:t>
      </w:r>
      <w:r w:rsidR="00672086" w:rsidRPr="00080F90">
        <w:rPr>
          <w:rFonts w:ascii="Times New Roman" w:eastAsiaTheme="minorHAnsi" w:hAnsi="Times New Roman"/>
          <w:i/>
          <w:szCs w:val="22"/>
        </w:rPr>
        <w:t xml:space="preserve"> - 202</w:t>
      </w:r>
      <w:r w:rsidR="00552F71">
        <w:rPr>
          <w:rFonts w:ascii="Times New Roman" w:eastAsiaTheme="minorHAnsi" w:hAnsi="Times New Roman"/>
          <w:i/>
          <w:szCs w:val="22"/>
        </w:rPr>
        <w:t>7</w:t>
      </w:r>
      <w:r w:rsidR="0057736C" w:rsidRPr="00080F90">
        <w:rPr>
          <w:rFonts w:ascii="Times New Roman" w:eastAsiaTheme="minorHAnsi" w:hAnsi="Times New Roman"/>
          <w:i/>
          <w:szCs w:val="22"/>
        </w:rPr>
        <w:t xml:space="preserve"> v rámci OP </w:t>
      </w:r>
      <w:r w:rsidR="00552F71">
        <w:rPr>
          <w:rFonts w:ascii="Times New Roman" w:eastAsiaTheme="minorHAnsi" w:hAnsi="Times New Roman"/>
          <w:i/>
          <w:szCs w:val="22"/>
        </w:rPr>
        <w:t>JAK</w:t>
      </w:r>
      <w:r w:rsidR="0057736C" w:rsidRPr="00080F90">
        <w:rPr>
          <w:rFonts w:ascii="Times New Roman" w:eastAsiaTheme="minorHAnsi" w:hAnsi="Times New Roman"/>
          <w:szCs w:val="22"/>
        </w:rPr>
        <w:t>“</w:t>
      </w:r>
      <w:r w:rsidRPr="00080F90">
        <w:rPr>
          <w:rFonts w:ascii="Times New Roman" w:eastAsiaTheme="minorHAnsi" w:hAnsi="Times New Roman"/>
          <w:szCs w:val="22"/>
        </w:rPr>
        <w:t xml:space="preserve"> (dále také jen „</w:t>
      </w:r>
      <w:r w:rsidRPr="00080F90">
        <w:rPr>
          <w:rFonts w:ascii="Times New Roman" w:eastAsiaTheme="minorHAnsi" w:hAnsi="Times New Roman"/>
          <w:b/>
          <w:szCs w:val="22"/>
        </w:rPr>
        <w:t>zadávací řízení</w:t>
      </w:r>
      <w:r w:rsidRPr="00080F90">
        <w:rPr>
          <w:rFonts w:ascii="Times New Roman" w:eastAsiaTheme="minorHAnsi" w:hAnsi="Times New Roman"/>
          <w:szCs w:val="22"/>
        </w:rPr>
        <w:t>“</w:t>
      </w:r>
      <w:r w:rsidR="005B6B29">
        <w:rPr>
          <w:rFonts w:ascii="Times New Roman" w:eastAsiaTheme="minorHAnsi" w:hAnsi="Times New Roman"/>
          <w:szCs w:val="22"/>
        </w:rPr>
        <w:t xml:space="preserve"> nebo „</w:t>
      </w:r>
      <w:r w:rsidR="005B6B29">
        <w:rPr>
          <w:rFonts w:ascii="Times New Roman" w:eastAsiaTheme="minorHAnsi" w:hAnsi="Times New Roman"/>
          <w:b/>
          <w:szCs w:val="22"/>
        </w:rPr>
        <w:t>veřejná zakázka</w:t>
      </w:r>
      <w:r w:rsidR="005B6B29">
        <w:rPr>
          <w:rFonts w:ascii="Times New Roman" w:eastAsiaTheme="minorHAnsi" w:hAnsi="Times New Roman"/>
          <w:szCs w:val="22"/>
        </w:rPr>
        <w:t>“)</w:t>
      </w:r>
      <w:r w:rsidR="0057736C" w:rsidRPr="00080F90">
        <w:rPr>
          <w:rFonts w:ascii="Times New Roman" w:eastAsiaTheme="minorHAnsi" w:hAnsi="Times New Roman"/>
          <w:szCs w:val="22"/>
        </w:rPr>
        <w:t>.</w:t>
      </w:r>
      <w:r w:rsidR="00032BD4">
        <w:rPr>
          <w:rFonts w:ascii="Times New Roman" w:eastAsiaTheme="minorHAnsi" w:hAnsi="Times New Roman"/>
          <w:szCs w:val="22"/>
        </w:rPr>
        <w:t xml:space="preserve"> V rámci uvedeného zadávacího řízení byla jako nejvhodnější vybrána nabídka poskytovatele.</w:t>
      </w:r>
    </w:p>
    <w:p w14:paraId="553576EC" w14:textId="79C9C8C9" w:rsidR="0057736C" w:rsidRPr="003957C9" w:rsidRDefault="0057736C" w:rsidP="00F8302E">
      <w:pPr>
        <w:pStyle w:val="11slovantext"/>
        <w:rPr>
          <w:rFonts w:ascii="Times New Roman" w:eastAsiaTheme="minorHAnsi" w:hAnsi="Times New Roman"/>
          <w:szCs w:val="22"/>
        </w:rPr>
      </w:pPr>
      <w:r w:rsidRPr="00080F90">
        <w:rPr>
          <w:rFonts w:ascii="Times New Roman" w:eastAsiaTheme="minorHAnsi" w:hAnsi="Times New Roman"/>
          <w:szCs w:val="22"/>
        </w:rPr>
        <w:lastRenderedPageBreak/>
        <w:t xml:space="preserve">Účelem této </w:t>
      </w:r>
      <w:r w:rsidR="00343D43" w:rsidRPr="00080F90">
        <w:rPr>
          <w:rFonts w:ascii="Times New Roman" w:eastAsiaTheme="minorHAnsi" w:hAnsi="Times New Roman"/>
          <w:szCs w:val="22"/>
        </w:rPr>
        <w:t>dohod</w:t>
      </w:r>
      <w:r w:rsidRPr="00080F90">
        <w:rPr>
          <w:rFonts w:ascii="Times New Roman" w:eastAsiaTheme="minorHAnsi" w:hAnsi="Times New Roman"/>
          <w:szCs w:val="22"/>
        </w:rPr>
        <w:t xml:space="preserve">y je </w:t>
      </w:r>
      <w:r w:rsidR="008C4308" w:rsidRPr="00080F90">
        <w:rPr>
          <w:rFonts w:ascii="Times New Roman" w:eastAsiaTheme="minorHAnsi" w:hAnsi="Times New Roman"/>
          <w:szCs w:val="22"/>
        </w:rPr>
        <w:t>právní zastoupení při</w:t>
      </w:r>
      <w:r w:rsidRPr="00080F90">
        <w:rPr>
          <w:rFonts w:ascii="Times New Roman" w:eastAsiaTheme="minorHAnsi" w:hAnsi="Times New Roman"/>
          <w:szCs w:val="22"/>
        </w:rPr>
        <w:t xml:space="preserve"> </w:t>
      </w:r>
      <w:r w:rsidR="008C4308" w:rsidRPr="00080F90">
        <w:rPr>
          <w:rFonts w:ascii="Times New Roman" w:eastAsiaTheme="minorHAnsi" w:hAnsi="Times New Roman"/>
          <w:szCs w:val="22"/>
        </w:rPr>
        <w:t xml:space="preserve">zadávání veřejných zakázek a zajištění </w:t>
      </w:r>
      <w:r w:rsidRPr="00080F90">
        <w:rPr>
          <w:rFonts w:ascii="Times New Roman" w:eastAsiaTheme="minorHAnsi" w:hAnsi="Times New Roman"/>
          <w:szCs w:val="22"/>
        </w:rPr>
        <w:t xml:space="preserve">řádné a odborné administrace zadávacích řízení na veřejné zakázky na dodávky (na nákup přístrojů </w:t>
      </w:r>
      <w:r w:rsidR="00343D43" w:rsidRPr="00080F90">
        <w:rPr>
          <w:rFonts w:ascii="Times New Roman" w:eastAsiaTheme="minorHAnsi" w:hAnsi="Times New Roman"/>
          <w:szCs w:val="22"/>
        </w:rPr>
        <w:t xml:space="preserve">a laboratorního vybavení </w:t>
      </w:r>
      <w:r w:rsidRPr="00080F90">
        <w:rPr>
          <w:rFonts w:ascii="Times New Roman" w:eastAsiaTheme="minorHAnsi" w:hAnsi="Times New Roman"/>
          <w:szCs w:val="22"/>
        </w:rPr>
        <w:t>v rámci OP</w:t>
      </w:r>
      <w:r w:rsidR="00552F71">
        <w:rPr>
          <w:rFonts w:ascii="Times New Roman" w:eastAsiaTheme="minorHAnsi" w:hAnsi="Times New Roman"/>
          <w:szCs w:val="22"/>
        </w:rPr>
        <w:t xml:space="preserve"> JAK</w:t>
      </w:r>
      <w:r w:rsidR="00343D43" w:rsidRPr="00080F90">
        <w:rPr>
          <w:rFonts w:ascii="Times New Roman" w:eastAsiaTheme="minorHAnsi" w:hAnsi="Times New Roman"/>
          <w:szCs w:val="22"/>
        </w:rPr>
        <w:t>), které zadavatel</w:t>
      </w:r>
      <w:r w:rsidRPr="00080F90">
        <w:rPr>
          <w:rFonts w:ascii="Times New Roman" w:eastAsiaTheme="minorHAnsi" w:hAnsi="Times New Roman"/>
          <w:szCs w:val="22"/>
        </w:rPr>
        <w:t xml:space="preserve"> hodlá realizovat v roce 20</w:t>
      </w:r>
      <w:r w:rsidR="00552F71">
        <w:rPr>
          <w:rFonts w:ascii="Times New Roman" w:eastAsiaTheme="minorHAnsi" w:hAnsi="Times New Roman"/>
          <w:szCs w:val="22"/>
        </w:rPr>
        <w:t>24</w:t>
      </w:r>
      <w:r w:rsidR="00343D43" w:rsidRPr="00080F90">
        <w:rPr>
          <w:rFonts w:ascii="Times New Roman" w:eastAsiaTheme="minorHAnsi" w:hAnsi="Times New Roman"/>
          <w:szCs w:val="22"/>
        </w:rPr>
        <w:t xml:space="preserve"> až 202</w:t>
      </w:r>
      <w:r w:rsidR="00552F71">
        <w:rPr>
          <w:rFonts w:ascii="Times New Roman" w:eastAsiaTheme="minorHAnsi" w:hAnsi="Times New Roman"/>
          <w:szCs w:val="22"/>
        </w:rPr>
        <w:t>7</w:t>
      </w:r>
      <w:r w:rsidR="00343D43" w:rsidRPr="00080F90">
        <w:rPr>
          <w:rFonts w:ascii="Times New Roman" w:eastAsiaTheme="minorHAnsi" w:hAnsi="Times New Roman"/>
          <w:szCs w:val="22"/>
        </w:rPr>
        <w:t xml:space="preserve"> (včetně)</w:t>
      </w:r>
      <w:r w:rsidRPr="00080F90">
        <w:rPr>
          <w:rFonts w:ascii="Times New Roman" w:eastAsiaTheme="minorHAnsi" w:hAnsi="Times New Roman"/>
          <w:szCs w:val="22"/>
        </w:rPr>
        <w:t xml:space="preserve"> a které jsou financovány na základě rozhodnutí Ministerstva školství, mládeže a tělovýchovy jako Řídicího orgánu Operačního programu </w:t>
      </w:r>
      <w:r w:rsidR="00552F71">
        <w:rPr>
          <w:rFonts w:ascii="Times New Roman" w:eastAsiaTheme="minorHAnsi" w:hAnsi="Times New Roman"/>
          <w:szCs w:val="22"/>
        </w:rPr>
        <w:t>Jana Amose Komenského</w:t>
      </w:r>
      <w:r w:rsidRPr="00080F90">
        <w:rPr>
          <w:rFonts w:ascii="Times New Roman" w:eastAsiaTheme="minorHAnsi" w:hAnsi="Times New Roman"/>
          <w:szCs w:val="22"/>
        </w:rPr>
        <w:t xml:space="preserve"> (dále jen „</w:t>
      </w:r>
      <w:r w:rsidRPr="00080F90">
        <w:rPr>
          <w:rFonts w:ascii="Times New Roman" w:eastAsiaTheme="minorHAnsi" w:hAnsi="Times New Roman"/>
          <w:b/>
          <w:szCs w:val="22"/>
        </w:rPr>
        <w:t>Poskytovatel dotace</w:t>
      </w:r>
      <w:r w:rsidRPr="00080F90">
        <w:rPr>
          <w:rFonts w:ascii="Times New Roman" w:eastAsiaTheme="minorHAnsi" w:hAnsi="Times New Roman"/>
          <w:szCs w:val="22"/>
        </w:rPr>
        <w:t xml:space="preserve">“), které Poskytovatel dotace vydal na základě žádosti o podporu </w:t>
      </w:r>
      <w:r w:rsidR="009C6DA7" w:rsidRPr="00080F90">
        <w:rPr>
          <w:rFonts w:ascii="Times New Roman" w:eastAsiaTheme="minorHAnsi" w:hAnsi="Times New Roman"/>
          <w:szCs w:val="22"/>
        </w:rPr>
        <w:t>zadavatele</w:t>
      </w:r>
      <w:r w:rsidRPr="00080F90">
        <w:rPr>
          <w:rFonts w:ascii="Times New Roman" w:eastAsiaTheme="minorHAnsi" w:hAnsi="Times New Roman"/>
          <w:szCs w:val="22"/>
        </w:rPr>
        <w:t xml:space="preserve"> v rámci </w:t>
      </w:r>
      <w:r w:rsidRPr="003957C9">
        <w:rPr>
          <w:rFonts w:ascii="Times New Roman" w:eastAsiaTheme="minorHAnsi" w:hAnsi="Times New Roman"/>
          <w:szCs w:val="22"/>
        </w:rPr>
        <w:t xml:space="preserve">Výzvy </w:t>
      </w:r>
      <w:r w:rsidR="003957C9" w:rsidRPr="003957C9">
        <w:rPr>
          <w:rFonts w:ascii="Times New Roman" w:eastAsiaTheme="minorHAnsi" w:hAnsi="Times New Roman"/>
          <w:szCs w:val="22"/>
        </w:rPr>
        <w:t>02_23</w:t>
      </w:r>
      <w:r w:rsidR="009C6DA7" w:rsidRPr="003957C9">
        <w:rPr>
          <w:rFonts w:ascii="Times New Roman" w:eastAsiaTheme="minorHAnsi" w:hAnsi="Times New Roman"/>
          <w:szCs w:val="22"/>
        </w:rPr>
        <w:t>_0</w:t>
      </w:r>
      <w:r w:rsidR="003957C9" w:rsidRPr="003957C9">
        <w:rPr>
          <w:rFonts w:ascii="Times New Roman" w:eastAsiaTheme="minorHAnsi" w:hAnsi="Times New Roman"/>
          <w:szCs w:val="22"/>
        </w:rPr>
        <w:t>15</w:t>
      </w:r>
      <w:r w:rsidR="009C6DA7" w:rsidRPr="003957C9">
        <w:rPr>
          <w:rFonts w:ascii="Times New Roman" w:eastAsiaTheme="minorHAnsi" w:hAnsi="Times New Roman"/>
          <w:szCs w:val="22"/>
        </w:rPr>
        <w:t xml:space="preserve"> Výzkumné infrastruktury I</w:t>
      </w:r>
      <w:r w:rsidRPr="003957C9">
        <w:rPr>
          <w:rFonts w:ascii="Times New Roman" w:eastAsiaTheme="minorHAnsi" w:hAnsi="Times New Roman"/>
          <w:szCs w:val="22"/>
        </w:rPr>
        <w:t>.</w:t>
      </w:r>
    </w:p>
    <w:p w14:paraId="375526F3" w14:textId="090E04ED" w:rsidR="00213DA1" w:rsidRPr="00080F90" w:rsidRDefault="00DC7C9E" w:rsidP="00F8302E">
      <w:pPr>
        <w:pStyle w:val="11slovantext"/>
        <w:rPr>
          <w:rFonts w:ascii="Times New Roman" w:eastAsiaTheme="minorHAnsi" w:hAnsi="Times New Roman"/>
          <w:szCs w:val="22"/>
        </w:rPr>
      </w:pPr>
      <w:r w:rsidRPr="00080F90">
        <w:rPr>
          <w:rFonts w:ascii="Times New Roman" w:eastAsiaTheme="minorHAnsi" w:hAnsi="Times New Roman"/>
          <w:szCs w:val="22"/>
        </w:rPr>
        <w:t xml:space="preserve">Předmětem této dohody je úprava podmínek pro poskytování právních služeb po dobu účinnosti dohody, jakož i úprava podmínek týkajících se zadávání jednotlivých veřejných zakázek </w:t>
      </w:r>
      <w:r w:rsidR="00AA751A" w:rsidRPr="00080F90">
        <w:rPr>
          <w:rFonts w:ascii="Times New Roman" w:eastAsiaTheme="minorHAnsi" w:hAnsi="Times New Roman"/>
          <w:szCs w:val="22"/>
        </w:rPr>
        <w:t xml:space="preserve">a jejich administrace </w:t>
      </w:r>
      <w:r w:rsidRPr="00080F90">
        <w:rPr>
          <w:rFonts w:ascii="Times New Roman" w:eastAsiaTheme="minorHAnsi" w:hAnsi="Times New Roman"/>
          <w:szCs w:val="22"/>
        </w:rPr>
        <w:t xml:space="preserve">na základě </w:t>
      </w:r>
      <w:r w:rsidR="00AA751A" w:rsidRPr="00080F90">
        <w:rPr>
          <w:rFonts w:ascii="Times New Roman" w:eastAsiaTheme="minorHAnsi" w:hAnsi="Times New Roman"/>
          <w:szCs w:val="22"/>
        </w:rPr>
        <w:t xml:space="preserve">této </w:t>
      </w:r>
      <w:r w:rsidRPr="00080F90">
        <w:rPr>
          <w:rFonts w:ascii="Times New Roman" w:eastAsiaTheme="minorHAnsi" w:hAnsi="Times New Roman"/>
          <w:szCs w:val="22"/>
        </w:rPr>
        <w:t xml:space="preserve">dohody, </w:t>
      </w:r>
      <w:r w:rsidR="00AA751A" w:rsidRPr="00080F90">
        <w:rPr>
          <w:rFonts w:ascii="Times New Roman" w:eastAsiaTheme="minorHAnsi" w:hAnsi="Times New Roman"/>
          <w:szCs w:val="22"/>
        </w:rPr>
        <w:t>resp. jednotlivých</w:t>
      </w:r>
      <w:r w:rsidRPr="00080F90">
        <w:rPr>
          <w:rFonts w:ascii="Times New Roman" w:eastAsiaTheme="minorHAnsi" w:hAnsi="Times New Roman"/>
          <w:szCs w:val="22"/>
        </w:rPr>
        <w:t xml:space="preserve"> dílčích smluv mezi zadavatelem a poskytovatelem. Samotné uzavření dohody neopravňuje poskytovatele k jakémukoli plnění</w:t>
      </w:r>
      <w:r w:rsidR="00814E9E">
        <w:rPr>
          <w:rFonts w:ascii="Times New Roman" w:eastAsiaTheme="minorHAnsi" w:hAnsi="Times New Roman"/>
          <w:szCs w:val="22"/>
        </w:rPr>
        <w:t xml:space="preserve">, tzn. poskytovatel nemá žádný právní nárok na uzavírání dílčích smluv na administraci jednotlivých veřejných zakázek </w:t>
      </w:r>
      <w:proofErr w:type="gramStart"/>
      <w:r w:rsidR="00814E9E">
        <w:rPr>
          <w:rFonts w:ascii="Times New Roman" w:eastAsiaTheme="minorHAnsi" w:hAnsi="Times New Roman"/>
          <w:szCs w:val="22"/>
        </w:rPr>
        <w:t>a  plnění</w:t>
      </w:r>
      <w:proofErr w:type="gramEnd"/>
      <w:r w:rsidR="00814E9E">
        <w:rPr>
          <w:rFonts w:ascii="Times New Roman" w:eastAsiaTheme="minorHAnsi" w:hAnsi="Times New Roman"/>
          <w:szCs w:val="22"/>
        </w:rPr>
        <w:t xml:space="preserve"> ze strany poskytovatele tak může být i nulové</w:t>
      </w:r>
      <w:r w:rsidRPr="00080F90">
        <w:rPr>
          <w:rFonts w:ascii="Times New Roman" w:eastAsiaTheme="minorHAnsi" w:hAnsi="Times New Roman"/>
          <w:szCs w:val="22"/>
        </w:rPr>
        <w:t>. Veškerá plnění budou realizována na základě dílčích smluv uzavřených v souladu s touto dohodou.</w:t>
      </w:r>
    </w:p>
    <w:p w14:paraId="5ABB6102" w14:textId="3118268D" w:rsidR="00590524" w:rsidRPr="00590524" w:rsidRDefault="00590524" w:rsidP="00F8302E">
      <w:pPr>
        <w:pStyle w:val="11slovantext"/>
        <w:rPr>
          <w:rFonts w:ascii="Times New Roman" w:eastAsiaTheme="minorHAnsi" w:hAnsi="Times New Roman"/>
          <w:szCs w:val="22"/>
        </w:rPr>
      </w:pPr>
      <w:r w:rsidRPr="00590524">
        <w:rPr>
          <w:rFonts w:ascii="Times New Roman" w:eastAsiaTheme="minorHAnsi" w:hAnsi="Times New Roman"/>
          <w:szCs w:val="22"/>
        </w:rPr>
        <w:t>Při výkladu této dohody budou smluvní strany přihlížet k zadávacím podmínkám vztahujícím se k zadávacímu řízení</w:t>
      </w:r>
      <w:r>
        <w:rPr>
          <w:rFonts w:ascii="Times New Roman" w:eastAsiaTheme="minorHAnsi" w:hAnsi="Times New Roman"/>
          <w:szCs w:val="22"/>
        </w:rPr>
        <w:t>, k účelu tohoto zadávacího řízení a dalším úkonům smluvních stran učiněných dle ZZVZ v průběhu zadávacího řízení jako k relevantnímu právnímu jednání před uzavřením této dohody. Ustanovení právních předpisů o výkladu právních jednání tím nejsou dotčena.</w:t>
      </w:r>
    </w:p>
    <w:p w14:paraId="7F20211C" w14:textId="4915FDE2" w:rsidR="0057736C" w:rsidRPr="004C06F1" w:rsidRDefault="0057736C" w:rsidP="0057736C">
      <w:pPr>
        <w:pStyle w:val="11slovantext"/>
        <w:spacing w:before="120"/>
        <w:ind w:left="1446"/>
        <w:rPr>
          <w:rFonts w:ascii="Times New Roman" w:eastAsiaTheme="minorHAnsi" w:hAnsi="Times New Roman"/>
          <w:szCs w:val="22"/>
        </w:rPr>
      </w:pPr>
      <w:r w:rsidRPr="004C06F1">
        <w:rPr>
          <w:rFonts w:ascii="Times New Roman" w:eastAsiaTheme="minorHAnsi" w:hAnsi="Times New Roman"/>
          <w:szCs w:val="22"/>
        </w:rPr>
        <w:t xml:space="preserve">Předmětem této </w:t>
      </w:r>
      <w:r w:rsidR="00343D43">
        <w:rPr>
          <w:rFonts w:ascii="Times New Roman" w:eastAsiaTheme="minorHAnsi" w:hAnsi="Times New Roman"/>
          <w:szCs w:val="22"/>
        </w:rPr>
        <w:t>dohod</w:t>
      </w:r>
      <w:r w:rsidRPr="004C06F1">
        <w:rPr>
          <w:rFonts w:ascii="Times New Roman" w:eastAsiaTheme="minorHAnsi" w:hAnsi="Times New Roman"/>
          <w:szCs w:val="22"/>
        </w:rPr>
        <w:t xml:space="preserve">y je úprava práv a povinností při smluvním zastoupení </w:t>
      </w:r>
      <w:r w:rsidR="00590524">
        <w:rPr>
          <w:rFonts w:ascii="Times New Roman" w:eastAsiaTheme="minorHAnsi" w:hAnsi="Times New Roman"/>
          <w:szCs w:val="22"/>
        </w:rPr>
        <w:t>zadavatele</w:t>
      </w:r>
      <w:r w:rsidRPr="004C06F1">
        <w:rPr>
          <w:rFonts w:ascii="Times New Roman" w:eastAsiaTheme="minorHAnsi" w:hAnsi="Times New Roman"/>
          <w:szCs w:val="22"/>
        </w:rPr>
        <w:t xml:space="preserve"> dle § 43 ZZVZ při provádění úkonů souvisejících s níže uvedenými veřejnými zakázkami na dodávky, které budou zadávány </w:t>
      </w:r>
      <w:r w:rsidR="00343D43">
        <w:rPr>
          <w:rFonts w:ascii="Times New Roman" w:eastAsiaTheme="minorHAnsi" w:hAnsi="Times New Roman"/>
          <w:szCs w:val="22"/>
        </w:rPr>
        <w:t>zadavatelem</w:t>
      </w:r>
      <w:r w:rsidRPr="004C06F1">
        <w:rPr>
          <w:rFonts w:ascii="Times New Roman" w:eastAsiaTheme="minorHAnsi" w:hAnsi="Times New Roman"/>
          <w:szCs w:val="22"/>
        </w:rPr>
        <w:t xml:space="preserve"> v souladu se ZZVZ a v souladu s pravidly a pokyny Poskytovatele dotace. </w:t>
      </w:r>
    </w:p>
    <w:p w14:paraId="0EA32629" w14:textId="4426DF3D" w:rsidR="0057736C" w:rsidRDefault="00343D43" w:rsidP="0057736C">
      <w:pPr>
        <w:pStyle w:val="11slovantext"/>
        <w:spacing w:before="120"/>
        <w:ind w:left="1446"/>
        <w:rPr>
          <w:rFonts w:ascii="Times New Roman" w:eastAsiaTheme="minorHAnsi" w:hAnsi="Times New Roman"/>
          <w:szCs w:val="22"/>
        </w:rPr>
      </w:pPr>
      <w:r>
        <w:rPr>
          <w:rFonts w:ascii="Times New Roman" w:eastAsiaTheme="minorHAnsi" w:hAnsi="Times New Roman"/>
          <w:szCs w:val="22"/>
        </w:rPr>
        <w:t>Poskytovatel</w:t>
      </w:r>
      <w:r w:rsidR="0057736C" w:rsidRPr="004C06F1">
        <w:rPr>
          <w:rFonts w:ascii="Times New Roman" w:eastAsiaTheme="minorHAnsi" w:hAnsi="Times New Roman"/>
          <w:szCs w:val="22"/>
        </w:rPr>
        <w:t xml:space="preserve"> se zavazuje provést na svůj náklad a nebezpečí činnosti spočívající v</w:t>
      </w:r>
      <w:r>
        <w:rPr>
          <w:rFonts w:ascii="Times New Roman" w:eastAsiaTheme="minorHAnsi" w:hAnsi="Times New Roman"/>
          <w:szCs w:val="22"/>
        </w:rPr>
        <w:t xml:space="preserve"> komplexním </w:t>
      </w:r>
      <w:r w:rsidR="0057736C" w:rsidRPr="004C06F1">
        <w:rPr>
          <w:rFonts w:ascii="Times New Roman" w:eastAsiaTheme="minorHAnsi" w:hAnsi="Times New Roman"/>
          <w:szCs w:val="22"/>
        </w:rPr>
        <w:t>zajišťování administrace veřejných zakázek</w:t>
      </w:r>
      <w:r>
        <w:rPr>
          <w:rFonts w:ascii="Times New Roman" w:eastAsiaTheme="minorHAnsi" w:hAnsi="Times New Roman"/>
          <w:szCs w:val="22"/>
        </w:rPr>
        <w:t xml:space="preserve"> a právního zastoupení zadavatele při výkonu práv a povinností dle ZZVZ</w:t>
      </w:r>
      <w:r w:rsidR="006E5E0C">
        <w:rPr>
          <w:rFonts w:ascii="Times New Roman" w:eastAsiaTheme="minorHAnsi" w:hAnsi="Times New Roman"/>
          <w:szCs w:val="22"/>
        </w:rPr>
        <w:t xml:space="preserve"> a Pravidel pro žadatele a příjemce </w:t>
      </w:r>
      <w:r w:rsidR="00814E9E">
        <w:rPr>
          <w:rFonts w:ascii="Times New Roman" w:eastAsiaTheme="minorHAnsi" w:hAnsi="Times New Roman"/>
          <w:szCs w:val="22"/>
        </w:rPr>
        <w:t>– obecná část</w:t>
      </w:r>
      <w:r w:rsidR="006E5E0C">
        <w:rPr>
          <w:rFonts w:ascii="Times New Roman" w:eastAsiaTheme="minorHAnsi" w:hAnsi="Times New Roman"/>
          <w:szCs w:val="22"/>
        </w:rPr>
        <w:t xml:space="preserve"> OP </w:t>
      </w:r>
      <w:r w:rsidR="00814E9E">
        <w:rPr>
          <w:rFonts w:ascii="Times New Roman" w:eastAsiaTheme="minorHAnsi" w:hAnsi="Times New Roman"/>
          <w:szCs w:val="22"/>
        </w:rPr>
        <w:t>JAK, zejména Pravidel pro zadávání a kontrolu veřejných zakázek Operačního programu Jan Amos Komenský (dále jen „</w:t>
      </w:r>
      <w:r w:rsidR="00814E9E">
        <w:rPr>
          <w:rFonts w:ascii="Times New Roman" w:eastAsiaTheme="minorHAnsi" w:hAnsi="Times New Roman"/>
          <w:b/>
          <w:szCs w:val="22"/>
        </w:rPr>
        <w:t>Pravidla</w:t>
      </w:r>
      <w:r w:rsidR="00814E9E">
        <w:rPr>
          <w:rFonts w:ascii="Times New Roman" w:eastAsiaTheme="minorHAnsi" w:hAnsi="Times New Roman"/>
          <w:szCs w:val="22"/>
        </w:rPr>
        <w:t>“),</w:t>
      </w:r>
      <w:r>
        <w:rPr>
          <w:rFonts w:ascii="Times New Roman" w:eastAsiaTheme="minorHAnsi" w:hAnsi="Times New Roman"/>
          <w:szCs w:val="22"/>
        </w:rPr>
        <w:t xml:space="preserve"> souvisejících se zadávacími řízeními, a to ve všech druzích zadávacích řízení dle ZZVZ</w:t>
      </w:r>
      <w:r w:rsidR="006E5E0C">
        <w:rPr>
          <w:rFonts w:ascii="Times New Roman" w:eastAsiaTheme="minorHAnsi" w:hAnsi="Times New Roman"/>
          <w:szCs w:val="22"/>
        </w:rPr>
        <w:t xml:space="preserve"> a Pravidel</w:t>
      </w:r>
      <w:r w:rsidR="0057736C" w:rsidRPr="004C06F1">
        <w:rPr>
          <w:rFonts w:ascii="Times New Roman" w:eastAsiaTheme="minorHAnsi" w:hAnsi="Times New Roman"/>
          <w:szCs w:val="22"/>
        </w:rPr>
        <w:t>, př</w:t>
      </w:r>
      <w:r>
        <w:rPr>
          <w:rFonts w:ascii="Times New Roman" w:eastAsiaTheme="minorHAnsi" w:hAnsi="Times New Roman"/>
          <w:szCs w:val="22"/>
        </w:rPr>
        <w:t>ičemž rozsah činností poskytovatele</w:t>
      </w:r>
      <w:r w:rsidR="0057736C" w:rsidRPr="004C06F1">
        <w:rPr>
          <w:rFonts w:ascii="Times New Roman" w:eastAsiaTheme="minorHAnsi" w:hAnsi="Times New Roman"/>
          <w:szCs w:val="22"/>
        </w:rPr>
        <w:t xml:space="preserve"> v dalších podrobnostech stanoví Příloha č. 1 této </w:t>
      </w:r>
      <w:r>
        <w:rPr>
          <w:rFonts w:ascii="Times New Roman" w:eastAsiaTheme="minorHAnsi" w:hAnsi="Times New Roman"/>
          <w:szCs w:val="22"/>
        </w:rPr>
        <w:t>dohod</w:t>
      </w:r>
      <w:r w:rsidR="0057736C" w:rsidRPr="004C06F1">
        <w:rPr>
          <w:rFonts w:ascii="Times New Roman" w:eastAsiaTheme="minorHAnsi" w:hAnsi="Times New Roman"/>
          <w:szCs w:val="22"/>
        </w:rPr>
        <w:t>y.</w:t>
      </w:r>
    </w:p>
    <w:p w14:paraId="1130128C" w14:textId="64BD7924" w:rsidR="00E2634A" w:rsidRPr="00E2634A" w:rsidRDefault="00E2634A" w:rsidP="0057736C">
      <w:pPr>
        <w:pStyle w:val="11slovantext"/>
        <w:spacing w:before="120"/>
        <w:ind w:left="1446"/>
        <w:rPr>
          <w:rStyle w:val="Hypertextovodkaz"/>
          <w:rFonts w:ascii="Times New Roman" w:eastAsiaTheme="minorHAnsi" w:hAnsi="Times New Roman"/>
          <w:color w:val="auto"/>
          <w:szCs w:val="22"/>
          <w:u w:val="none"/>
        </w:rPr>
      </w:pPr>
      <w:r>
        <w:rPr>
          <w:rFonts w:ascii="Times New Roman" w:eastAsiaTheme="minorHAnsi" w:hAnsi="Times New Roman"/>
          <w:szCs w:val="22"/>
        </w:rPr>
        <w:t xml:space="preserve">Poskytovatel se touto Rámcovou dohodou zavazuje dodržovat při poskytování plnění na základě této dohody veškeré závazné právní předpisy, zejména pak ZZVZ, a dále Pravidla pro žadatele a příjemce dotace – obecná část </w:t>
      </w:r>
      <w:r w:rsidR="007B294D">
        <w:rPr>
          <w:rFonts w:ascii="Times New Roman" w:eastAsiaTheme="minorHAnsi" w:hAnsi="Times New Roman"/>
          <w:szCs w:val="22"/>
        </w:rPr>
        <w:t>a další dokumentaci pro žadatele a příjemce</w:t>
      </w:r>
      <w:r>
        <w:rPr>
          <w:rFonts w:ascii="Times New Roman" w:eastAsiaTheme="minorHAnsi" w:hAnsi="Times New Roman"/>
          <w:szCs w:val="22"/>
        </w:rPr>
        <w:t xml:space="preserve"> Operační</w:t>
      </w:r>
      <w:r w:rsidR="007B294D">
        <w:rPr>
          <w:rFonts w:ascii="Times New Roman" w:eastAsiaTheme="minorHAnsi" w:hAnsi="Times New Roman"/>
          <w:szCs w:val="22"/>
        </w:rPr>
        <w:t>ho</w:t>
      </w:r>
      <w:r>
        <w:rPr>
          <w:rFonts w:ascii="Times New Roman" w:eastAsiaTheme="minorHAnsi" w:hAnsi="Times New Roman"/>
          <w:szCs w:val="22"/>
        </w:rPr>
        <w:t xml:space="preserve"> pr</w:t>
      </w:r>
      <w:r w:rsidR="007B294D">
        <w:rPr>
          <w:rFonts w:ascii="Times New Roman" w:eastAsiaTheme="minorHAnsi" w:hAnsi="Times New Roman"/>
          <w:szCs w:val="22"/>
        </w:rPr>
        <w:t>ogramu Jan Amos Komenský</w:t>
      </w:r>
      <w:r>
        <w:rPr>
          <w:rFonts w:ascii="Times New Roman" w:eastAsiaTheme="minorHAnsi" w:hAnsi="Times New Roman"/>
          <w:szCs w:val="22"/>
        </w:rPr>
        <w:t xml:space="preserve">, a </w:t>
      </w:r>
      <w:r w:rsidR="00A7326D">
        <w:rPr>
          <w:rFonts w:ascii="Times New Roman" w:eastAsiaTheme="minorHAnsi" w:hAnsi="Times New Roman"/>
          <w:szCs w:val="22"/>
        </w:rPr>
        <w:t>to vždy v aktuálním znění, která</w:t>
      </w:r>
      <w:r>
        <w:rPr>
          <w:rFonts w:ascii="Times New Roman" w:eastAsiaTheme="minorHAnsi" w:hAnsi="Times New Roman"/>
          <w:szCs w:val="22"/>
        </w:rPr>
        <w:t xml:space="preserve"> j</w:t>
      </w:r>
      <w:r w:rsidR="00A7326D">
        <w:rPr>
          <w:rFonts w:ascii="Times New Roman" w:eastAsiaTheme="minorHAnsi" w:hAnsi="Times New Roman"/>
          <w:szCs w:val="22"/>
        </w:rPr>
        <w:t>sou</w:t>
      </w:r>
      <w:r>
        <w:rPr>
          <w:rFonts w:ascii="Times New Roman" w:eastAsiaTheme="minorHAnsi" w:hAnsi="Times New Roman"/>
          <w:szCs w:val="22"/>
        </w:rPr>
        <w:t xml:space="preserve"> dostupn</w:t>
      </w:r>
      <w:r w:rsidR="00A7326D">
        <w:rPr>
          <w:rFonts w:ascii="Times New Roman" w:eastAsiaTheme="minorHAnsi" w:hAnsi="Times New Roman"/>
          <w:szCs w:val="22"/>
        </w:rPr>
        <w:t>á</w:t>
      </w:r>
      <w:r w:rsidR="007B294D">
        <w:rPr>
          <w:rFonts w:ascii="Times New Roman" w:eastAsiaTheme="minorHAnsi" w:hAnsi="Times New Roman"/>
          <w:szCs w:val="22"/>
        </w:rPr>
        <w:t xml:space="preserve"> na </w:t>
      </w:r>
      <w:hyperlink r:id="rId13" w:history="1">
        <w:r w:rsidR="007B294D" w:rsidRPr="00853903">
          <w:rPr>
            <w:rStyle w:val="Hypertextovodkaz"/>
            <w:rFonts w:eastAsia="Calibri" w:cs="Calibri"/>
            <w:szCs w:val="22"/>
          </w:rPr>
          <w:t>https://opjak.cz/dokumenty/</w:t>
        </w:r>
      </w:hyperlink>
      <w:r w:rsidR="007B294D">
        <w:rPr>
          <w:rFonts w:eastAsia="Calibri" w:cs="Calibri"/>
          <w:szCs w:val="22"/>
        </w:rPr>
        <w:t>,</w:t>
      </w:r>
      <w:r>
        <w:rPr>
          <w:rStyle w:val="Hypertextovodkaz"/>
          <w:rFonts w:asciiTheme="minorHAnsi" w:hAnsiTheme="minorHAnsi"/>
          <w:u w:val="none"/>
        </w:rPr>
        <w:t xml:space="preserve"> </w:t>
      </w:r>
      <w:r w:rsidRPr="00E2634A">
        <w:rPr>
          <w:rStyle w:val="Hypertextovodkaz"/>
          <w:rFonts w:ascii="Times New Roman" w:hAnsi="Times New Roman"/>
          <w:color w:val="auto"/>
          <w:u w:val="none"/>
        </w:rPr>
        <w:t>jakož i pravidla jednotlivých dotačních zdrojů, ze kterých zadavatel financuje plnění, které je předmětem plnění veřejných zakázek, které budou administrovány poskytovatelem na základě této dohody.</w:t>
      </w:r>
    </w:p>
    <w:p w14:paraId="09F234E2" w14:textId="6ADE1AAC" w:rsidR="00E2634A" w:rsidRPr="00E2634A" w:rsidRDefault="00E2634A" w:rsidP="0057736C">
      <w:pPr>
        <w:pStyle w:val="11slovantext"/>
        <w:spacing w:before="120"/>
        <w:ind w:left="1446"/>
        <w:rPr>
          <w:rFonts w:ascii="Times New Roman" w:eastAsiaTheme="minorHAnsi" w:hAnsi="Times New Roman"/>
          <w:szCs w:val="22"/>
        </w:rPr>
      </w:pPr>
      <w:r w:rsidRPr="00E2634A">
        <w:rPr>
          <w:rStyle w:val="Hypertextovodkaz"/>
          <w:rFonts w:ascii="Times New Roman" w:hAnsi="Times New Roman"/>
          <w:color w:val="auto"/>
          <w:u w:val="none"/>
        </w:rPr>
        <w:t xml:space="preserve">Poskytovatel je </w:t>
      </w:r>
      <w:r w:rsidR="00814E9E">
        <w:rPr>
          <w:rStyle w:val="Hypertextovodkaz"/>
          <w:rFonts w:ascii="Times New Roman" w:hAnsi="Times New Roman"/>
          <w:color w:val="auto"/>
          <w:u w:val="none"/>
        </w:rPr>
        <w:t>oprávně</w:t>
      </w:r>
      <w:r w:rsidRPr="00E2634A">
        <w:rPr>
          <w:rStyle w:val="Hypertextovodkaz"/>
          <w:rFonts w:ascii="Times New Roman" w:hAnsi="Times New Roman"/>
          <w:color w:val="auto"/>
          <w:u w:val="none"/>
        </w:rPr>
        <w:t>n, a to vždy písemně, před zahájením konkrétního plnění dle této dohody, požádat zadavatele o sdělení, jaká Pravidla se na konkrétní veřejnou zakázku vztahují, a která musí být dodržena, a podle těchto při administraci postupovat.</w:t>
      </w:r>
    </w:p>
    <w:p w14:paraId="23FBB775" w14:textId="47B5A15B" w:rsidR="0057736C" w:rsidRPr="004C06F1" w:rsidRDefault="00343D43" w:rsidP="0057736C">
      <w:pPr>
        <w:pStyle w:val="11slovantext"/>
        <w:spacing w:before="120"/>
        <w:ind w:left="1446"/>
        <w:rPr>
          <w:rFonts w:ascii="Times New Roman" w:eastAsiaTheme="minorHAnsi" w:hAnsi="Times New Roman"/>
          <w:szCs w:val="22"/>
        </w:rPr>
      </w:pPr>
      <w:r>
        <w:rPr>
          <w:rFonts w:ascii="Times New Roman" w:eastAsiaTheme="minorHAnsi" w:hAnsi="Times New Roman"/>
          <w:szCs w:val="22"/>
        </w:rPr>
        <w:t>Zadavatel</w:t>
      </w:r>
      <w:r w:rsidR="0057736C" w:rsidRPr="004C06F1">
        <w:rPr>
          <w:rFonts w:ascii="Times New Roman" w:eastAsiaTheme="minorHAnsi" w:hAnsi="Times New Roman"/>
          <w:szCs w:val="22"/>
        </w:rPr>
        <w:t xml:space="preserve"> se za řádně uskutečněné plnění zavazuje zaplatit </w:t>
      </w:r>
      <w:r>
        <w:rPr>
          <w:rFonts w:ascii="Times New Roman" w:eastAsiaTheme="minorHAnsi" w:hAnsi="Times New Roman"/>
          <w:szCs w:val="22"/>
        </w:rPr>
        <w:t>poskytovateli</w:t>
      </w:r>
      <w:r w:rsidR="0057736C" w:rsidRPr="004C06F1">
        <w:rPr>
          <w:rFonts w:ascii="Times New Roman" w:eastAsiaTheme="minorHAnsi" w:hAnsi="Times New Roman"/>
          <w:szCs w:val="22"/>
        </w:rPr>
        <w:t xml:space="preserve"> sjednanou cenu dle čl. </w:t>
      </w:r>
      <w:r w:rsidR="00CD5C1B">
        <w:rPr>
          <w:rFonts w:ascii="Times New Roman" w:eastAsiaTheme="minorHAnsi" w:hAnsi="Times New Roman"/>
          <w:szCs w:val="22"/>
        </w:rPr>
        <w:t>5</w:t>
      </w:r>
      <w:r w:rsidR="0057736C" w:rsidRPr="004C06F1">
        <w:rPr>
          <w:rFonts w:ascii="Times New Roman" w:eastAsiaTheme="minorHAnsi" w:hAnsi="Times New Roman"/>
          <w:szCs w:val="22"/>
        </w:rPr>
        <w:t xml:space="preserve"> této </w:t>
      </w:r>
      <w:r>
        <w:rPr>
          <w:rFonts w:ascii="Times New Roman" w:eastAsiaTheme="minorHAnsi" w:hAnsi="Times New Roman"/>
          <w:szCs w:val="22"/>
        </w:rPr>
        <w:t>dohod</w:t>
      </w:r>
      <w:r w:rsidR="0057736C" w:rsidRPr="004C06F1">
        <w:rPr>
          <w:rFonts w:ascii="Times New Roman" w:eastAsiaTheme="minorHAnsi" w:hAnsi="Times New Roman"/>
          <w:szCs w:val="22"/>
        </w:rPr>
        <w:t>y.</w:t>
      </w:r>
    </w:p>
    <w:p w14:paraId="0AB9BEB3" w14:textId="283FDD9A" w:rsidR="0057736C" w:rsidRPr="00080F90" w:rsidRDefault="00113D46" w:rsidP="0057736C">
      <w:pPr>
        <w:pStyle w:val="11slovantext"/>
        <w:rPr>
          <w:rFonts w:ascii="Times New Roman" w:eastAsiaTheme="minorHAnsi" w:hAnsi="Times New Roman"/>
          <w:szCs w:val="22"/>
        </w:rPr>
      </w:pPr>
      <w:r>
        <w:rPr>
          <w:rFonts w:ascii="Times New Roman" w:eastAsiaTheme="minorHAnsi" w:hAnsi="Times New Roman"/>
          <w:szCs w:val="22"/>
        </w:rPr>
        <w:lastRenderedPageBreak/>
        <w:t>Zadavatel</w:t>
      </w:r>
      <w:r w:rsidR="0057736C" w:rsidRPr="004C06F1">
        <w:rPr>
          <w:rFonts w:ascii="Times New Roman" w:eastAsiaTheme="minorHAnsi" w:hAnsi="Times New Roman"/>
          <w:szCs w:val="22"/>
        </w:rPr>
        <w:t xml:space="preserve"> předpokládá, že </w:t>
      </w:r>
      <w:r w:rsidR="00577DC6">
        <w:rPr>
          <w:rFonts w:ascii="Times New Roman" w:eastAsiaTheme="minorHAnsi" w:hAnsi="Times New Roman"/>
          <w:szCs w:val="22"/>
        </w:rPr>
        <w:t xml:space="preserve">některé </w:t>
      </w:r>
      <w:r w:rsidR="0057736C" w:rsidRPr="004C06F1">
        <w:rPr>
          <w:rFonts w:ascii="Times New Roman" w:eastAsiaTheme="minorHAnsi" w:hAnsi="Times New Roman"/>
          <w:szCs w:val="22"/>
        </w:rPr>
        <w:t xml:space="preserve">veřejné zakázky </w:t>
      </w:r>
      <w:r w:rsidR="00147196">
        <w:rPr>
          <w:rFonts w:ascii="Times New Roman" w:eastAsiaTheme="minorHAnsi" w:hAnsi="Times New Roman"/>
          <w:szCs w:val="22"/>
        </w:rPr>
        <w:t>budou</w:t>
      </w:r>
      <w:r w:rsidR="0057736C" w:rsidRPr="004C06F1">
        <w:rPr>
          <w:rFonts w:ascii="Times New Roman" w:eastAsiaTheme="minorHAnsi" w:hAnsi="Times New Roman"/>
          <w:szCs w:val="22"/>
        </w:rPr>
        <w:t xml:space="preserve"> zadávány v zadávacím nebo v zadávacích řízení</w:t>
      </w:r>
      <w:r w:rsidR="00723DDB">
        <w:rPr>
          <w:rFonts w:ascii="Times New Roman" w:eastAsiaTheme="minorHAnsi" w:hAnsi="Times New Roman"/>
          <w:szCs w:val="22"/>
        </w:rPr>
        <w:t>ch</w:t>
      </w:r>
      <w:r w:rsidR="0057736C" w:rsidRPr="004C06F1">
        <w:rPr>
          <w:rFonts w:ascii="Times New Roman" w:eastAsiaTheme="minorHAnsi" w:hAnsi="Times New Roman"/>
          <w:szCs w:val="22"/>
        </w:rPr>
        <w:t xml:space="preserve"> rozdělených na části ve smyslu §</w:t>
      </w:r>
      <w:r w:rsidR="00DD0B97">
        <w:rPr>
          <w:rFonts w:ascii="Times New Roman" w:eastAsiaTheme="minorHAnsi" w:hAnsi="Times New Roman"/>
          <w:szCs w:val="22"/>
        </w:rPr>
        <w:t> </w:t>
      </w:r>
      <w:r w:rsidR="0057736C" w:rsidRPr="004C06F1">
        <w:rPr>
          <w:rFonts w:ascii="Times New Roman" w:eastAsiaTheme="minorHAnsi" w:hAnsi="Times New Roman"/>
          <w:szCs w:val="22"/>
        </w:rPr>
        <w:t xml:space="preserve">35 </w:t>
      </w:r>
      <w:r w:rsidR="00723DDB">
        <w:rPr>
          <w:rFonts w:ascii="Times New Roman" w:eastAsiaTheme="minorHAnsi" w:hAnsi="Times New Roman"/>
          <w:szCs w:val="22"/>
        </w:rPr>
        <w:t xml:space="preserve">a § 101 </w:t>
      </w:r>
      <w:r w:rsidR="0057736C" w:rsidRPr="004C06F1">
        <w:rPr>
          <w:rFonts w:ascii="Times New Roman" w:eastAsiaTheme="minorHAnsi" w:hAnsi="Times New Roman"/>
          <w:szCs w:val="22"/>
        </w:rPr>
        <w:t>ZZVZ, a to v režimu odpovídajícímu zadávání nadlimitních veřejných zakázek</w:t>
      </w:r>
      <w:r w:rsidR="00DD0B97">
        <w:rPr>
          <w:rFonts w:ascii="Times New Roman" w:eastAsiaTheme="minorHAnsi" w:hAnsi="Times New Roman"/>
          <w:szCs w:val="22"/>
        </w:rPr>
        <w:t xml:space="preserve"> (nadlimitní režim), případně u vybraných veřejných zakázek v případě splnění zákonných podmínek v režimu odpovídajícímu zadávání podlimitních veřejných zakázek (podlimitní režim)</w:t>
      </w:r>
      <w:r w:rsidR="0057736C" w:rsidRPr="004C06F1">
        <w:rPr>
          <w:rFonts w:ascii="Times New Roman" w:eastAsiaTheme="minorHAnsi" w:hAnsi="Times New Roman"/>
          <w:szCs w:val="22"/>
        </w:rPr>
        <w:t>.</w:t>
      </w:r>
      <w:r w:rsidR="00D70116">
        <w:rPr>
          <w:rFonts w:ascii="Times New Roman" w:eastAsiaTheme="minorHAnsi" w:hAnsi="Times New Roman"/>
          <w:szCs w:val="22"/>
        </w:rPr>
        <w:t xml:space="preserve"> </w:t>
      </w:r>
      <w:r w:rsidR="00D70116" w:rsidRPr="00994169">
        <w:rPr>
          <w:rFonts w:ascii="Times New Roman" w:hAnsi="Times New Roman"/>
          <w:sz w:val="24"/>
          <w:szCs w:val="22"/>
        </w:rPr>
        <w:t>Způsob zadávání veřejných zakázek v nadlimitním nebo podlimitním režimu, jako</w:t>
      </w:r>
      <w:r w:rsidR="00D70116">
        <w:rPr>
          <w:rFonts w:ascii="Times New Roman" w:hAnsi="Times New Roman"/>
        </w:rPr>
        <w:t>ž</w:t>
      </w:r>
      <w:r w:rsidR="00D70116" w:rsidRPr="00994169">
        <w:rPr>
          <w:rFonts w:ascii="Times New Roman" w:hAnsi="Times New Roman"/>
          <w:sz w:val="24"/>
          <w:szCs w:val="22"/>
        </w:rPr>
        <w:t xml:space="preserve"> i počet přístrojů spadajících do jednotlivých režimů, bude přímo konzultován a</w:t>
      </w:r>
      <w:r w:rsidR="00D70116">
        <w:rPr>
          <w:rFonts w:ascii="Times New Roman" w:hAnsi="Times New Roman"/>
          <w:sz w:val="24"/>
          <w:szCs w:val="22"/>
        </w:rPr>
        <w:t> </w:t>
      </w:r>
      <w:r w:rsidR="00D70116" w:rsidRPr="00994169">
        <w:rPr>
          <w:rFonts w:ascii="Times New Roman" w:hAnsi="Times New Roman"/>
          <w:sz w:val="24"/>
          <w:szCs w:val="22"/>
        </w:rPr>
        <w:t xml:space="preserve">rozhodnut </w:t>
      </w:r>
      <w:r w:rsidR="00D70116">
        <w:rPr>
          <w:rFonts w:ascii="Times New Roman" w:hAnsi="Times New Roman"/>
        </w:rPr>
        <w:t xml:space="preserve">na základě doporučení </w:t>
      </w:r>
      <w:r w:rsidR="00D70116" w:rsidRPr="00994169">
        <w:rPr>
          <w:rFonts w:ascii="Times New Roman" w:hAnsi="Times New Roman"/>
          <w:sz w:val="24"/>
          <w:szCs w:val="22"/>
        </w:rPr>
        <w:t>vybran</w:t>
      </w:r>
      <w:r w:rsidR="00D70116">
        <w:rPr>
          <w:rFonts w:ascii="Times New Roman" w:hAnsi="Times New Roman"/>
        </w:rPr>
        <w:t>ého</w:t>
      </w:r>
      <w:r w:rsidR="00D70116" w:rsidRPr="00994169">
        <w:rPr>
          <w:rFonts w:ascii="Times New Roman" w:hAnsi="Times New Roman"/>
          <w:sz w:val="24"/>
          <w:szCs w:val="22"/>
        </w:rPr>
        <w:t xml:space="preserve"> administrátor</w:t>
      </w:r>
      <w:r w:rsidR="00D70116">
        <w:rPr>
          <w:rFonts w:ascii="Times New Roman" w:hAnsi="Times New Roman"/>
        </w:rPr>
        <w:t>a</w:t>
      </w:r>
      <w:r w:rsidR="00D70116" w:rsidRPr="00994169">
        <w:rPr>
          <w:rFonts w:ascii="Times New Roman" w:hAnsi="Times New Roman"/>
          <w:sz w:val="24"/>
          <w:szCs w:val="22"/>
        </w:rPr>
        <w:t xml:space="preserve"> veřejných zakázek.</w:t>
      </w:r>
    </w:p>
    <w:p w14:paraId="437B4339" w14:textId="1C156261" w:rsidR="006C2FEA" w:rsidRPr="00080F90" w:rsidRDefault="00113D46" w:rsidP="00080F90">
      <w:pPr>
        <w:pStyle w:val="11slovantext"/>
        <w:rPr>
          <w:rFonts w:ascii="Times New Roman" w:eastAsiaTheme="minorHAnsi" w:hAnsi="Times New Roman"/>
          <w:szCs w:val="22"/>
        </w:rPr>
      </w:pPr>
      <w:r w:rsidRPr="00080F90">
        <w:rPr>
          <w:rFonts w:ascii="Times New Roman" w:eastAsiaTheme="minorHAnsi" w:hAnsi="Times New Roman"/>
          <w:szCs w:val="22"/>
        </w:rPr>
        <w:t xml:space="preserve">Zadavatel předpokládá v průběhu trvání této dohody </w:t>
      </w:r>
      <w:r w:rsidR="0057736C" w:rsidRPr="00080F90">
        <w:rPr>
          <w:rFonts w:ascii="Times New Roman" w:eastAsiaTheme="minorHAnsi" w:hAnsi="Times New Roman"/>
          <w:szCs w:val="22"/>
        </w:rPr>
        <w:t>realiz</w:t>
      </w:r>
      <w:r w:rsidRPr="00080F90">
        <w:rPr>
          <w:rFonts w:ascii="Times New Roman" w:eastAsiaTheme="minorHAnsi" w:hAnsi="Times New Roman"/>
          <w:szCs w:val="22"/>
        </w:rPr>
        <w:t>aci</w:t>
      </w:r>
      <w:r w:rsidR="006C2FEA" w:rsidRPr="00080F90">
        <w:rPr>
          <w:rFonts w:ascii="Times New Roman" w:eastAsiaTheme="minorHAnsi" w:hAnsi="Times New Roman"/>
          <w:szCs w:val="22"/>
        </w:rPr>
        <w:t xml:space="preserve"> veřejných zakázek na dodávky, a to jak v nadlim</w:t>
      </w:r>
      <w:r w:rsidR="00080F90" w:rsidRPr="00080F90">
        <w:rPr>
          <w:rFonts w:ascii="Times New Roman" w:eastAsiaTheme="minorHAnsi" w:hAnsi="Times New Roman"/>
          <w:szCs w:val="22"/>
        </w:rPr>
        <w:t>itním, tak i podlimitním režimu.</w:t>
      </w:r>
    </w:p>
    <w:p w14:paraId="219F20AE" w14:textId="150A9356" w:rsidR="006C2FEA" w:rsidRPr="00732178" w:rsidRDefault="006C2FEA" w:rsidP="006C2FEA">
      <w:pPr>
        <w:pStyle w:val="11slovantext"/>
        <w:rPr>
          <w:rFonts w:ascii="Times New Roman" w:eastAsiaTheme="minorHAnsi" w:hAnsi="Times New Roman"/>
          <w:i/>
          <w:szCs w:val="22"/>
        </w:rPr>
      </w:pPr>
      <w:r w:rsidRPr="00732178">
        <w:rPr>
          <w:rFonts w:ascii="Times New Roman" w:eastAsiaTheme="minorHAnsi" w:hAnsi="Times New Roman"/>
          <w:szCs w:val="22"/>
        </w:rPr>
        <w:t>Zadavatel předpokládá v průběhu účinnosti této dohody realizaci</w:t>
      </w:r>
      <w:r w:rsidR="00080F90" w:rsidRPr="00732178">
        <w:rPr>
          <w:rFonts w:ascii="Times New Roman" w:eastAsiaTheme="minorHAnsi" w:hAnsi="Times New Roman"/>
          <w:szCs w:val="22"/>
        </w:rPr>
        <w:t xml:space="preserve"> </w:t>
      </w:r>
      <w:r w:rsidR="00C50054" w:rsidRPr="00732178">
        <w:rPr>
          <w:rFonts w:ascii="Times New Roman" w:eastAsiaTheme="minorHAnsi" w:hAnsi="Times New Roman"/>
          <w:szCs w:val="22"/>
        </w:rPr>
        <w:t>osmi</w:t>
      </w:r>
      <w:r w:rsidR="00080F90" w:rsidRPr="00732178">
        <w:rPr>
          <w:rFonts w:ascii="Times New Roman" w:eastAsiaTheme="minorHAnsi" w:hAnsi="Times New Roman"/>
          <w:szCs w:val="22"/>
        </w:rPr>
        <w:t xml:space="preserve"> (</w:t>
      </w:r>
      <w:r w:rsidR="00C50054" w:rsidRPr="00732178">
        <w:rPr>
          <w:rFonts w:ascii="Times New Roman" w:eastAsiaTheme="minorHAnsi" w:hAnsi="Times New Roman"/>
          <w:szCs w:val="22"/>
        </w:rPr>
        <w:t>8</w:t>
      </w:r>
      <w:r w:rsidR="00080F90" w:rsidRPr="00732178">
        <w:rPr>
          <w:rFonts w:ascii="Times New Roman" w:eastAsiaTheme="minorHAnsi" w:hAnsi="Times New Roman"/>
          <w:szCs w:val="22"/>
        </w:rPr>
        <w:t>) nadlimitních veřejných zakázek</w:t>
      </w:r>
      <w:r w:rsidR="00C50054" w:rsidRPr="00732178">
        <w:rPr>
          <w:rFonts w:ascii="Times New Roman" w:eastAsiaTheme="minorHAnsi" w:hAnsi="Times New Roman"/>
          <w:szCs w:val="22"/>
        </w:rPr>
        <w:t xml:space="preserve"> administrovaných v českém jazyce, dvou (2) nadlimitních veřejných zakázek administrovaných v anglickém jazyce, čtyř</w:t>
      </w:r>
      <w:r w:rsidR="00080F90" w:rsidRPr="00732178">
        <w:rPr>
          <w:rFonts w:ascii="Times New Roman" w:eastAsiaTheme="minorHAnsi" w:hAnsi="Times New Roman"/>
          <w:szCs w:val="22"/>
        </w:rPr>
        <w:t xml:space="preserve"> (</w:t>
      </w:r>
      <w:r w:rsidR="00C50054" w:rsidRPr="00732178">
        <w:rPr>
          <w:rFonts w:ascii="Times New Roman" w:eastAsiaTheme="minorHAnsi" w:hAnsi="Times New Roman"/>
          <w:szCs w:val="22"/>
        </w:rPr>
        <w:t>4</w:t>
      </w:r>
      <w:r w:rsidR="00080F90" w:rsidRPr="00732178">
        <w:rPr>
          <w:rFonts w:ascii="Times New Roman" w:eastAsiaTheme="minorHAnsi" w:hAnsi="Times New Roman"/>
          <w:szCs w:val="22"/>
        </w:rPr>
        <w:t>) podlimitních veřejných zakázek</w:t>
      </w:r>
      <w:r w:rsidR="00C50054" w:rsidRPr="00732178">
        <w:rPr>
          <w:rFonts w:ascii="Times New Roman" w:eastAsiaTheme="minorHAnsi" w:hAnsi="Times New Roman"/>
          <w:szCs w:val="22"/>
        </w:rPr>
        <w:t xml:space="preserve"> administrovaných v českém jazyce, dvou (2) podlimitních veřejných zakázek administrovaných v anglickém jazyce</w:t>
      </w:r>
      <w:r w:rsidR="00080F90" w:rsidRPr="00732178">
        <w:rPr>
          <w:rFonts w:ascii="Times New Roman" w:eastAsiaTheme="minorHAnsi" w:hAnsi="Times New Roman"/>
          <w:szCs w:val="22"/>
        </w:rPr>
        <w:t>,</w:t>
      </w:r>
      <w:r w:rsidR="00C50054" w:rsidRPr="00732178">
        <w:rPr>
          <w:rFonts w:ascii="Times New Roman" w:eastAsiaTheme="minorHAnsi" w:hAnsi="Times New Roman"/>
          <w:szCs w:val="22"/>
        </w:rPr>
        <w:t xml:space="preserve"> tří (3) nadlimitních veřejných zakázek rozdělených na části administrovaných v českém jazyce a tří (3) podlimitních veřejných zakázek rozdělených na části administrovaných v českém jazyce</w:t>
      </w:r>
      <w:r w:rsidR="00080F90" w:rsidRPr="00732178">
        <w:rPr>
          <w:rFonts w:ascii="Times New Roman" w:eastAsiaTheme="minorHAnsi" w:hAnsi="Times New Roman"/>
          <w:szCs w:val="22"/>
        </w:rPr>
        <w:t>.</w:t>
      </w:r>
      <w:r w:rsidRPr="00732178">
        <w:rPr>
          <w:rFonts w:ascii="Times New Roman" w:eastAsiaTheme="minorHAnsi" w:hAnsi="Times New Roman"/>
          <w:i/>
          <w:szCs w:val="22"/>
        </w:rPr>
        <w:t xml:space="preserve"> </w:t>
      </w:r>
    </w:p>
    <w:p w14:paraId="17581F1B" w14:textId="1F0D1130" w:rsidR="0057736C" w:rsidRPr="004C06F1" w:rsidRDefault="0057736C" w:rsidP="006C2FEA">
      <w:pPr>
        <w:pStyle w:val="11slovantext"/>
        <w:rPr>
          <w:rFonts w:ascii="Times New Roman" w:eastAsiaTheme="minorHAnsi" w:hAnsi="Times New Roman"/>
          <w:szCs w:val="22"/>
        </w:rPr>
      </w:pPr>
      <w:r w:rsidRPr="004C06F1">
        <w:rPr>
          <w:rFonts w:ascii="Times New Roman" w:eastAsiaTheme="minorHAnsi" w:hAnsi="Times New Roman"/>
          <w:szCs w:val="22"/>
        </w:rPr>
        <w:t xml:space="preserve">Konkrétní postup a harmonogram zadávání veřejných zakázek bude závazně stanoven po uzavření této </w:t>
      </w:r>
      <w:r w:rsidR="00113D46">
        <w:rPr>
          <w:rFonts w:ascii="Times New Roman" w:eastAsiaTheme="minorHAnsi" w:hAnsi="Times New Roman"/>
          <w:szCs w:val="22"/>
        </w:rPr>
        <w:t>dohod</w:t>
      </w:r>
      <w:r w:rsidRPr="004C06F1">
        <w:rPr>
          <w:rFonts w:ascii="Times New Roman" w:eastAsiaTheme="minorHAnsi" w:hAnsi="Times New Roman"/>
          <w:szCs w:val="22"/>
        </w:rPr>
        <w:t>y, a to zejména s přihlédnutím k</w:t>
      </w:r>
      <w:r>
        <w:rPr>
          <w:rFonts w:ascii="Times New Roman" w:eastAsiaTheme="minorHAnsi" w:hAnsi="Times New Roman"/>
          <w:szCs w:val="22"/>
        </w:rPr>
        <w:t xml:space="preserve"> aktuálním </w:t>
      </w:r>
      <w:r w:rsidRPr="004C06F1">
        <w:rPr>
          <w:rFonts w:ascii="Times New Roman" w:eastAsiaTheme="minorHAnsi" w:hAnsi="Times New Roman"/>
          <w:szCs w:val="22"/>
        </w:rPr>
        <w:t xml:space="preserve">potřebám </w:t>
      </w:r>
      <w:r w:rsidR="00113D46">
        <w:rPr>
          <w:rFonts w:ascii="Times New Roman" w:eastAsiaTheme="minorHAnsi" w:hAnsi="Times New Roman"/>
          <w:szCs w:val="22"/>
        </w:rPr>
        <w:t>zadavatele</w:t>
      </w:r>
      <w:r w:rsidRPr="004C06F1">
        <w:rPr>
          <w:rFonts w:ascii="Times New Roman" w:eastAsiaTheme="minorHAnsi" w:hAnsi="Times New Roman"/>
          <w:szCs w:val="22"/>
        </w:rPr>
        <w:t xml:space="preserve"> a</w:t>
      </w:r>
      <w:r>
        <w:rPr>
          <w:rFonts w:eastAsiaTheme="minorHAnsi"/>
        </w:rPr>
        <w:t> </w:t>
      </w:r>
      <w:r w:rsidRPr="004C06F1">
        <w:rPr>
          <w:rFonts w:ascii="Times New Roman" w:eastAsiaTheme="minorHAnsi" w:hAnsi="Times New Roman"/>
          <w:szCs w:val="22"/>
        </w:rPr>
        <w:t>s ohledem na případné úpravy žádosti o podporu nebo rozhodnutí o poskytnutí dotace na základě podstatných a nepodstatných změn projektu.</w:t>
      </w:r>
      <w:r w:rsidR="00D70116">
        <w:rPr>
          <w:rFonts w:ascii="Times New Roman" w:eastAsiaTheme="minorHAnsi" w:hAnsi="Times New Roman"/>
          <w:szCs w:val="22"/>
        </w:rPr>
        <w:t xml:space="preserve"> </w:t>
      </w:r>
    </w:p>
    <w:p w14:paraId="6F6F89A4" w14:textId="5823A765" w:rsidR="0057736C" w:rsidRDefault="0057736C" w:rsidP="0057736C">
      <w:pPr>
        <w:pStyle w:val="11slovantext"/>
        <w:rPr>
          <w:rFonts w:ascii="Times New Roman" w:eastAsiaTheme="minorHAnsi" w:hAnsi="Times New Roman"/>
          <w:szCs w:val="22"/>
        </w:rPr>
      </w:pPr>
      <w:r w:rsidRPr="004C06F1">
        <w:rPr>
          <w:rFonts w:ascii="Times New Roman" w:eastAsiaTheme="minorHAnsi" w:hAnsi="Times New Roman"/>
          <w:szCs w:val="22"/>
        </w:rPr>
        <w:t>Místem</w:t>
      </w:r>
      <w:r w:rsidR="00113D46">
        <w:rPr>
          <w:rFonts w:ascii="Times New Roman" w:eastAsiaTheme="minorHAnsi" w:hAnsi="Times New Roman"/>
          <w:szCs w:val="22"/>
        </w:rPr>
        <w:t xml:space="preserve"> plnění činností dle této dohod</w:t>
      </w:r>
      <w:r w:rsidRPr="004C06F1">
        <w:rPr>
          <w:rFonts w:ascii="Times New Roman" w:eastAsiaTheme="minorHAnsi" w:hAnsi="Times New Roman"/>
          <w:szCs w:val="22"/>
        </w:rPr>
        <w:t>y je území České republiky a s ohledem na povahu jednotlivých čin</w:t>
      </w:r>
      <w:r w:rsidR="00113D46">
        <w:rPr>
          <w:rFonts w:ascii="Times New Roman" w:eastAsiaTheme="minorHAnsi" w:hAnsi="Times New Roman"/>
          <w:szCs w:val="22"/>
        </w:rPr>
        <w:t>ností pak zejména sídlo zadavatele</w:t>
      </w:r>
      <w:r w:rsidRPr="004C06F1">
        <w:rPr>
          <w:rFonts w:ascii="Times New Roman" w:eastAsiaTheme="minorHAnsi" w:hAnsi="Times New Roman"/>
          <w:szCs w:val="22"/>
        </w:rPr>
        <w:t>.</w:t>
      </w:r>
    </w:p>
    <w:p w14:paraId="6AD9BED5" w14:textId="716E1C34" w:rsidR="00CD5C1B" w:rsidRDefault="00CD5C1B" w:rsidP="00CD5C1B">
      <w:pPr>
        <w:pStyle w:val="1lneksmlouvy"/>
        <w:rPr>
          <w:rFonts w:ascii="Times New Roman" w:eastAsiaTheme="minorHAnsi" w:hAnsi="Times New Roman"/>
        </w:rPr>
      </w:pPr>
      <w:r w:rsidRPr="00CD5C1B">
        <w:rPr>
          <w:rFonts w:ascii="Times New Roman" w:eastAsiaTheme="minorHAnsi" w:hAnsi="Times New Roman"/>
        </w:rPr>
        <w:t>UZAVÍRÁNÍ DÍLČÍCH SMLUV</w:t>
      </w:r>
    </w:p>
    <w:p w14:paraId="283CDF44" w14:textId="1E6A08E5" w:rsidR="00CD5C1B" w:rsidRDefault="0004408B" w:rsidP="00CD5C1B">
      <w:pPr>
        <w:pStyle w:val="11slovantext"/>
        <w:rPr>
          <w:rFonts w:ascii="Times New Roman" w:eastAsiaTheme="minorHAnsi" w:hAnsi="Times New Roman"/>
          <w:lang w:eastAsia="en-US"/>
        </w:rPr>
      </w:pPr>
      <w:r w:rsidRPr="0004408B">
        <w:rPr>
          <w:rFonts w:ascii="Times New Roman" w:eastAsiaTheme="minorHAnsi" w:hAnsi="Times New Roman"/>
          <w:lang w:eastAsia="en-US"/>
        </w:rPr>
        <w:t>Jednotlivé veřejné zakázky budou realizovány na základě dílčíc</w:t>
      </w:r>
      <w:r>
        <w:rPr>
          <w:rFonts w:ascii="Times New Roman" w:eastAsiaTheme="minorHAnsi" w:hAnsi="Times New Roman"/>
          <w:lang w:eastAsia="en-US"/>
        </w:rPr>
        <w:t>h objednávek (</w:t>
      </w:r>
      <w:r w:rsidR="00DD2699">
        <w:rPr>
          <w:rFonts w:ascii="Times New Roman" w:eastAsiaTheme="minorHAnsi" w:hAnsi="Times New Roman"/>
          <w:lang w:eastAsia="en-US"/>
        </w:rPr>
        <w:t xml:space="preserve">dílčích </w:t>
      </w:r>
      <w:r>
        <w:rPr>
          <w:rFonts w:ascii="Times New Roman" w:eastAsiaTheme="minorHAnsi" w:hAnsi="Times New Roman"/>
          <w:lang w:eastAsia="en-US"/>
        </w:rPr>
        <w:t xml:space="preserve">smluv) podle konkrétních </w:t>
      </w:r>
      <w:r w:rsidRPr="0004408B">
        <w:rPr>
          <w:rFonts w:ascii="Times New Roman" w:eastAsiaTheme="minorHAnsi" w:hAnsi="Times New Roman"/>
          <w:lang w:eastAsia="en-US"/>
        </w:rPr>
        <w:t>požadavků a podmínek stanovených zadavatelem v</w:t>
      </w:r>
      <w:r w:rsidR="00700066">
        <w:rPr>
          <w:rFonts w:ascii="Times New Roman" w:eastAsiaTheme="minorHAnsi" w:hAnsi="Times New Roman"/>
          <w:lang w:eastAsia="en-US"/>
        </w:rPr>
        <w:t>e</w:t>
      </w:r>
      <w:r w:rsidRPr="0004408B">
        <w:rPr>
          <w:rFonts w:ascii="Times New Roman" w:eastAsiaTheme="minorHAnsi" w:hAnsi="Times New Roman"/>
          <w:lang w:eastAsia="en-US"/>
        </w:rPr>
        <w:t xml:space="preserve"> výzvě k </w:t>
      </w:r>
      <w:r w:rsidR="00700066">
        <w:rPr>
          <w:rFonts w:ascii="Times New Roman" w:eastAsiaTheme="minorHAnsi" w:hAnsi="Times New Roman"/>
          <w:lang w:eastAsia="en-US"/>
        </w:rPr>
        <w:t>d</w:t>
      </w:r>
      <w:r w:rsidRPr="0004408B">
        <w:rPr>
          <w:rFonts w:ascii="Times New Roman" w:eastAsiaTheme="minorHAnsi" w:hAnsi="Times New Roman"/>
          <w:lang w:eastAsia="en-US"/>
        </w:rPr>
        <w:t>í</w:t>
      </w:r>
      <w:r w:rsidR="00700066">
        <w:rPr>
          <w:rFonts w:ascii="Times New Roman" w:eastAsiaTheme="minorHAnsi" w:hAnsi="Times New Roman"/>
          <w:lang w:eastAsia="en-US"/>
        </w:rPr>
        <w:t>lčímu</w:t>
      </w:r>
      <w:r w:rsidRPr="0004408B">
        <w:rPr>
          <w:rFonts w:ascii="Times New Roman" w:eastAsiaTheme="minorHAnsi" w:hAnsi="Times New Roman"/>
          <w:lang w:eastAsia="en-US"/>
        </w:rPr>
        <w:t xml:space="preserve"> plnění.</w:t>
      </w:r>
    </w:p>
    <w:p w14:paraId="31564509" w14:textId="225C580A" w:rsidR="0004408B" w:rsidRDefault="00DD2699" w:rsidP="00CD5C1B">
      <w:pPr>
        <w:pStyle w:val="11slovantext"/>
        <w:rPr>
          <w:rFonts w:ascii="Times New Roman" w:eastAsiaTheme="minorHAnsi" w:hAnsi="Times New Roman"/>
          <w:lang w:eastAsia="en-US"/>
        </w:rPr>
      </w:pPr>
      <w:r>
        <w:rPr>
          <w:rFonts w:ascii="Times New Roman" w:eastAsiaTheme="minorHAnsi" w:hAnsi="Times New Roman"/>
          <w:lang w:eastAsia="en-US"/>
        </w:rPr>
        <w:t>Dílčí smlouvy</w:t>
      </w:r>
      <w:r w:rsidR="0004408B">
        <w:rPr>
          <w:rFonts w:ascii="Times New Roman" w:eastAsiaTheme="minorHAnsi" w:hAnsi="Times New Roman"/>
          <w:lang w:eastAsia="en-US"/>
        </w:rPr>
        <w:t xml:space="preserve"> na administraci konkrétních veřejných zakázek budou uzavírány na základě písemné výzvy </w:t>
      </w:r>
      <w:r>
        <w:rPr>
          <w:rFonts w:ascii="Times New Roman" w:eastAsiaTheme="minorHAnsi" w:hAnsi="Times New Roman"/>
          <w:lang w:eastAsia="en-US"/>
        </w:rPr>
        <w:t xml:space="preserve">(objednávky) </w:t>
      </w:r>
      <w:r w:rsidR="0004408B">
        <w:rPr>
          <w:rFonts w:ascii="Times New Roman" w:eastAsiaTheme="minorHAnsi" w:hAnsi="Times New Roman"/>
          <w:lang w:eastAsia="en-US"/>
        </w:rPr>
        <w:t xml:space="preserve">zadavatele. V písemné výzvě </w:t>
      </w:r>
      <w:r>
        <w:rPr>
          <w:rFonts w:ascii="Times New Roman" w:eastAsiaTheme="minorHAnsi" w:hAnsi="Times New Roman"/>
          <w:lang w:eastAsia="en-US"/>
        </w:rPr>
        <w:t xml:space="preserve">(objednávce) </w:t>
      </w:r>
      <w:r w:rsidR="0004408B">
        <w:rPr>
          <w:rFonts w:ascii="Times New Roman" w:eastAsiaTheme="minorHAnsi" w:hAnsi="Times New Roman"/>
          <w:lang w:eastAsia="en-US"/>
        </w:rPr>
        <w:t>zadavatel stanoví specifikaci veřejné zakázky,</w:t>
      </w:r>
      <w:r w:rsidR="00AA751A">
        <w:rPr>
          <w:rFonts w:ascii="Times New Roman" w:eastAsiaTheme="minorHAnsi" w:hAnsi="Times New Roman"/>
          <w:lang w:eastAsia="en-US"/>
        </w:rPr>
        <w:t xml:space="preserve"> jejíž zajištění administrace</w:t>
      </w:r>
      <w:r w:rsidR="0004408B">
        <w:rPr>
          <w:rFonts w:ascii="Times New Roman" w:eastAsiaTheme="minorHAnsi" w:hAnsi="Times New Roman"/>
          <w:lang w:eastAsia="en-US"/>
        </w:rPr>
        <w:t xml:space="preserve"> požaduje, včetně </w:t>
      </w:r>
      <w:r w:rsidR="00F05D22">
        <w:rPr>
          <w:rFonts w:ascii="Times New Roman" w:eastAsiaTheme="minorHAnsi" w:hAnsi="Times New Roman"/>
          <w:lang w:eastAsia="en-US"/>
        </w:rPr>
        <w:t xml:space="preserve">názvu veřejné zakázky, </w:t>
      </w:r>
      <w:r w:rsidR="0004408B">
        <w:rPr>
          <w:rFonts w:ascii="Times New Roman" w:eastAsiaTheme="minorHAnsi" w:hAnsi="Times New Roman"/>
          <w:lang w:eastAsia="en-US"/>
        </w:rPr>
        <w:t>předpokládané hodnoty veřejné zakázky a termínu, dokdy musí být předmět plnění veřejné zakázky dodán</w:t>
      </w:r>
      <w:r w:rsidR="008F5F3E">
        <w:rPr>
          <w:rFonts w:ascii="Times New Roman" w:eastAsiaTheme="minorHAnsi" w:hAnsi="Times New Roman"/>
          <w:lang w:eastAsia="en-US"/>
        </w:rPr>
        <w:t>,</w:t>
      </w:r>
      <w:r w:rsidR="00F05D22">
        <w:rPr>
          <w:rFonts w:ascii="Times New Roman" w:eastAsiaTheme="minorHAnsi" w:hAnsi="Times New Roman"/>
          <w:lang w:eastAsia="en-US"/>
        </w:rPr>
        <w:t xml:space="preserve"> a místa dodání</w:t>
      </w:r>
      <w:r w:rsidR="0004408B">
        <w:rPr>
          <w:rFonts w:ascii="Times New Roman" w:eastAsiaTheme="minorHAnsi" w:hAnsi="Times New Roman"/>
          <w:lang w:eastAsia="en-US"/>
        </w:rPr>
        <w:t>.</w:t>
      </w:r>
    </w:p>
    <w:p w14:paraId="2DC52194" w14:textId="36ACBC8F" w:rsidR="0004408B" w:rsidRDefault="0004408B" w:rsidP="00CD5C1B">
      <w:pPr>
        <w:pStyle w:val="11slovantext"/>
        <w:rPr>
          <w:rFonts w:ascii="Times New Roman" w:eastAsiaTheme="minorHAnsi" w:hAnsi="Times New Roman"/>
          <w:lang w:eastAsia="en-US"/>
        </w:rPr>
      </w:pPr>
      <w:r w:rsidRPr="00080F90">
        <w:rPr>
          <w:rFonts w:ascii="Times New Roman" w:eastAsiaTheme="minorHAnsi" w:hAnsi="Times New Roman"/>
          <w:lang w:eastAsia="en-US"/>
        </w:rPr>
        <w:t xml:space="preserve">Písemná výzva </w:t>
      </w:r>
      <w:r w:rsidR="00DD2699">
        <w:rPr>
          <w:rFonts w:ascii="Times New Roman" w:eastAsiaTheme="minorHAnsi" w:hAnsi="Times New Roman"/>
          <w:lang w:eastAsia="en-US"/>
        </w:rPr>
        <w:t xml:space="preserve">(objednávka) </w:t>
      </w:r>
      <w:r w:rsidRPr="00080F90">
        <w:rPr>
          <w:rFonts w:ascii="Times New Roman" w:eastAsiaTheme="minorHAnsi" w:hAnsi="Times New Roman"/>
          <w:lang w:eastAsia="en-US"/>
        </w:rPr>
        <w:t xml:space="preserve">zadavatele bude poskytovateli zaslána </w:t>
      </w:r>
      <w:r w:rsidR="00AA751A" w:rsidRPr="00080F90">
        <w:rPr>
          <w:rFonts w:ascii="Times New Roman" w:eastAsiaTheme="minorHAnsi" w:hAnsi="Times New Roman"/>
          <w:lang w:eastAsia="en-US"/>
        </w:rPr>
        <w:t xml:space="preserve">písemně </w:t>
      </w:r>
      <w:r w:rsidRPr="00080F90">
        <w:rPr>
          <w:rFonts w:ascii="Times New Roman" w:eastAsiaTheme="minorHAnsi" w:hAnsi="Times New Roman"/>
          <w:lang w:eastAsia="en-US"/>
        </w:rPr>
        <w:t xml:space="preserve">do </w:t>
      </w:r>
      <w:r w:rsidR="00AA751A" w:rsidRPr="00080F90">
        <w:rPr>
          <w:rFonts w:ascii="Times New Roman" w:eastAsiaTheme="minorHAnsi" w:hAnsi="Times New Roman"/>
          <w:lang w:eastAsia="en-US"/>
        </w:rPr>
        <w:t xml:space="preserve">jeho </w:t>
      </w:r>
      <w:r w:rsidRPr="00080F90">
        <w:rPr>
          <w:rFonts w:ascii="Times New Roman" w:eastAsiaTheme="minorHAnsi" w:hAnsi="Times New Roman"/>
          <w:lang w:eastAsia="en-US"/>
        </w:rPr>
        <w:t>datové schránky, popř. e-mailem.</w:t>
      </w:r>
      <w:r w:rsidR="00DD2699">
        <w:rPr>
          <w:rFonts w:ascii="Times New Roman" w:eastAsiaTheme="minorHAnsi" w:hAnsi="Times New Roman"/>
          <w:lang w:eastAsia="en-US"/>
        </w:rPr>
        <w:t xml:space="preserve"> Přílohou této výzvy (objednávky) bude návrh dílčí smlouvy, kterou je posk</w:t>
      </w:r>
      <w:r w:rsidR="004C6CD8">
        <w:rPr>
          <w:rFonts w:ascii="Times New Roman" w:eastAsiaTheme="minorHAnsi" w:hAnsi="Times New Roman"/>
          <w:lang w:eastAsia="en-US"/>
        </w:rPr>
        <w:t xml:space="preserve">ytovatel povinen doplnit na </w:t>
      </w:r>
      <w:r w:rsidR="00DD2699">
        <w:rPr>
          <w:rFonts w:ascii="Times New Roman" w:eastAsiaTheme="minorHAnsi" w:hAnsi="Times New Roman"/>
          <w:lang w:eastAsia="en-US"/>
        </w:rPr>
        <w:t>vyznače</w:t>
      </w:r>
      <w:r w:rsidR="008F5F3E">
        <w:rPr>
          <w:rFonts w:ascii="Times New Roman" w:eastAsiaTheme="minorHAnsi" w:hAnsi="Times New Roman"/>
          <w:lang w:eastAsia="en-US"/>
        </w:rPr>
        <w:t>ných místech a zaslat podepsaný</w:t>
      </w:r>
      <w:r w:rsidR="00DD2699">
        <w:rPr>
          <w:rFonts w:ascii="Times New Roman" w:eastAsiaTheme="minorHAnsi" w:hAnsi="Times New Roman"/>
          <w:lang w:eastAsia="en-US"/>
        </w:rPr>
        <w:t xml:space="preserve"> zpět zadavateli.</w:t>
      </w:r>
    </w:p>
    <w:p w14:paraId="3BF17A52" w14:textId="112B414C" w:rsidR="00F05D22" w:rsidRPr="00080F90" w:rsidRDefault="00F05D22" w:rsidP="00CD5C1B">
      <w:pPr>
        <w:pStyle w:val="11slovantext"/>
        <w:rPr>
          <w:rFonts w:ascii="Times New Roman" w:eastAsiaTheme="minorHAnsi" w:hAnsi="Times New Roman"/>
          <w:lang w:eastAsia="en-US"/>
        </w:rPr>
      </w:pPr>
      <w:r>
        <w:rPr>
          <w:rFonts w:ascii="Times New Roman" w:eastAsiaTheme="minorHAnsi" w:hAnsi="Times New Roman"/>
          <w:lang w:eastAsia="en-US"/>
        </w:rPr>
        <w:t>Před zahájením administrace veřejné zakázky se smluvní strany dohodnou a upřesní další podstatné informace, tak aby poskytovatel mohl zahájit přípravu podkladů dané zakázky.</w:t>
      </w:r>
    </w:p>
    <w:p w14:paraId="1D19AE04" w14:textId="7FC67BA5" w:rsidR="0004408B" w:rsidRDefault="0004408B" w:rsidP="00CD5C1B">
      <w:pPr>
        <w:pStyle w:val="11slovantext"/>
        <w:rPr>
          <w:rFonts w:ascii="Times New Roman" w:eastAsiaTheme="minorHAnsi" w:hAnsi="Times New Roman"/>
          <w:lang w:eastAsia="en-US"/>
        </w:rPr>
      </w:pPr>
      <w:r>
        <w:rPr>
          <w:rFonts w:ascii="Times New Roman" w:eastAsiaTheme="minorHAnsi" w:hAnsi="Times New Roman"/>
          <w:lang w:eastAsia="en-US"/>
        </w:rPr>
        <w:t xml:space="preserve">Poskytovatel není oprávněn </w:t>
      </w:r>
      <w:r w:rsidR="00C36264">
        <w:rPr>
          <w:rFonts w:ascii="Times New Roman" w:eastAsiaTheme="minorHAnsi" w:hAnsi="Times New Roman"/>
          <w:lang w:eastAsia="en-US"/>
        </w:rPr>
        <w:t xml:space="preserve">při administraci konkrétní dílčí veřejné zakázky </w:t>
      </w:r>
      <w:r>
        <w:rPr>
          <w:rFonts w:ascii="Times New Roman" w:eastAsiaTheme="minorHAnsi" w:hAnsi="Times New Roman"/>
          <w:lang w:eastAsia="en-US"/>
        </w:rPr>
        <w:t>překročit celkovou cenu uvedenou v dílčí smlouvě.</w:t>
      </w:r>
      <w:r w:rsidR="00080F90">
        <w:rPr>
          <w:rFonts w:ascii="Times New Roman" w:eastAsiaTheme="minorHAnsi" w:hAnsi="Times New Roman"/>
          <w:lang w:eastAsia="en-US"/>
        </w:rPr>
        <w:t xml:space="preserve"> Zároveň poskytovatel garantuje, že v době trvání této dohody nepřekročí cena administrace jednotlivé veřejné zakázky cenu uvedenou v čl. 5.1 této dohody.</w:t>
      </w:r>
    </w:p>
    <w:p w14:paraId="7C825330" w14:textId="370FC9B3" w:rsidR="0099417A" w:rsidRPr="003A060D" w:rsidRDefault="0099417A" w:rsidP="00CD5C1B">
      <w:pPr>
        <w:pStyle w:val="11slovantext"/>
        <w:rPr>
          <w:rFonts w:ascii="Times New Roman" w:eastAsiaTheme="minorHAnsi" w:hAnsi="Times New Roman"/>
          <w:lang w:eastAsia="en-US"/>
        </w:rPr>
      </w:pPr>
      <w:r w:rsidRPr="003A060D">
        <w:rPr>
          <w:rFonts w:ascii="Times New Roman" w:eastAsiaTheme="minorHAnsi" w:hAnsi="Times New Roman"/>
          <w:lang w:eastAsia="en-US"/>
        </w:rPr>
        <w:lastRenderedPageBreak/>
        <w:t>Zástupce zadavatele a osobou pověřenou pro účely dohody ve věcech smluvních a organizačních</w:t>
      </w:r>
      <w:r w:rsidR="007552F4" w:rsidRPr="003A060D">
        <w:rPr>
          <w:rFonts w:ascii="Times New Roman" w:eastAsiaTheme="minorHAnsi" w:hAnsi="Times New Roman"/>
          <w:lang w:eastAsia="en-US"/>
        </w:rPr>
        <w:t xml:space="preserve"> týkajících se realizace této dohody</w:t>
      </w:r>
      <w:r w:rsidRPr="003A060D">
        <w:rPr>
          <w:rFonts w:ascii="Times New Roman" w:eastAsiaTheme="minorHAnsi" w:hAnsi="Times New Roman"/>
          <w:lang w:eastAsia="en-US"/>
        </w:rPr>
        <w:t>, s výjimkou změn a ukončování této dohody</w:t>
      </w:r>
      <w:r w:rsidR="002C2802" w:rsidRPr="003A060D">
        <w:rPr>
          <w:rFonts w:ascii="Times New Roman" w:eastAsiaTheme="minorHAnsi" w:hAnsi="Times New Roman"/>
          <w:lang w:eastAsia="en-US"/>
        </w:rPr>
        <w:t xml:space="preserve">, je </w:t>
      </w:r>
      <w:proofErr w:type="spellStart"/>
      <w:r w:rsidR="008C179B" w:rsidRPr="008C179B">
        <w:rPr>
          <w:rFonts w:ascii="Times New Roman" w:eastAsiaTheme="minorHAnsi" w:hAnsi="Times New Roman"/>
          <w:highlight w:val="yellow"/>
          <w:lang w:eastAsia="en-US"/>
        </w:rPr>
        <w:t>xxx</w:t>
      </w:r>
      <w:proofErr w:type="spellEnd"/>
      <w:r w:rsidR="002C2802" w:rsidRPr="003A060D">
        <w:rPr>
          <w:rFonts w:ascii="Times New Roman" w:eastAsiaTheme="minorHAnsi" w:hAnsi="Times New Roman"/>
          <w:lang w:eastAsia="en-US"/>
        </w:rPr>
        <w:t>.</w:t>
      </w:r>
    </w:p>
    <w:p w14:paraId="7540F3C8" w14:textId="6DAFE22A" w:rsidR="007433B4" w:rsidRPr="003957C9" w:rsidRDefault="007433B4" w:rsidP="00CD5C1B">
      <w:pPr>
        <w:pStyle w:val="11slovantext"/>
        <w:rPr>
          <w:rFonts w:ascii="Times New Roman" w:eastAsiaTheme="minorHAnsi" w:hAnsi="Times New Roman"/>
          <w:lang w:eastAsia="en-US"/>
        </w:rPr>
      </w:pPr>
      <w:r w:rsidRPr="003957C9">
        <w:rPr>
          <w:rFonts w:ascii="Times New Roman" w:eastAsiaTheme="minorHAnsi" w:hAnsi="Times New Roman"/>
          <w:lang w:eastAsia="en-US"/>
        </w:rPr>
        <w:t>Zástupce zadavatele a osobou pověřenou pro účely dohody, jakož i jednotlivých dílčích smluv</w:t>
      </w:r>
      <w:r w:rsidR="00304C8F" w:rsidRPr="003957C9">
        <w:rPr>
          <w:rFonts w:ascii="Times New Roman" w:eastAsiaTheme="minorHAnsi" w:hAnsi="Times New Roman"/>
          <w:lang w:eastAsia="en-US"/>
        </w:rPr>
        <w:t xml:space="preserve"> v</w:t>
      </w:r>
      <w:r w:rsidR="005B6B29" w:rsidRPr="003957C9">
        <w:rPr>
          <w:rFonts w:ascii="Times New Roman" w:eastAsiaTheme="minorHAnsi" w:hAnsi="Times New Roman"/>
          <w:lang w:eastAsia="en-US"/>
        </w:rPr>
        <w:t> případě veřejných zakázek</w:t>
      </w:r>
      <w:r w:rsidR="00304C8F" w:rsidRPr="003957C9">
        <w:rPr>
          <w:rFonts w:ascii="Times New Roman" w:eastAsiaTheme="minorHAnsi" w:hAnsi="Times New Roman"/>
          <w:lang w:eastAsia="en-US"/>
        </w:rPr>
        <w:t xml:space="preserve"> </w:t>
      </w:r>
      <w:r w:rsidR="00A10A78" w:rsidRPr="003957C9">
        <w:rPr>
          <w:rFonts w:ascii="Times New Roman" w:eastAsiaTheme="minorHAnsi" w:hAnsi="Times New Roman"/>
          <w:lang w:eastAsia="en-US"/>
        </w:rPr>
        <w:t>zadávaných v projektu U</w:t>
      </w:r>
      <w:r w:rsidR="006C2FEA" w:rsidRPr="003957C9">
        <w:rPr>
          <w:rFonts w:ascii="Times New Roman" w:eastAsiaTheme="minorHAnsi" w:hAnsi="Times New Roman"/>
          <w:lang w:eastAsia="en-US"/>
        </w:rPr>
        <w:t>pgrade</w:t>
      </w:r>
      <w:r w:rsidR="003957C9" w:rsidRPr="003957C9">
        <w:rPr>
          <w:rFonts w:ascii="Times New Roman" w:eastAsiaTheme="minorHAnsi" w:hAnsi="Times New Roman"/>
          <w:lang w:eastAsia="en-US"/>
        </w:rPr>
        <w:t xml:space="preserve"> velké výzkumné</w:t>
      </w:r>
      <w:r w:rsidR="00D77E10" w:rsidRPr="003957C9">
        <w:rPr>
          <w:rFonts w:ascii="Times New Roman" w:eastAsiaTheme="minorHAnsi" w:hAnsi="Times New Roman"/>
          <w:lang w:eastAsia="en-US"/>
        </w:rPr>
        <w:t xml:space="preserve"> </w:t>
      </w:r>
      <w:r w:rsidR="00CB6D11" w:rsidRPr="003957C9">
        <w:rPr>
          <w:rFonts w:ascii="Times New Roman" w:eastAsiaTheme="minorHAnsi" w:hAnsi="Times New Roman"/>
          <w:lang w:eastAsia="en-US"/>
        </w:rPr>
        <w:t>infrastruktury CCP II</w:t>
      </w:r>
      <w:r w:rsidR="003957C9" w:rsidRPr="003957C9">
        <w:rPr>
          <w:rFonts w:ascii="Times New Roman" w:eastAsiaTheme="minorHAnsi" w:hAnsi="Times New Roman"/>
          <w:lang w:eastAsia="en-US"/>
        </w:rPr>
        <w:t>I</w:t>
      </w:r>
      <w:r w:rsidR="00CB6D11" w:rsidRPr="003957C9">
        <w:rPr>
          <w:rFonts w:ascii="Times New Roman" w:eastAsiaTheme="minorHAnsi" w:hAnsi="Times New Roman"/>
          <w:lang w:eastAsia="en-US"/>
        </w:rPr>
        <w:t>,</w:t>
      </w:r>
      <w:r w:rsidR="00CB6D11" w:rsidRPr="003957C9">
        <w:t xml:space="preserve"> </w:t>
      </w:r>
      <w:r w:rsidR="00CB6D11" w:rsidRPr="003957C9">
        <w:rPr>
          <w:rFonts w:ascii="Times New Roman" w:hAnsi="Times New Roman"/>
        </w:rPr>
        <w:t>číslo projektu: CZ.02.</w:t>
      </w:r>
      <w:r w:rsidR="003957C9" w:rsidRPr="003957C9">
        <w:rPr>
          <w:rFonts w:ascii="Times New Roman" w:hAnsi="Times New Roman"/>
        </w:rPr>
        <w:t>01.01/00/23_015/0008189</w:t>
      </w:r>
      <w:r w:rsidRPr="003957C9">
        <w:rPr>
          <w:rFonts w:ascii="Times New Roman" w:eastAsiaTheme="minorHAnsi" w:hAnsi="Times New Roman"/>
          <w:lang w:eastAsia="en-US"/>
        </w:rPr>
        <w:t>, neuvádí-li kon</w:t>
      </w:r>
      <w:r w:rsidR="00300F1F" w:rsidRPr="003957C9">
        <w:rPr>
          <w:rFonts w:ascii="Times New Roman" w:eastAsiaTheme="minorHAnsi" w:hAnsi="Times New Roman"/>
          <w:lang w:eastAsia="en-US"/>
        </w:rPr>
        <w:t>krét</w:t>
      </w:r>
      <w:r w:rsidR="003957C9" w:rsidRPr="003957C9">
        <w:rPr>
          <w:rFonts w:ascii="Times New Roman" w:eastAsiaTheme="minorHAnsi" w:hAnsi="Times New Roman"/>
          <w:lang w:eastAsia="en-US"/>
        </w:rPr>
        <w:t xml:space="preserve">ní dílčí smlouva jinak, je </w:t>
      </w:r>
      <w:proofErr w:type="spellStart"/>
      <w:r w:rsidR="008C179B" w:rsidRPr="008C179B">
        <w:rPr>
          <w:rFonts w:ascii="Times New Roman" w:eastAsiaTheme="minorHAnsi" w:hAnsi="Times New Roman"/>
          <w:highlight w:val="yellow"/>
          <w:lang w:eastAsia="en-US"/>
        </w:rPr>
        <w:t>xxx</w:t>
      </w:r>
      <w:proofErr w:type="spellEnd"/>
      <w:r w:rsidR="008C179B" w:rsidRPr="008C179B">
        <w:rPr>
          <w:rFonts w:ascii="Times New Roman" w:eastAsiaTheme="minorHAnsi" w:hAnsi="Times New Roman"/>
          <w:highlight w:val="yellow"/>
          <w:lang w:eastAsia="en-US"/>
        </w:rPr>
        <w:t>.</w:t>
      </w:r>
    </w:p>
    <w:p w14:paraId="2ADEADCD" w14:textId="339E8F08" w:rsidR="00304C8F" w:rsidRPr="003957C9" w:rsidRDefault="00304C8F" w:rsidP="00CD5C1B">
      <w:pPr>
        <w:pStyle w:val="11slovantext"/>
        <w:rPr>
          <w:rFonts w:ascii="Times New Roman" w:eastAsiaTheme="minorHAnsi" w:hAnsi="Times New Roman"/>
          <w:lang w:eastAsia="en-US"/>
        </w:rPr>
      </w:pPr>
      <w:r w:rsidRPr="003957C9">
        <w:rPr>
          <w:rFonts w:ascii="Times New Roman" w:eastAsiaTheme="minorHAnsi" w:hAnsi="Times New Roman"/>
          <w:lang w:eastAsia="en-US"/>
        </w:rPr>
        <w:t>Zástupce zadavatel a osobou pověřenou pro účely dohody, jakož i jednotlivých dílčích smluv</w:t>
      </w:r>
      <w:r w:rsidR="005B6B29" w:rsidRPr="003957C9">
        <w:rPr>
          <w:rFonts w:ascii="Times New Roman" w:eastAsiaTheme="minorHAnsi" w:hAnsi="Times New Roman"/>
          <w:lang w:eastAsia="en-US"/>
        </w:rPr>
        <w:t xml:space="preserve"> v případě veřejných zakázek</w:t>
      </w:r>
      <w:r w:rsidR="006C2FEA" w:rsidRPr="003957C9">
        <w:rPr>
          <w:rFonts w:ascii="Times New Roman" w:eastAsiaTheme="minorHAnsi" w:hAnsi="Times New Roman"/>
          <w:lang w:eastAsia="en-US"/>
        </w:rPr>
        <w:t xml:space="preserve"> zadávaných v</w:t>
      </w:r>
      <w:r w:rsidR="00CB6D11" w:rsidRPr="003957C9">
        <w:rPr>
          <w:rFonts w:ascii="Times New Roman" w:eastAsiaTheme="minorHAnsi" w:hAnsi="Times New Roman"/>
          <w:lang w:eastAsia="en-US"/>
        </w:rPr>
        <w:t> </w:t>
      </w:r>
      <w:r w:rsidR="006C2FEA" w:rsidRPr="003957C9">
        <w:rPr>
          <w:rFonts w:ascii="Times New Roman" w:eastAsiaTheme="minorHAnsi" w:hAnsi="Times New Roman"/>
          <w:lang w:eastAsia="en-US"/>
        </w:rPr>
        <w:t>projektu</w:t>
      </w:r>
      <w:r w:rsidR="00CB6D11" w:rsidRPr="003957C9">
        <w:rPr>
          <w:rFonts w:ascii="Times New Roman" w:eastAsiaTheme="minorHAnsi" w:hAnsi="Times New Roman"/>
          <w:lang w:eastAsia="en-US"/>
        </w:rPr>
        <w:t xml:space="preserve"> Modernizace Národní infrastruktury chemické biologie</w:t>
      </w:r>
      <w:r w:rsidR="003957C9" w:rsidRPr="003957C9">
        <w:rPr>
          <w:rFonts w:ascii="Times New Roman" w:eastAsiaTheme="minorHAnsi" w:hAnsi="Times New Roman"/>
          <w:lang w:eastAsia="en-US"/>
        </w:rPr>
        <w:t xml:space="preserve"> 2024</w:t>
      </w:r>
      <w:r w:rsidRPr="003957C9">
        <w:rPr>
          <w:rFonts w:ascii="Times New Roman" w:eastAsiaTheme="minorHAnsi" w:hAnsi="Times New Roman"/>
          <w:lang w:eastAsia="en-US"/>
        </w:rPr>
        <w:t>,</w:t>
      </w:r>
      <w:r w:rsidR="00CB6D11" w:rsidRPr="003957C9">
        <w:t xml:space="preserve"> </w:t>
      </w:r>
      <w:r w:rsidR="00CB6D11" w:rsidRPr="003957C9">
        <w:rPr>
          <w:rFonts w:ascii="Times New Roman" w:hAnsi="Times New Roman"/>
        </w:rPr>
        <w:t>číslo projektu: CZ.02.</w:t>
      </w:r>
      <w:r w:rsidR="003957C9" w:rsidRPr="003957C9">
        <w:rPr>
          <w:rFonts w:ascii="Times New Roman" w:hAnsi="Times New Roman"/>
        </w:rPr>
        <w:t>0</w:t>
      </w:r>
      <w:r w:rsidR="00CB6D11" w:rsidRPr="003957C9">
        <w:rPr>
          <w:rFonts w:ascii="Times New Roman" w:hAnsi="Times New Roman"/>
        </w:rPr>
        <w:t>1.01/00/</w:t>
      </w:r>
      <w:r w:rsidR="003957C9" w:rsidRPr="003957C9">
        <w:rPr>
          <w:rFonts w:ascii="Times New Roman" w:hAnsi="Times New Roman"/>
        </w:rPr>
        <w:t>23_015/0008203</w:t>
      </w:r>
      <w:r w:rsidR="00CB6D11" w:rsidRPr="003957C9">
        <w:rPr>
          <w:rFonts w:ascii="Times New Roman" w:eastAsiaTheme="minorHAnsi" w:hAnsi="Times New Roman"/>
          <w:lang w:eastAsia="en-US"/>
        </w:rPr>
        <w:t>,</w:t>
      </w:r>
      <w:r w:rsidRPr="003957C9">
        <w:rPr>
          <w:rFonts w:ascii="Times New Roman" w:eastAsiaTheme="minorHAnsi" w:hAnsi="Times New Roman"/>
          <w:lang w:eastAsia="en-US"/>
        </w:rPr>
        <w:t xml:space="preserve"> neuvádí-li konkrétní dílčí smlouva jinak</w:t>
      </w:r>
      <w:r w:rsidR="008C179B">
        <w:rPr>
          <w:rFonts w:ascii="Times New Roman" w:eastAsiaTheme="minorHAnsi" w:hAnsi="Times New Roman"/>
          <w:lang w:eastAsia="en-US"/>
        </w:rPr>
        <w:t xml:space="preserve"> </w:t>
      </w:r>
      <w:proofErr w:type="spellStart"/>
      <w:r w:rsidR="008C179B" w:rsidRPr="008C179B">
        <w:rPr>
          <w:rFonts w:ascii="Times New Roman" w:eastAsiaTheme="minorHAnsi" w:hAnsi="Times New Roman"/>
          <w:highlight w:val="yellow"/>
          <w:lang w:eastAsia="en-US"/>
        </w:rPr>
        <w:t>xxx</w:t>
      </w:r>
      <w:proofErr w:type="spellEnd"/>
      <w:r w:rsidR="008C179B">
        <w:rPr>
          <w:rFonts w:ascii="Times New Roman" w:eastAsiaTheme="minorHAnsi" w:hAnsi="Times New Roman"/>
          <w:lang w:eastAsia="en-US"/>
        </w:rPr>
        <w:t>.</w:t>
      </w:r>
    </w:p>
    <w:p w14:paraId="592B6CA1" w14:textId="7084644C" w:rsidR="006C2FEA" w:rsidRPr="003957C9" w:rsidRDefault="006C2FEA" w:rsidP="00CD5C1B">
      <w:pPr>
        <w:pStyle w:val="11slovantext"/>
        <w:rPr>
          <w:rFonts w:ascii="Times New Roman" w:eastAsiaTheme="minorHAnsi" w:hAnsi="Times New Roman"/>
          <w:lang w:eastAsia="en-US"/>
        </w:rPr>
      </w:pPr>
      <w:r w:rsidRPr="003957C9">
        <w:rPr>
          <w:rFonts w:ascii="Times New Roman" w:eastAsiaTheme="minorHAnsi" w:hAnsi="Times New Roman"/>
          <w:lang w:eastAsia="en-US"/>
        </w:rPr>
        <w:t>Zástupce zadavatele a osobou pověřenou pro účely dohody, jakož i jednotl</w:t>
      </w:r>
      <w:r w:rsidR="005B6B29" w:rsidRPr="003957C9">
        <w:rPr>
          <w:rFonts w:ascii="Times New Roman" w:eastAsiaTheme="minorHAnsi" w:hAnsi="Times New Roman"/>
          <w:lang w:eastAsia="en-US"/>
        </w:rPr>
        <w:t>ivých dílčích smluv v případě veřejných zakázek</w:t>
      </w:r>
      <w:r w:rsidRPr="003957C9">
        <w:rPr>
          <w:rFonts w:ascii="Times New Roman" w:eastAsiaTheme="minorHAnsi" w:hAnsi="Times New Roman"/>
          <w:lang w:eastAsia="en-US"/>
        </w:rPr>
        <w:t xml:space="preserve"> zadávaných v projektu</w:t>
      </w:r>
      <w:r w:rsidR="00CB6D11" w:rsidRPr="003957C9">
        <w:rPr>
          <w:rFonts w:ascii="Times New Roman" w:eastAsiaTheme="minorHAnsi" w:hAnsi="Times New Roman"/>
          <w:lang w:eastAsia="en-US"/>
        </w:rPr>
        <w:t xml:space="preserve"> Modernizace </w:t>
      </w:r>
      <w:r w:rsidR="003957C9" w:rsidRPr="003957C9">
        <w:rPr>
          <w:rFonts w:ascii="Times New Roman" w:eastAsiaTheme="minorHAnsi" w:hAnsi="Times New Roman"/>
          <w:lang w:eastAsia="en-US"/>
        </w:rPr>
        <w:t>VVI Czech-</w:t>
      </w:r>
      <w:proofErr w:type="spellStart"/>
      <w:r w:rsidR="003957C9" w:rsidRPr="003957C9">
        <w:rPr>
          <w:rFonts w:ascii="Times New Roman" w:eastAsiaTheme="minorHAnsi" w:hAnsi="Times New Roman"/>
          <w:lang w:eastAsia="en-US"/>
        </w:rPr>
        <w:t>Biolmaging</w:t>
      </w:r>
      <w:proofErr w:type="spellEnd"/>
      <w:r w:rsidR="00CB6D11" w:rsidRPr="003957C9">
        <w:rPr>
          <w:rFonts w:ascii="Times New Roman" w:eastAsiaTheme="minorHAnsi" w:hAnsi="Times New Roman"/>
          <w:lang w:eastAsia="en-US"/>
        </w:rPr>
        <w:t>,</w:t>
      </w:r>
      <w:r w:rsidR="00CB6D11" w:rsidRPr="003957C9">
        <w:t xml:space="preserve"> </w:t>
      </w:r>
      <w:r w:rsidR="00CB6D11" w:rsidRPr="003957C9">
        <w:rPr>
          <w:rFonts w:ascii="Times New Roman" w:hAnsi="Times New Roman"/>
        </w:rPr>
        <w:t>číslo projektu: CZ.02.</w:t>
      </w:r>
      <w:r w:rsidR="003957C9" w:rsidRPr="003957C9">
        <w:rPr>
          <w:rFonts w:ascii="Times New Roman" w:hAnsi="Times New Roman"/>
        </w:rPr>
        <w:t>01.01/00/23_015/0008205</w:t>
      </w:r>
      <w:r w:rsidRPr="003957C9">
        <w:rPr>
          <w:rFonts w:ascii="Times New Roman" w:eastAsiaTheme="minorHAnsi" w:hAnsi="Times New Roman"/>
          <w:lang w:eastAsia="en-US"/>
        </w:rPr>
        <w:t>, neuvádí-li konk</w:t>
      </w:r>
      <w:r w:rsidR="00300F1F" w:rsidRPr="003957C9">
        <w:rPr>
          <w:rFonts w:ascii="Times New Roman" w:eastAsiaTheme="minorHAnsi" w:hAnsi="Times New Roman"/>
          <w:lang w:eastAsia="en-US"/>
        </w:rPr>
        <w:t xml:space="preserve">rétní dílčí smlouva jinak, je </w:t>
      </w:r>
      <w:proofErr w:type="spellStart"/>
      <w:r w:rsidR="008C179B" w:rsidRPr="008C179B">
        <w:rPr>
          <w:rFonts w:ascii="Times New Roman" w:eastAsiaTheme="minorHAnsi" w:hAnsi="Times New Roman"/>
          <w:highlight w:val="yellow"/>
          <w:lang w:eastAsia="en-US"/>
        </w:rPr>
        <w:t>xxx</w:t>
      </w:r>
      <w:proofErr w:type="spellEnd"/>
      <w:r w:rsidR="008C179B">
        <w:rPr>
          <w:rFonts w:ascii="Times New Roman" w:eastAsiaTheme="minorHAnsi" w:hAnsi="Times New Roman"/>
          <w:lang w:eastAsia="en-US"/>
        </w:rPr>
        <w:t>.</w:t>
      </w:r>
    </w:p>
    <w:p w14:paraId="089ACC62" w14:textId="0E54E009" w:rsidR="007433B4" w:rsidRPr="00577DC6" w:rsidRDefault="007433B4" w:rsidP="00CD5C1B">
      <w:pPr>
        <w:pStyle w:val="11slovantext"/>
        <w:rPr>
          <w:rFonts w:ascii="Times New Roman" w:eastAsiaTheme="minorHAnsi" w:hAnsi="Times New Roman"/>
          <w:lang w:eastAsia="en-US"/>
        </w:rPr>
      </w:pPr>
      <w:r>
        <w:rPr>
          <w:rFonts w:ascii="Times New Roman" w:eastAsiaTheme="minorHAnsi" w:hAnsi="Times New Roman"/>
          <w:lang w:eastAsia="en-US"/>
        </w:rPr>
        <w:t xml:space="preserve">Zástupce poskytovatele a osobou pověřenou pro účely této dohody, jakož i jednotlivých dílčích smluv, neuvádí-li konkrétní dílčí smlouva jinak, je </w:t>
      </w:r>
      <w:proofErr w:type="spellStart"/>
      <w:r w:rsidR="008C179B" w:rsidRPr="008C179B">
        <w:rPr>
          <w:rFonts w:ascii="Times New Roman" w:hAnsi="Times New Roman"/>
          <w:szCs w:val="22"/>
          <w:highlight w:val="yellow"/>
        </w:rPr>
        <w:t>xxx</w:t>
      </w:r>
      <w:proofErr w:type="spellEnd"/>
      <w:r w:rsidR="008C179B">
        <w:rPr>
          <w:rFonts w:ascii="Times New Roman" w:hAnsi="Times New Roman"/>
          <w:szCs w:val="22"/>
        </w:rPr>
        <w:t>.</w:t>
      </w:r>
    </w:p>
    <w:p w14:paraId="252616C2" w14:textId="548C3CBA" w:rsidR="00577DC6" w:rsidRPr="0004408B" w:rsidRDefault="00577DC6" w:rsidP="00CD5C1B">
      <w:pPr>
        <w:pStyle w:val="11slovantext"/>
        <w:rPr>
          <w:rFonts w:ascii="Times New Roman" w:eastAsiaTheme="minorHAnsi" w:hAnsi="Times New Roman"/>
          <w:lang w:eastAsia="en-US"/>
        </w:rPr>
      </w:pPr>
      <w:r>
        <w:rPr>
          <w:rFonts w:ascii="Times New Roman" w:hAnsi="Times New Roman"/>
          <w:szCs w:val="22"/>
        </w:rPr>
        <w:t>Zm</w:t>
      </w:r>
      <w:r w:rsidR="00AB010B">
        <w:rPr>
          <w:rFonts w:ascii="Times New Roman" w:hAnsi="Times New Roman"/>
          <w:szCs w:val="22"/>
        </w:rPr>
        <w:t>ěna zástupců uvedených v čl. 3.6</w:t>
      </w:r>
      <w:r>
        <w:rPr>
          <w:rFonts w:ascii="Times New Roman" w:hAnsi="Times New Roman"/>
          <w:szCs w:val="22"/>
        </w:rPr>
        <w:t xml:space="preserve"> a</w:t>
      </w:r>
      <w:r w:rsidR="00D8074C">
        <w:rPr>
          <w:rFonts w:ascii="Times New Roman" w:hAnsi="Times New Roman"/>
          <w:szCs w:val="22"/>
        </w:rPr>
        <w:t>ž</w:t>
      </w:r>
      <w:r>
        <w:rPr>
          <w:rFonts w:ascii="Times New Roman" w:hAnsi="Times New Roman"/>
          <w:szCs w:val="22"/>
        </w:rPr>
        <w:t xml:space="preserve"> 3.</w:t>
      </w:r>
      <w:r w:rsidR="00AB010B">
        <w:rPr>
          <w:rFonts w:ascii="Times New Roman" w:hAnsi="Times New Roman"/>
          <w:szCs w:val="22"/>
        </w:rPr>
        <w:t>10</w:t>
      </w:r>
      <w:r>
        <w:rPr>
          <w:rFonts w:ascii="Times New Roman" w:hAnsi="Times New Roman"/>
          <w:szCs w:val="22"/>
        </w:rPr>
        <w:t xml:space="preserve"> této dohody je možná i bez uzavření dodatku k této dohodě, a to formou písemného oznámení. Změnu adres, e-mailů, telefonních čísel a osob oprávněných k jednání za smluvní strany jsou si smluvní strany bezodkladně oznámit, přičemž změněných údajů se lze dovolávat až po doručení oznámení druhé straně.</w:t>
      </w:r>
    </w:p>
    <w:p w14:paraId="25003890" w14:textId="196E966B" w:rsidR="0057736C" w:rsidRPr="00CD5C1B" w:rsidRDefault="0057736C" w:rsidP="00CD5C1B">
      <w:pPr>
        <w:pStyle w:val="1lneksmlouvy"/>
        <w:numPr>
          <w:ilvl w:val="0"/>
          <w:numId w:val="8"/>
        </w:numPr>
        <w:jc w:val="left"/>
        <w:rPr>
          <w:rFonts w:ascii="Times New Roman" w:hAnsi="Times New Roman"/>
          <w:szCs w:val="22"/>
        </w:rPr>
      </w:pPr>
      <w:r w:rsidRPr="00CD5C1B">
        <w:rPr>
          <w:rFonts w:ascii="Times New Roman" w:hAnsi="Times New Roman"/>
          <w:szCs w:val="22"/>
        </w:rPr>
        <w:t>povinnosti a práva SMLUVNÍCH STRAN</w:t>
      </w:r>
    </w:p>
    <w:p w14:paraId="1486BA04" w14:textId="5FF86142" w:rsidR="0057736C" w:rsidRPr="004C06F1" w:rsidRDefault="00FD69CD" w:rsidP="0057736C">
      <w:pPr>
        <w:pStyle w:val="11slovantext"/>
        <w:rPr>
          <w:rFonts w:ascii="Times New Roman" w:eastAsiaTheme="minorHAnsi" w:hAnsi="Times New Roman"/>
          <w:szCs w:val="22"/>
        </w:rPr>
      </w:pPr>
      <w:r>
        <w:rPr>
          <w:rFonts w:ascii="Times New Roman" w:eastAsiaTheme="minorHAnsi" w:hAnsi="Times New Roman"/>
          <w:szCs w:val="22"/>
        </w:rPr>
        <w:t>Poskytovatel</w:t>
      </w:r>
      <w:r w:rsidR="0057736C" w:rsidRPr="004C06F1">
        <w:rPr>
          <w:rFonts w:ascii="Times New Roman" w:eastAsiaTheme="minorHAnsi" w:hAnsi="Times New Roman"/>
          <w:szCs w:val="22"/>
        </w:rPr>
        <w:t xml:space="preserve"> je povinen při provádění činností, které jsou předmětem této </w:t>
      </w:r>
      <w:r>
        <w:rPr>
          <w:rFonts w:ascii="Times New Roman" w:eastAsiaTheme="minorHAnsi" w:hAnsi="Times New Roman"/>
          <w:szCs w:val="22"/>
        </w:rPr>
        <w:t>dohod</w:t>
      </w:r>
      <w:r w:rsidR="0057736C" w:rsidRPr="004C06F1">
        <w:rPr>
          <w:rFonts w:ascii="Times New Roman" w:eastAsiaTheme="minorHAnsi" w:hAnsi="Times New Roman"/>
          <w:szCs w:val="22"/>
        </w:rPr>
        <w:t xml:space="preserve">y, postupovat s </w:t>
      </w:r>
      <w:r>
        <w:rPr>
          <w:rFonts w:ascii="Times New Roman" w:eastAsiaTheme="minorHAnsi" w:hAnsi="Times New Roman"/>
          <w:szCs w:val="22"/>
        </w:rPr>
        <w:t>odbornou péčí a v zájmu zadavatele</w:t>
      </w:r>
      <w:r w:rsidR="0057736C" w:rsidRPr="004C06F1">
        <w:rPr>
          <w:rFonts w:ascii="Times New Roman" w:eastAsiaTheme="minorHAnsi" w:hAnsi="Times New Roman"/>
          <w:szCs w:val="22"/>
        </w:rPr>
        <w:t xml:space="preserve"> a vykonávat příslušn</w:t>
      </w:r>
      <w:r>
        <w:rPr>
          <w:rFonts w:ascii="Times New Roman" w:eastAsiaTheme="minorHAnsi" w:hAnsi="Times New Roman"/>
          <w:szCs w:val="22"/>
        </w:rPr>
        <w:t>é činnosti podle pokynů zadavatele</w:t>
      </w:r>
      <w:r w:rsidR="00844005">
        <w:rPr>
          <w:rFonts w:ascii="Times New Roman" w:eastAsiaTheme="minorHAnsi" w:hAnsi="Times New Roman"/>
          <w:szCs w:val="22"/>
        </w:rPr>
        <w:t xml:space="preserve"> a v souladu s příslušnými obecně závaznými právními předpisy. </w:t>
      </w:r>
      <w:r w:rsidR="00837502">
        <w:rPr>
          <w:rFonts w:ascii="Times New Roman" w:eastAsiaTheme="minorHAnsi" w:hAnsi="Times New Roman"/>
          <w:szCs w:val="22"/>
        </w:rPr>
        <w:t xml:space="preserve">Poskytovatel je povinen písemně upozornit zadavatele, že jeho pokyny nejsou správné či vhodné. </w:t>
      </w:r>
      <w:r w:rsidR="00844005">
        <w:rPr>
          <w:rFonts w:ascii="Times New Roman" w:eastAsiaTheme="minorHAnsi" w:hAnsi="Times New Roman"/>
          <w:szCs w:val="22"/>
        </w:rPr>
        <w:t>Od</w:t>
      </w:r>
      <w:r w:rsidR="0057736C" w:rsidRPr="004C06F1">
        <w:rPr>
          <w:rFonts w:ascii="Times New Roman" w:eastAsiaTheme="minorHAnsi" w:hAnsi="Times New Roman"/>
          <w:szCs w:val="22"/>
        </w:rPr>
        <w:t xml:space="preserve"> pokynů </w:t>
      </w:r>
      <w:r w:rsidR="00844005">
        <w:rPr>
          <w:rFonts w:ascii="Times New Roman" w:eastAsiaTheme="minorHAnsi" w:hAnsi="Times New Roman"/>
          <w:szCs w:val="22"/>
        </w:rPr>
        <w:t xml:space="preserve">zadavatele </w:t>
      </w:r>
      <w:r w:rsidR="0057736C" w:rsidRPr="004C06F1">
        <w:rPr>
          <w:rFonts w:ascii="Times New Roman" w:eastAsiaTheme="minorHAnsi" w:hAnsi="Times New Roman"/>
          <w:szCs w:val="22"/>
        </w:rPr>
        <w:t xml:space="preserve">se může </w:t>
      </w:r>
      <w:r>
        <w:rPr>
          <w:rFonts w:ascii="Times New Roman" w:eastAsiaTheme="minorHAnsi" w:hAnsi="Times New Roman"/>
          <w:szCs w:val="22"/>
        </w:rPr>
        <w:t>poskytovatel</w:t>
      </w:r>
      <w:r w:rsidR="0057736C" w:rsidRPr="004C06F1">
        <w:rPr>
          <w:rFonts w:ascii="Times New Roman" w:eastAsiaTheme="minorHAnsi" w:hAnsi="Times New Roman"/>
          <w:szCs w:val="22"/>
        </w:rPr>
        <w:t xml:space="preserve"> odchýlit jen tehdy, je-li to naléhavě nezbytné v zájmu </w:t>
      </w:r>
      <w:r>
        <w:rPr>
          <w:rFonts w:ascii="Times New Roman" w:eastAsiaTheme="minorHAnsi" w:hAnsi="Times New Roman"/>
          <w:szCs w:val="22"/>
        </w:rPr>
        <w:t>zadavatele</w:t>
      </w:r>
      <w:r w:rsidR="0057736C" w:rsidRPr="004C06F1">
        <w:rPr>
          <w:rFonts w:ascii="Times New Roman" w:eastAsiaTheme="minorHAnsi" w:hAnsi="Times New Roman"/>
          <w:szCs w:val="22"/>
        </w:rPr>
        <w:t xml:space="preserve"> a </w:t>
      </w:r>
      <w:r w:rsidR="00844005">
        <w:rPr>
          <w:rFonts w:ascii="Times New Roman" w:eastAsiaTheme="minorHAnsi" w:hAnsi="Times New Roman"/>
          <w:szCs w:val="22"/>
        </w:rPr>
        <w:t>poskytovatel</w:t>
      </w:r>
      <w:r w:rsidR="0057736C" w:rsidRPr="004C06F1">
        <w:rPr>
          <w:rFonts w:ascii="Times New Roman" w:eastAsiaTheme="minorHAnsi" w:hAnsi="Times New Roman"/>
          <w:szCs w:val="22"/>
        </w:rPr>
        <w:t xml:space="preserve"> nemůže včas obdržet jeho souhlas. </w:t>
      </w:r>
    </w:p>
    <w:p w14:paraId="0F9AECCB" w14:textId="57E8CDFC" w:rsidR="0057736C" w:rsidRDefault="0057736C" w:rsidP="0057736C">
      <w:pPr>
        <w:pStyle w:val="11slovantext"/>
        <w:rPr>
          <w:rFonts w:ascii="Times New Roman" w:eastAsiaTheme="minorHAnsi" w:hAnsi="Times New Roman"/>
          <w:szCs w:val="22"/>
        </w:rPr>
      </w:pPr>
      <w:r w:rsidRPr="00370559">
        <w:rPr>
          <w:rFonts w:ascii="Times New Roman" w:eastAsiaTheme="minorHAnsi" w:hAnsi="Times New Roman"/>
          <w:szCs w:val="22"/>
        </w:rPr>
        <w:t xml:space="preserve">Za součást postupu </w:t>
      </w:r>
      <w:r w:rsidR="00FD69CD" w:rsidRPr="00370559">
        <w:rPr>
          <w:rFonts w:ascii="Times New Roman" w:eastAsiaTheme="minorHAnsi" w:hAnsi="Times New Roman"/>
          <w:szCs w:val="22"/>
        </w:rPr>
        <w:t>poskytovatele</w:t>
      </w:r>
      <w:r w:rsidRPr="00370559">
        <w:rPr>
          <w:rFonts w:ascii="Times New Roman" w:eastAsiaTheme="minorHAnsi" w:hAnsi="Times New Roman"/>
          <w:szCs w:val="22"/>
        </w:rPr>
        <w:t xml:space="preserve"> s odbornou péčí se rozumí zejména postup, který zajistí soulad postupu </w:t>
      </w:r>
      <w:r w:rsidR="00FD69CD" w:rsidRPr="00370559">
        <w:rPr>
          <w:rFonts w:ascii="Times New Roman" w:eastAsiaTheme="minorHAnsi" w:hAnsi="Times New Roman"/>
          <w:szCs w:val="22"/>
        </w:rPr>
        <w:t>poskytovatele</w:t>
      </w:r>
      <w:r w:rsidRPr="00370559">
        <w:rPr>
          <w:rFonts w:ascii="Times New Roman" w:eastAsiaTheme="minorHAnsi" w:hAnsi="Times New Roman"/>
          <w:szCs w:val="22"/>
        </w:rPr>
        <w:t xml:space="preserve"> se ZZVZ, s pravidly a pokyny Poskytovatele dotace, a to zejména, nikoliv však výlučně, s</w:t>
      </w:r>
      <w:r w:rsidR="002F08FC" w:rsidRPr="00370559">
        <w:rPr>
          <w:rFonts w:ascii="Times New Roman" w:eastAsiaTheme="minorHAnsi" w:hAnsi="Times New Roman"/>
          <w:szCs w:val="22"/>
        </w:rPr>
        <w:t> Pravidly p</w:t>
      </w:r>
      <w:r w:rsidR="00AD0E44">
        <w:rPr>
          <w:rFonts w:ascii="Times New Roman" w:eastAsiaTheme="minorHAnsi" w:hAnsi="Times New Roman"/>
          <w:szCs w:val="22"/>
        </w:rPr>
        <w:t xml:space="preserve">ro žadatele a příjemce OP </w:t>
      </w:r>
      <w:r w:rsidR="002B0902">
        <w:rPr>
          <w:rFonts w:ascii="Times New Roman" w:eastAsiaTheme="minorHAnsi" w:hAnsi="Times New Roman"/>
          <w:szCs w:val="22"/>
        </w:rPr>
        <w:t>JAK</w:t>
      </w:r>
      <w:r w:rsidR="002F08FC" w:rsidRPr="00370559">
        <w:rPr>
          <w:rFonts w:ascii="Times New Roman" w:eastAsiaTheme="minorHAnsi" w:hAnsi="Times New Roman"/>
          <w:szCs w:val="22"/>
        </w:rPr>
        <w:t>.</w:t>
      </w:r>
    </w:p>
    <w:p w14:paraId="457AEA35" w14:textId="6AB62C5A" w:rsidR="0057736C" w:rsidRPr="00837502" w:rsidRDefault="00051E8B" w:rsidP="00837502">
      <w:pPr>
        <w:pStyle w:val="11slovantext"/>
        <w:rPr>
          <w:rFonts w:ascii="Times New Roman" w:eastAsiaTheme="minorHAnsi" w:hAnsi="Times New Roman"/>
          <w:szCs w:val="22"/>
        </w:rPr>
      </w:pPr>
      <w:r>
        <w:rPr>
          <w:rFonts w:ascii="Times New Roman" w:eastAsiaTheme="minorHAnsi" w:hAnsi="Times New Roman"/>
          <w:szCs w:val="22"/>
        </w:rPr>
        <w:t>K</w:t>
      </w:r>
      <w:r w:rsidR="003232CF">
        <w:rPr>
          <w:rFonts w:ascii="Times New Roman" w:eastAsiaTheme="minorHAnsi" w:hAnsi="Times New Roman"/>
          <w:szCs w:val="22"/>
        </w:rPr>
        <w:t>omunikaci s Poskytovatelem dotace zajišťuje zadavatel, přičemž poskytovatel je povinen poskytnout v této souvislosti zadavateli veškerou potřebnou součinnost, tak aby byly dodrženy veškeré požadavky a podmínky, které jsou pro poskytnutí předmětné dotace vyžadovány. Tím je myšleno zejména (nikoli však výlučně) předání veškeré dokumentace k administrované veřejné zakázce zadavateli tak, aby mohly být dodrženy požadavky a podmínky Poskytovatele dotace na provedení kontroly zadávacího řízení.</w:t>
      </w:r>
      <w:r w:rsidR="0057736C" w:rsidRPr="00837502">
        <w:rPr>
          <w:rFonts w:ascii="Times New Roman" w:eastAsiaTheme="minorHAnsi" w:hAnsi="Times New Roman"/>
          <w:szCs w:val="22"/>
        </w:rPr>
        <w:t xml:space="preserve"> </w:t>
      </w:r>
    </w:p>
    <w:p w14:paraId="790E8B3D" w14:textId="3A027DAC" w:rsidR="002B6B02" w:rsidRDefault="002B6B02" w:rsidP="0057736C">
      <w:pPr>
        <w:pStyle w:val="11slovantext"/>
        <w:rPr>
          <w:rFonts w:ascii="Times New Roman" w:eastAsiaTheme="minorHAnsi" w:hAnsi="Times New Roman"/>
          <w:szCs w:val="22"/>
        </w:rPr>
      </w:pPr>
      <w:r>
        <w:rPr>
          <w:rFonts w:ascii="Times New Roman" w:eastAsiaTheme="minorHAnsi" w:hAnsi="Times New Roman"/>
          <w:szCs w:val="22"/>
        </w:rPr>
        <w:t>Zadavatel není povinen realizovat všechny součásti předmětu plnění této dohody, a to bez jakýchkoli sankčních nároků ze strany poskytovatele. Zadavatel je oprávněn čerpat plnění dle této dohody dle svých skutečných potřeb.</w:t>
      </w:r>
    </w:p>
    <w:p w14:paraId="23CF71F4" w14:textId="103D3C41" w:rsidR="00D8074C" w:rsidRDefault="00D8074C" w:rsidP="0057736C">
      <w:pPr>
        <w:pStyle w:val="11slovantext"/>
        <w:rPr>
          <w:rFonts w:ascii="Times New Roman" w:eastAsiaTheme="minorHAnsi" w:hAnsi="Times New Roman"/>
          <w:szCs w:val="22"/>
        </w:rPr>
      </w:pPr>
      <w:r>
        <w:rPr>
          <w:rFonts w:ascii="Times New Roman" w:eastAsiaTheme="minorHAnsi" w:hAnsi="Times New Roman"/>
          <w:szCs w:val="22"/>
        </w:rPr>
        <w:t>Poskytovatel je povinen po celou dobu účinnosti dohody disponovat platným elektronickým podpisem.</w:t>
      </w:r>
      <w:r w:rsidR="00361D17">
        <w:rPr>
          <w:rFonts w:ascii="Times New Roman" w:eastAsiaTheme="minorHAnsi" w:hAnsi="Times New Roman"/>
          <w:szCs w:val="22"/>
        </w:rPr>
        <w:t xml:space="preserve"> Z</w:t>
      </w:r>
      <w:r w:rsidR="00993789">
        <w:rPr>
          <w:rFonts w:ascii="Times New Roman" w:eastAsiaTheme="minorHAnsi" w:hAnsi="Times New Roman"/>
          <w:szCs w:val="22"/>
        </w:rPr>
        <w:t xml:space="preserve">adavatel bude zajišťovat podpisy dokumentů souvisejících </w:t>
      </w:r>
      <w:r w:rsidR="00993789">
        <w:rPr>
          <w:rFonts w:ascii="Times New Roman" w:eastAsiaTheme="minorHAnsi" w:hAnsi="Times New Roman"/>
          <w:szCs w:val="22"/>
        </w:rPr>
        <w:lastRenderedPageBreak/>
        <w:t>se zadáváním veřejných zakázek</w:t>
      </w:r>
      <w:r w:rsidR="00361D17">
        <w:rPr>
          <w:rFonts w:ascii="Times New Roman" w:eastAsiaTheme="minorHAnsi" w:hAnsi="Times New Roman"/>
          <w:szCs w:val="22"/>
        </w:rPr>
        <w:t xml:space="preserve"> osobou oprávněnou jednat za zadavatele</w:t>
      </w:r>
      <w:r w:rsidR="00993789">
        <w:rPr>
          <w:rFonts w:ascii="Times New Roman" w:eastAsiaTheme="minorHAnsi" w:hAnsi="Times New Roman"/>
          <w:szCs w:val="22"/>
        </w:rPr>
        <w:t>, a to zejména těch dokumentů, které musí vydat sám zadavatel v souladu se ZZVZ.</w:t>
      </w:r>
    </w:p>
    <w:p w14:paraId="213D170C" w14:textId="53AEBA09" w:rsidR="00D8074C" w:rsidRPr="004C06F1" w:rsidRDefault="00D8074C" w:rsidP="0057736C">
      <w:pPr>
        <w:pStyle w:val="11slovantext"/>
        <w:rPr>
          <w:rFonts w:ascii="Times New Roman" w:eastAsiaTheme="minorHAnsi" w:hAnsi="Times New Roman"/>
          <w:szCs w:val="22"/>
        </w:rPr>
      </w:pPr>
      <w:r>
        <w:rPr>
          <w:rFonts w:ascii="Times New Roman" w:eastAsiaTheme="minorHAnsi" w:hAnsi="Times New Roman"/>
          <w:szCs w:val="22"/>
        </w:rPr>
        <w:t>Poskytovatel</w:t>
      </w:r>
      <w:r w:rsidR="0081010D">
        <w:rPr>
          <w:rFonts w:ascii="Times New Roman" w:eastAsiaTheme="minorHAnsi" w:hAnsi="Times New Roman"/>
          <w:szCs w:val="22"/>
        </w:rPr>
        <w:t>, resp. členové odborného týmu,</w:t>
      </w:r>
      <w:r>
        <w:rPr>
          <w:rFonts w:ascii="Times New Roman" w:eastAsiaTheme="minorHAnsi" w:hAnsi="Times New Roman"/>
          <w:szCs w:val="22"/>
        </w:rPr>
        <w:t xml:space="preserve"> je povinen být po celou dobu </w:t>
      </w:r>
      <w:r w:rsidR="00AD0E44">
        <w:rPr>
          <w:rFonts w:ascii="Times New Roman" w:eastAsiaTheme="minorHAnsi" w:hAnsi="Times New Roman"/>
          <w:szCs w:val="22"/>
        </w:rPr>
        <w:t>účinnost</w:t>
      </w:r>
      <w:r>
        <w:rPr>
          <w:rFonts w:ascii="Times New Roman" w:eastAsiaTheme="minorHAnsi" w:hAnsi="Times New Roman"/>
          <w:szCs w:val="22"/>
        </w:rPr>
        <w:t>i dohody se zadavatele</w:t>
      </w:r>
      <w:r w:rsidR="005400BE">
        <w:rPr>
          <w:rFonts w:ascii="Times New Roman" w:eastAsiaTheme="minorHAnsi" w:hAnsi="Times New Roman"/>
          <w:szCs w:val="22"/>
        </w:rPr>
        <w:t>m</w:t>
      </w:r>
      <w:r>
        <w:rPr>
          <w:rFonts w:ascii="Times New Roman" w:eastAsiaTheme="minorHAnsi" w:hAnsi="Times New Roman"/>
          <w:szCs w:val="22"/>
        </w:rPr>
        <w:t xml:space="preserve"> v kontaktu minimálně v pracovní dny v době od 9:00 do 16:00 hod prostřednictvím e-mailu a</w:t>
      </w:r>
      <w:r w:rsidR="00F05D22">
        <w:rPr>
          <w:rFonts w:ascii="Times New Roman" w:eastAsiaTheme="minorHAnsi" w:hAnsi="Times New Roman"/>
          <w:szCs w:val="22"/>
        </w:rPr>
        <w:t>/nebo</w:t>
      </w:r>
      <w:r>
        <w:rPr>
          <w:rFonts w:ascii="Times New Roman" w:eastAsiaTheme="minorHAnsi" w:hAnsi="Times New Roman"/>
          <w:szCs w:val="22"/>
        </w:rPr>
        <w:t xml:space="preserve"> mobilního telefonu</w:t>
      </w:r>
      <w:r w:rsidR="0081010D">
        <w:rPr>
          <w:rFonts w:ascii="Times New Roman" w:eastAsiaTheme="minorHAnsi" w:hAnsi="Times New Roman"/>
          <w:szCs w:val="22"/>
        </w:rPr>
        <w:t>.</w:t>
      </w:r>
    </w:p>
    <w:p w14:paraId="1777D184" w14:textId="26B0D2E0" w:rsidR="0057736C" w:rsidRPr="004C06F1" w:rsidRDefault="00FD69CD" w:rsidP="0057736C">
      <w:pPr>
        <w:pStyle w:val="11slovantext"/>
        <w:rPr>
          <w:rFonts w:ascii="Times New Roman" w:eastAsiaTheme="minorHAnsi" w:hAnsi="Times New Roman"/>
          <w:szCs w:val="22"/>
        </w:rPr>
      </w:pPr>
      <w:r>
        <w:rPr>
          <w:rFonts w:ascii="Times New Roman" w:eastAsiaTheme="minorHAnsi" w:hAnsi="Times New Roman"/>
          <w:szCs w:val="22"/>
        </w:rPr>
        <w:t>Poskytovatel</w:t>
      </w:r>
      <w:r w:rsidR="0057736C" w:rsidRPr="004C06F1">
        <w:rPr>
          <w:rFonts w:ascii="Times New Roman" w:eastAsiaTheme="minorHAnsi" w:hAnsi="Times New Roman"/>
          <w:szCs w:val="22"/>
        </w:rPr>
        <w:t xml:space="preserve"> je povinen provádět činnosti, které jsou předmětem této </w:t>
      </w:r>
      <w:r>
        <w:rPr>
          <w:rFonts w:ascii="Times New Roman" w:eastAsiaTheme="minorHAnsi" w:hAnsi="Times New Roman"/>
          <w:szCs w:val="22"/>
        </w:rPr>
        <w:t>dohod</w:t>
      </w:r>
      <w:r w:rsidR="0057736C" w:rsidRPr="004C06F1">
        <w:rPr>
          <w:rFonts w:ascii="Times New Roman" w:eastAsiaTheme="minorHAnsi" w:hAnsi="Times New Roman"/>
          <w:szCs w:val="22"/>
        </w:rPr>
        <w:t>y</w:t>
      </w:r>
      <w:r>
        <w:rPr>
          <w:rFonts w:ascii="Times New Roman" w:eastAsiaTheme="minorHAnsi" w:hAnsi="Times New Roman"/>
          <w:szCs w:val="22"/>
        </w:rPr>
        <w:t xml:space="preserve"> a jednotlivých dílčích objednávek (jednotlivých administrovaných veřejných zakázek)</w:t>
      </w:r>
      <w:r w:rsidR="0057736C" w:rsidRPr="004C06F1">
        <w:rPr>
          <w:rFonts w:ascii="Times New Roman" w:eastAsiaTheme="minorHAnsi" w:hAnsi="Times New Roman"/>
          <w:szCs w:val="22"/>
        </w:rPr>
        <w:t xml:space="preserve">, zásadně prostřednictvím členů </w:t>
      </w:r>
      <w:r w:rsidR="0057736C">
        <w:rPr>
          <w:rFonts w:ascii="Times New Roman" w:eastAsiaTheme="minorHAnsi" w:hAnsi="Times New Roman"/>
          <w:szCs w:val="22"/>
        </w:rPr>
        <w:t>odborného</w:t>
      </w:r>
      <w:r w:rsidR="0057736C" w:rsidRPr="004C06F1">
        <w:rPr>
          <w:rFonts w:ascii="Times New Roman" w:eastAsiaTheme="minorHAnsi" w:hAnsi="Times New Roman"/>
          <w:szCs w:val="22"/>
        </w:rPr>
        <w:t xml:space="preserve"> týmu, kteří jsou uvedeni v Příloze č. 2 této </w:t>
      </w:r>
      <w:r>
        <w:rPr>
          <w:rFonts w:ascii="Times New Roman" w:eastAsiaTheme="minorHAnsi" w:hAnsi="Times New Roman"/>
          <w:szCs w:val="22"/>
        </w:rPr>
        <w:t>dohod</w:t>
      </w:r>
      <w:r w:rsidR="0057736C" w:rsidRPr="004C06F1">
        <w:rPr>
          <w:rFonts w:ascii="Times New Roman" w:eastAsiaTheme="minorHAnsi" w:hAnsi="Times New Roman"/>
          <w:szCs w:val="22"/>
        </w:rPr>
        <w:t xml:space="preserve">y. Změna člena </w:t>
      </w:r>
      <w:r w:rsidR="0057736C">
        <w:rPr>
          <w:rFonts w:ascii="Times New Roman" w:eastAsiaTheme="minorHAnsi" w:hAnsi="Times New Roman"/>
          <w:szCs w:val="22"/>
        </w:rPr>
        <w:t>odborného</w:t>
      </w:r>
      <w:r w:rsidR="0057736C" w:rsidRPr="004C06F1">
        <w:rPr>
          <w:rFonts w:ascii="Times New Roman" w:eastAsiaTheme="minorHAnsi" w:hAnsi="Times New Roman"/>
          <w:szCs w:val="22"/>
        </w:rPr>
        <w:t xml:space="preserve"> týmu je možná pouze s předchozím písemným</w:t>
      </w:r>
      <w:r w:rsidR="0057736C">
        <w:rPr>
          <w:rFonts w:ascii="Times New Roman" w:eastAsiaTheme="minorHAnsi" w:hAnsi="Times New Roman"/>
          <w:szCs w:val="22"/>
        </w:rPr>
        <w:t xml:space="preserve"> souhlasem </w:t>
      </w:r>
      <w:r>
        <w:rPr>
          <w:rFonts w:ascii="Times New Roman" w:eastAsiaTheme="minorHAnsi" w:hAnsi="Times New Roman"/>
          <w:szCs w:val="22"/>
        </w:rPr>
        <w:t>zadavatele</w:t>
      </w:r>
      <w:r w:rsidR="0057736C" w:rsidRPr="004C06F1">
        <w:rPr>
          <w:rFonts w:ascii="Times New Roman" w:eastAsiaTheme="minorHAnsi" w:hAnsi="Times New Roman"/>
          <w:szCs w:val="22"/>
        </w:rPr>
        <w:t>.</w:t>
      </w:r>
      <w:r>
        <w:rPr>
          <w:rFonts w:ascii="Times New Roman" w:eastAsiaTheme="minorHAnsi" w:hAnsi="Times New Roman"/>
          <w:szCs w:val="22"/>
        </w:rPr>
        <w:t xml:space="preserve"> Nový člen odborného týmu musí splňovat podmínky technické kvalifikace stanovené v zadávací dokumentaci k veřejné zakázce.</w:t>
      </w:r>
    </w:p>
    <w:p w14:paraId="6AAD7BC2" w14:textId="6831C037" w:rsidR="0057736C" w:rsidRDefault="007F4343" w:rsidP="0057736C">
      <w:pPr>
        <w:pStyle w:val="11slovantext"/>
        <w:rPr>
          <w:rFonts w:ascii="Times New Roman" w:eastAsiaTheme="minorHAnsi" w:hAnsi="Times New Roman"/>
          <w:szCs w:val="22"/>
        </w:rPr>
      </w:pPr>
      <w:r>
        <w:rPr>
          <w:rFonts w:ascii="Times New Roman" w:eastAsiaTheme="minorHAnsi" w:hAnsi="Times New Roman"/>
          <w:szCs w:val="22"/>
        </w:rPr>
        <w:t>Poskytovatel</w:t>
      </w:r>
      <w:r w:rsidR="0057736C" w:rsidRPr="004C06F1">
        <w:rPr>
          <w:rFonts w:ascii="Times New Roman" w:eastAsiaTheme="minorHAnsi" w:hAnsi="Times New Roman"/>
          <w:szCs w:val="22"/>
        </w:rPr>
        <w:t xml:space="preserve"> je povinen bez zby</w:t>
      </w:r>
      <w:r>
        <w:rPr>
          <w:rFonts w:ascii="Times New Roman" w:eastAsiaTheme="minorHAnsi" w:hAnsi="Times New Roman"/>
          <w:szCs w:val="22"/>
        </w:rPr>
        <w:t>tečného odkladu oznámit zadavateli</w:t>
      </w:r>
      <w:r w:rsidR="0057736C" w:rsidRPr="004C06F1">
        <w:rPr>
          <w:rFonts w:ascii="Times New Roman" w:eastAsiaTheme="minorHAnsi" w:hAnsi="Times New Roman"/>
          <w:szCs w:val="22"/>
        </w:rPr>
        <w:t xml:space="preserve"> všechny okolnosti, které zjistil při zařizování záležitostí, a které mohou mít vliv na </w:t>
      </w:r>
      <w:r>
        <w:rPr>
          <w:rFonts w:ascii="Times New Roman" w:eastAsiaTheme="minorHAnsi" w:hAnsi="Times New Roman"/>
          <w:szCs w:val="22"/>
        </w:rPr>
        <w:t>změnu pokynů nebo zájmů zadavatele</w:t>
      </w:r>
      <w:r w:rsidR="0057736C" w:rsidRPr="004C06F1">
        <w:rPr>
          <w:rFonts w:ascii="Times New Roman" w:eastAsiaTheme="minorHAnsi" w:hAnsi="Times New Roman"/>
          <w:szCs w:val="22"/>
        </w:rPr>
        <w:t xml:space="preserve">. </w:t>
      </w:r>
    </w:p>
    <w:p w14:paraId="57A7F0EB" w14:textId="5EA90389" w:rsidR="002E119C" w:rsidRDefault="002E119C" w:rsidP="0057736C">
      <w:pPr>
        <w:pStyle w:val="11slovantext"/>
        <w:rPr>
          <w:rFonts w:ascii="Times New Roman" w:eastAsiaTheme="minorHAnsi" w:hAnsi="Times New Roman"/>
          <w:szCs w:val="22"/>
        </w:rPr>
      </w:pPr>
      <w:r>
        <w:rPr>
          <w:rFonts w:ascii="Times New Roman" w:eastAsiaTheme="minorHAnsi" w:hAnsi="Times New Roman"/>
          <w:szCs w:val="22"/>
        </w:rPr>
        <w:t>Poskytovatel zpracuje a předá zástupci zadavatele k odsouhlasení text zadávací dokumentace (včetně veškerých příloh) v elektronické podobě do 14 kalendářních dnů od převzetí podkladů od zadavatele. Případné připomínky sdělí zadavatel poskytovateli v elektronické podobě.</w:t>
      </w:r>
    </w:p>
    <w:p w14:paraId="3FB7D340" w14:textId="201BF343" w:rsidR="002E119C" w:rsidRDefault="002E119C" w:rsidP="0057736C">
      <w:pPr>
        <w:pStyle w:val="11slovantext"/>
        <w:rPr>
          <w:rFonts w:ascii="Times New Roman" w:eastAsiaTheme="minorHAnsi" w:hAnsi="Times New Roman"/>
          <w:szCs w:val="22"/>
        </w:rPr>
      </w:pPr>
      <w:r>
        <w:rPr>
          <w:rFonts w:ascii="Times New Roman" w:eastAsiaTheme="minorHAnsi" w:hAnsi="Times New Roman"/>
          <w:szCs w:val="22"/>
        </w:rPr>
        <w:t>Poskytovatel připraví a předá zadavateli k odsouhlasení čistopis textu zadávací dokumentace (včetně jejích příloh) do 5 kalendářních dnů od odsouhlasení jejich textu ze strany zadavatele. Vydání pokynu k zahájení zadávacího řízení ze strany zadavatele se považuje za schválení poskytovatelem připravené zadávací dokumentace.</w:t>
      </w:r>
      <w:r w:rsidR="00070C54">
        <w:rPr>
          <w:rFonts w:ascii="Times New Roman" w:eastAsiaTheme="minorHAnsi" w:hAnsi="Times New Roman"/>
          <w:szCs w:val="22"/>
        </w:rPr>
        <w:t xml:space="preserve"> Poskytovatel následně zahájí zadávací řízení v souladu s příslušnými ustanoveními ZZVZ a Pravidel.</w:t>
      </w:r>
    </w:p>
    <w:p w14:paraId="6B501A65" w14:textId="4D734214" w:rsidR="00070C54" w:rsidRDefault="00070C54" w:rsidP="0057736C">
      <w:pPr>
        <w:pStyle w:val="11slovantext"/>
        <w:rPr>
          <w:rFonts w:ascii="Times New Roman" w:eastAsiaTheme="minorHAnsi" w:hAnsi="Times New Roman"/>
          <w:szCs w:val="22"/>
        </w:rPr>
      </w:pPr>
      <w:r>
        <w:rPr>
          <w:rFonts w:ascii="Times New Roman" w:eastAsiaTheme="minorHAnsi" w:hAnsi="Times New Roman"/>
          <w:szCs w:val="22"/>
        </w:rPr>
        <w:t>Veškeré další podkl</w:t>
      </w:r>
      <w:r w:rsidR="00A56969">
        <w:rPr>
          <w:rFonts w:ascii="Times New Roman" w:eastAsiaTheme="minorHAnsi" w:hAnsi="Times New Roman"/>
          <w:szCs w:val="22"/>
        </w:rPr>
        <w:t>ady a dokumentace k zakázce budou</w:t>
      </w:r>
      <w:r>
        <w:rPr>
          <w:rFonts w:ascii="Times New Roman" w:eastAsiaTheme="minorHAnsi" w:hAnsi="Times New Roman"/>
          <w:szCs w:val="22"/>
        </w:rPr>
        <w:t xml:space="preserve"> poskytovatelem zpracováván</w:t>
      </w:r>
      <w:r w:rsidR="00993789">
        <w:rPr>
          <w:rFonts w:ascii="Times New Roman" w:eastAsiaTheme="minorHAnsi" w:hAnsi="Times New Roman"/>
          <w:szCs w:val="22"/>
        </w:rPr>
        <w:t>y</w:t>
      </w:r>
      <w:r>
        <w:rPr>
          <w:rFonts w:ascii="Times New Roman" w:eastAsiaTheme="minorHAnsi" w:hAnsi="Times New Roman"/>
          <w:szCs w:val="22"/>
        </w:rPr>
        <w:t xml:space="preserve"> tak, aby nedocházelo ke zbytečným průtahům v zadávacím řízení a vždy tak aby byly dodrženy lhůty podle ZZVZ.</w:t>
      </w:r>
    </w:p>
    <w:p w14:paraId="1F4E2106" w14:textId="6AFCD98B" w:rsidR="00993789" w:rsidRDefault="00993789" w:rsidP="0057736C">
      <w:pPr>
        <w:pStyle w:val="11slovantext"/>
        <w:rPr>
          <w:rFonts w:ascii="Times New Roman" w:eastAsiaTheme="minorHAnsi" w:hAnsi="Times New Roman"/>
          <w:szCs w:val="22"/>
        </w:rPr>
      </w:pPr>
      <w:r>
        <w:rPr>
          <w:rFonts w:ascii="Times New Roman" w:eastAsiaTheme="minorHAnsi" w:hAnsi="Times New Roman"/>
          <w:szCs w:val="22"/>
        </w:rPr>
        <w:t>Zadavatel bude s poskytovatelem spolupracovat na vytváření zadávacích podmínek a bude poskytovat součinnost při poskytování vysvětlení, změn či doplnění zadávací dokumentace. Zadavatel vždy nominuje členy komise.</w:t>
      </w:r>
    </w:p>
    <w:p w14:paraId="0132A26F" w14:textId="7167DE6C" w:rsidR="00A56969" w:rsidRPr="004C06F1" w:rsidRDefault="00A56969" w:rsidP="0057736C">
      <w:pPr>
        <w:pStyle w:val="11slovantext"/>
        <w:rPr>
          <w:rFonts w:ascii="Times New Roman" w:eastAsiaTheme="minorHAnsi" w:hAnsi="Times New Roman"/>
          <w:szCs w:val="22"/>
        </w:rPr>
      </w:pPr>
      <w:r>
        <w:rPr>
          <w:rFonts w:ascii="Times New Roman" w:eastAsiaTheme="minorHAnsi" w:hAnsi="Times New Roman"/>
          <w:szCs w:val="22"/>
        </w:rPr>
        <w:t>Zadavatel zajišťuje uveřejnění smlouvy na plnění předmětné veřejné zakázky v registru smluv. Zadavatel se zavazuje bezodkladně informovat poskytovatele o uzavření smlouvy na plnění předmětné veřejné zakázky s vybraným dodavatelem a jejím uveřejnění v registru smluv, tak aby poskytovatel mohl uveřejnit oznámení o ukončení zadávacího řízení podle ZZVZ (ve VVZ a v TED).</w:t>
      </w:r>
    </w:p>
    <w:p w14:paraId="1C71B445" w14:textId="71CEA8EB" w:rsidR="0057736C" w:rsidRDefault="007807F6" w:rsidP="0057736C">
      <w:pPr>
        <w:pStyle w:val="11slovantext"/>
        <w:rPr>
          <w:rFonts w:ascii="Times New Roman" w:eastAsiaTheme="minorHAnsi" w:hAnsi="Times New Roman"/>
          <w:szCs w:val="22"/>
        </w:rPr>
      </w:pPr>
      <w:r>
        <w:rPr>
          <w:rFonts w:ascii="Times New Roman" w:eastAsiaTheme="minorHAnsi" w:hAnsi="Times New Roman"/>
          <w:szCs w:val="22"/>
        </w:rPr>
        <w:t>Poskytovatel</w:t>
      </w:r>
      <w:r w:rsidR="0057736C" w:rsidRPr="004C06F1">
        <w:rPr>
          <w:rFonts w:ascii="Times New Roman" w:eastAsiaTheme="minorHAnsi" w:hAnsi="Times New Roman"/>
          <w:szCs w:val="22"/>
        </w:rPr>
        <w:t xml:space="preserve"> je povinen zachovávat důvěrnost informací a mlčenlivost o všech záležitostech, o nichž se dozvěděl v souvislosti s prováděním činností dle této </w:t>
      </w:r>
      <w:r>
        <w:rPr>
          <w:rFonts w:ascii="Times New Roman" w:eastAsiaTheme="minorHAnsi" w:hAnsi="Times New Roman"/>
          <w:szCs w:val="22"/>
        </w:rPr>
        <w:t>dohody. Poskytovatel</w:t>
      </w:r>
      <w:r w:rsidR="0057736C" w:rsidRPr="004C06F1">
        <w:rPr>
          <w:rFonts w:ascii="Times New Roman" w:eastAsiaTheme="minorHAnsi" w:hAnsi="Times New Roman"/>
          <w:szCs w:val="22"/>
        </w:rPr>
        <w:t xml:space="preserve"> použije všechny mat</w:t>
      </w:r>
      <w:r>
        <w:rPr>
          <w:rFonts w:ascii="Times New Roman" w:eastAsiaTheme="minorHAnsi" w:hAnsi="Times New Roman"/>
          <w:szCs w:val="22"/>
        </w:rPr>
        <w:t xml:space="preserve">eriály, které obdrží od zadavatele v souvislosti s plněním </w:t>
      </w:r>
      <w:r w:rsidR="00DA325E">
        <w:rPr>
          <w:rFonts w:ascii="Times New Roman" w:eastAsiaTheme="minorHAnsi" w:hAnsi="Times New Roman"/>
          <w:szCs w:val="22"/>
        </w:rPr>
        <w:t xml:space="preserve">z dohody, resp. dílčí </w:t>
      </w:r>
      <w:r>
        <w:rPr>
          <w:rFonts w:ascii="Times New Roman" w:eastAsiaTheme="minorHAnsi" w:hAnsi="Times New Roman"/>
          <w:szCs w:val="22"/>
        </w:rPr>
        <w:t xml:space="preserve">smlouvy </w:t>
      </w:r>
      <w:r w:rsidR="0057736C" w:rsidRPr="004C06F1">
        <w:rPr>
          <w:rFonts w:ascii="Times New Roman" w:eastAsiaTheme="minorHAnsi" w:hAnsi="Times New Roman"/>
          <w:szCs w:val="22"/>
        </w:rPr>
        <w:t xml:space="preserve">výhradně k plnění účelu </w:t>
      </w:r>
      <w:r>
        <w:rPr>
          <w:rFonts w:ascii="Times New Roman" w:eastAsiaTheme="minorHAnsi" w:hAnsi="Times New Roman"/>
          <w:szCs w:val="22"/>
        </w:rPr>
        <w:t>dohod</w:t>
      </w:r>
      <w:r w:rsidR="0057736C" w:rsidRPr="004C06F1">
        <w:rPr>
          <w:rFonts w:ascii="Times New Roman" w:eastAsiaTheme="minorHAnsi" w:hAnsi="Times New Roman"/>
          <w:szCs w:val="22"/>
        </w:rPr>
        <w:t>y</w:t>
      </w:r>
      <w:r>
        <w:rPr>
          <w:rFonts w:ascii="Times New Roman" w:eastAsiaTheme="minorHAnsi" w:hAnsi="Times New Roman"/>
          <w:szCs w:val="22"/>
        </w:rPr>
        <w:t>, resp. dílčí smlouvy</w:t>
      </w:r>
      <w:r w:rsidR="0057736C" w:rsidRPr="004C06F1">
        <w:rPr>
          <w:rFonts w:ascii="Times New Roman" w:eastAsiaTheme="minorHAnsi" w:hAnsi="Times New Roman"/>
          <w:szCs w:val="22"/>
        </w:rPr>
        <w:t>.</w:t>
      </w:r>
      <w:r w:rsidR="00273BD4">
        <w:rPr>
          <w:rFonts w:ascii="Times New Roman" w:eastAsiaTheme="minorHAnsi" w:hAnsi="Times New Roman"/>
          <w:szCs w:val="22"/>
        </w:rPr>
        <w:t xml:space="preserve"> V případě porušení této povinnosti poskytovatel odpovídá zadavateli za vzniklou škodu v plné výši.</w:t>
      </w:r>
    </w:p>
    <w:p w14:paraId="73467D5E" w14:textId="05CB189C" w:rsidR="009D49EA" w:rsidRDefault="009D49EA" w:rsidP="0057736C">
      <w:pPr>
        <w:pStyle w:val="11slovantext"/>
        <w:rPr>
          <w:rFonts w:ascii="Times New Roman" w:eastAsiaTheme="minorHAnsi" w:hAnsi="Times New Roman"/>
          <w:szCs w:val="22"/>
        </w:rPr>
      </w:pPr>
      <w:r>
        <w:rPr>
          <w:rFonts w:ascii="Times New Roman" w:eastAsiaTheme="minorHAnsi" w:hAnsi="Times New Roman"/>
          <w:szCs w:val="22"/>
        </w:rPr>
        <w:t>Poskytovatel se zavazuje spolupůsobit v případě jakékoli kontroly za strany orgánů Evropské unie</w:t>
      </w:r>
      <w:r w:rsidR="00484B59">
        <w:rPr>
          <w:rFonts w:ascii="Times New Roman" w:eastAsiaTheme="minorHAnsi" w:hAnsi="Times New Roman"/>
          <w:szCs w:val="22"/>
        </w:rPr>
        <w:t xml:space="preserve"> nebo Poskytovatele dotace</w:t>
      </w:r>
      <w:r>
        <w:rPr>
          <w:rFonts w:ascii="Times New Roman" w:eastAsiaTheme="minorHAnsi" w:hAnsi="Times New Roman"/>
          <w:szCs w:val="22"/>
        </w:rPr>
        <w:t>.</w:t>
      </w:r>
    </w:p>
    <w:p w14:paraId="5B7BD789" w14:textId="7EA4A48D" w:rsidR="00B654D5" w:rsidRPr="004C06F1" w:rsidRDefault="00B654D5" w:rsidP="0057736C">
      <w:pPr>
        <w:pStyle w:val="11slovantext"/>
        <w:rPr>
          <w:rFonts w:ascii="Times New Roman" w:eastAsiaTheme="minorHAnsi" w:hAnsi="Times New Roman"/>
          <w:szCs w:val="22"/>
        </w:rPr>
      </w:pPr>
      <w:r>
        <w:rPr>
          <w:rFonts w:ascii="Times New Roman" w:eastAsiaTheme="minorHAnsi" w:hAnsi="Times New Roman"/>
          <w:szCs w:val="22"/>
        </w:rPr>
        <w:t xml:space="preserve">Poskytovatel bere na vědomí, že zadavatel má zájem s ohledem na smysl zadávaných veřejných zakázek dodržovat zásady sociálně odpovědného zadávání, environmentálně </w:t>
      </w:r>
      <w:r>
        <w:rPr>
          <w:rFonts w:ascii="Times New Roman" w:eastAsiaTheme="minorHAnsi" w:hAnsi="Times New Roman"/>
          <w:szCs w:val="22"/>
        </w:rPr>
        <w:lastRenderedPageBreak/>
        <w:t xml:space="preserve">odpovědného zadávání a inovací ve smyslu ZZVZ. Sociálně odpovědné zadávání kromě důrazu na čistě ekonomické parametry zohledňuje také související dopady, zejména v oblasti zaměstnanosti, sociálních a pracovních </w:t>
      </w:r>
      <w:proofErr w:type="gramStart"/>
      <w:r>
        <w:rPr>
          <w:rFonts w:ascii="Times New Roman" w:eastAsiaTheme="minorHAnsi" w:hAnsi="Times New Roman"/>
          <w:szCs w:val="22"/>
        </w:rPr>
        <w:t>práv  životního</w:t>
      </w:r>
      <w:proofErr w:type="gramEnd"/>
      <w:r>
        <w:rPr>
          <w:rFonts w:ascii="Times New Roman" w:eastAsiaTheme="minorHAnsi" w:hAnsi="Times New Roman"/>
          <w:szCs w:val="22"/>
        </w:rPr>
        <w:t xml:space="preserve"> prostředí. Z</w:t>
      </w:r>
      <w:r w:rsidR="00A47D49">
        <w:rPr>
          <w:rFonts w:ascii="Times New Roman" w:eastAsiaTheme="minorHAnsi" w:hAnsi="Times New Roman"/>
          <w:szCs w:val="22"/>
        </w:rPr>
        <w:t>adavatel p</w:t>
      </w:r>
      <w:r>
        <w:rPr>
          <w:rFonts w:ascii="Times New Roman" w:eastAsiaTheme="minorHAnsi" w:hAnsi="Times New Roman"/>
          <w:szCs w:val="22"/>
        </w:rPr>
        <w:t xml:space="preserve">o poskytovateli vyžaduje při plnění této dohody a jednotlivých dílčích smluv zajistit zejména legální zaměstnávání, férové pracovní podmínky a odpovídající úroveň bezpečnosti práce pro všechny osoby, které se na plnění dohody a jednotlivých dílčích smluv budou podílet. Poskytovatel je povinen zajistit tento požadavek i u svých </w:t>
      </w:r>
      <w:proofErr w:type="gramStart"/>
      <w:r>
        <w:rPr>
          <w:rFonts w:ascii="Times New Roman" w:eastAsiaTheme="minorHAnsi" w:hAnsi="Times New Roman"/>
          <w:szCs w:val="22"/>
        </w:rPr>
        <w:t>poddodavatelů.</w:t>
      </w:r>
      <w:r w:rsidR="00A47D49">
        <w:rPr>
          <w:rFonts w:ascii="Times New Roman" w:eastAsiaTheme="minorHAnsi" w:hAnsi="Times New Roman"/>
          <w:szCs w:val="22"/>
        </w:rPr>
        <w:t>.</w:t>
      </w:r>
      <w:proofErr w:type="gramEnd"/>
    </w:p>
    <w:p w14:paraId="511D7908" w14:textId="1D3C461B" w:rsidR="0057736C" w:rsidRPr="004C06F1" w:rsidRDefault="007807F6" w:rsidP="0057736C">
      <w:pPr>
        <w:pStyle w:val="11slovantext"/>
        <w:rPr>
          <w:rFonts w:ascii="Times New Roman" w:eastAsiaTheme="minorHAnsi" w:hAnsi="Times New Roman"/>
          <w:szCs w:val="22"/>
        </w:rPr>
      </w:pPr>
      <w:r>
        <w:rPr>
          <w:rFonts w:ascii="Times New Roman" w:eastAsiaTheme="minorHAnsi" w:hAnsi="Times New Roman"/>
          <w:szCs w:val="22"/>
        </w:rPr>
        <w:t>Zadavatel</w:t>
      </w:r>
      <w:r w:rsidR="0057736C" w:rsidRPr="004C06F1">
        <w:rPr>
          <w:rFonts w:ascii="Times New Roman" w:eastAsiaTheme="minorHAnsi" w:hAnsi="Times New Roman"/>
          <w:szCs w:val="22"/>
        </w:rPr>
        <w:t xml:space="preserve"> je </w:t>
      </w:r>
      <w:r>
        <w:rPr>
          <w:rFonts w:ascii="Times New Roman" w:eastAsiaTheme="minorHAnsi" w:hAnsi="Times New Roman"/>
          <w:szCs w:val="22"/>
        </w:rPr>
        <w:t>povinen předat včas poskytovateli</w:t>
      </w:r>
      <w:r w:rsidR="0057736C" w:rsidRPr="004C06F1">
        <w:rPr>
          <w:rFonts w:ascii="Times New Roman" w:eastAsiaTheme="minorHAnsi" w:hAnsi="Times New Roman"/>
          <w:szCs w:val="22"/>
        </w:rPr>
        <w:t xml:space="preserve"> úplné, pravdivé a přehledné informace (včetně technických specifikací), jež jsou nezbytně </w:t>
      </w:r>
      <w:r w:rsidR="00E34910">
        <w:rPr>
          <w:rFonts w:ascii="Times New Roman" w:eastAsiaTheme="minorHAnsi" w:hAnsi="Times New Roman"/>
          <w:szCs w:val="22"/>
        </w:rPr>
        <w:t>nutné k věcnému plnění</w:t>
      </w:r>
      <w:r>
        <w:rPr>
          <w:rFonts w:ascii="Times New Roman" w:eastAsiaTheme="minorHAnsi" w:hAnsi="Times New Roman"/>
          <w:szCs w:val="22"/>
        </w:rPr>
        <w:t xml:space="preserve"> dohod</w:t>
      </w:r>
      <w:r w:rsidR="0057736C" w:rsidRPr="004C06F1">
        <w:rPr>
          <w:rFonts w:ascii="Times New Roman" w:eastAsiaTheme="minorHAnsi" w:hAnsi="Times New Roman"/>
          <w:szCs w:val="22"/>
        </w:rPr>
        <w:t>y,</w:t>
      </w:r>
      <w:r w:rsidR="00E34910">
        <w:rPr>
          <w:rFonts w:ascii="Times New Roman" w:eastAsiaTheme="minorHAnsi" w:hAnsi="Times New Roman"/>
          <w:szCs w:val="22"/>
        </w:rPr>
        <w:t xml:space="preserve"> resp. jednotlivých dílčích smluv,</w:t>
      </w:r>
      <w:r w:rsidR="0057736C" w:rsidRPr="004C06F1">
        <w:rPr>
          <w:rFonts w:ascii="Times New Roman" w:eastAsiaTheme="minorHAnsi" w:hAnsi="Times New Roman"/>
          <w:szCs w:val="22"/>
        </w:rPr>
        <w:t xml:space="preserve"> pokud z jejich povahy nevypl</w:t>
      </w:r>
      <w:r>
        <w:rPr>
          <w:rFonts w:ascii="Times New Roman" w:eastAsiaTheme="minorHAnsi" w:hAnsi="Times New Roman"/>
          <w:szCs w:val="22"/>
        </w:rPr>
        <w:t>ývá, že je má zajistit poskytovatel</w:t>
      </w:r>
      <w:r w:rsidR="0057736C" w:rsidRPr="004C06F1">
        <w:rPr>
          <w:rFonts w:ascii="Times New Roman" w:eastAsiaTheme="minorHAnsi" w:hAnsi="Times New Roman"/>
          <w:szCs w:val="22"/>
        </w:rPr>
        <w:t xml:space="preserve"> v rámci plnění služeb. </w:t>
      </w:r>
    </w:p>
    <w:p w14:paraId="72B90A0F" w14:textId="458269AE" w:rsidR="0057736C" w:rsidRPr="004C06F1" w:rsidRDefault="007807F6" w:rsidP="0057736C">
      <w:pPr>
        <w:pStyle w:val="11slovantext"/>
        <w:rPr>
          <w:rFonts w:ascii="Times New Roman" w:eastAsiaTheme="minorHAnsi" w:hAnsi="Times New Roman"/>
          <w:szCs w:val="22"/>
        </w:rPr>
      </w:pPr>
      <w:r>
        <w:rPr>
          <w:rFonts w:ascii="Times New Roman" w:eastAsiaTheme="minorHAnsi" w:hAnsi="Times New Roman"/>
          <w:szCs w:val="22"/>
        </w:rPr>
        <w:t>V případě, že zadavatel</w:t>
      </w:r>
      <w:r w:rsidR="0057736C" w:rsidRPr="004C06F1">
        <w:rPr>
          <w:rFonts w:ascii="Times New Roman" w:eastAsiaTheme="minorHAnsi" w:hAnsi="Times New Roman"/>
          <w:szCs w:val="22"/>
        </w:rPr>
        <w:t xml:space="preserve"> předá </w:t>
      </w:r>
      <w:r>
        <w:rPr>
          <w:rFonts w:ascii="Times New Roman" w:eastAsiaTheme="minorHAnsi" w:hAnsi="Times New Roman"/>
          <w:szCs w:val="22"/>
        </w:rPr>
        <w:t>poskytovateli</w:t>
      </w:r>
      <w:r w:rsidR="0057736C" w:rsidRPr="004C06F1">
        <w:rPr>
          <w:rFonts w:ascii="Times New Roman" w:eastAsiaTheme="minorHAnsi" w:hAnsi="Times New Roman"/>
          <w:szCs w:val="22"/>
        </w:rPr>
        <w:t xml:space="preserve"> vadné informace či jiné podklady, </w:t>
      </w:r>
      <w:r w:rsidR="003A136E" w:rsidRPr="004C06F1">
        <w:rPr>
          <w:rFonts w:ascii="Times New Roman" w:eastAsiaTheme="minorHAnsi" w:hAnsi="Times New Roman"/>
          <w:szCs w:val="22"/>
        </w:rPr>
        <w:t>u</w:t>
      </w:r>
      <w:r w:rsidR="003A136E">
        <w:rPr>
          <w:rFonts w:ascii="Times New Roman" w:eastAsiaTheme="minorHAnsi" w:hAnsi="Times New Roman"/>
          <w:szCs w:val="22"/>
        </w:rPr>
        <w:t> </w:t>
      </w:r>
      <w:r>
        <w:rPr>
          <w:rFonts w:ascii="Times New Roman" w:eastAsiaTheme="minorHAnsi" w:hAnsi="Times New Roman"/>
          <w:szCs w:val="22"/>
        </w:rPr>
        <w:t>kterých poskytovatel</w:t>
      </w:r>
      <w:r w:rsidR="0057736C" w:rsidRPr="004C06F1">
        <w:rPr>
          <w:rFonts w:ascii="Times New Roman" w:eastAsiaTheme="minorHAnsi" w:hAnsi="Times New Roman"/>
          <w:szCs w:val="22"/>
        </w:rPr>
        <w:t xml:space="preserve"> ani při vynaložení veškeré odborné péče nemohl zjistit jejich nevhodnost, p</w:t>
      </w:r>
      <w:r>
        <w:rPr>
          <w:rFonts w:ascii="Times New Roman" w:eastAsiaTheme="minorHAnsi" w:hAnsi="Times New Roman"/>
          <w:szCs w:val="22"/>
        </w:rPr>
        <w:t>řípadně na ně upozornil zadavatele</w:t>
      </w:r>
      <w:r w:rsidR="0057736C" w:rsidRPr="004C06F1">
        <w:rPr>
          <w:rFonts w:ascii="Times New Roman" w:eastAsiaTheme="minorHAnsi" w:hAnsi="Times New Roman"/>
          <w:szCs w:val="22"/>
        </w:rPr>
        <w:t>, ale ten na jejich použití trval, neodpovídá v tak</w:t>
      </w:r>
      <w:r>
        <w:rPr>
          <w:rFonts w:ascii="Times New Roman" w:eastAsiaTheme="minorHAnsi" w:hAnsi="Times New Roman"/>
          <w:szCs w:val="22"/>
        </w:rPr>
        <w:t>ovém případě poskytovatel</w:t>
      </w:r>
      <w:r w:rsidR="0057736C" w:rsidRPr="004C06F1">
        <w:rPr>
          <w:rFonts w:ascii="Times New Roman" w:eastAsiaTheme="minorHAnsi" w:hAnsi="Times New Roman"/>
          <w:szCs w:val="22"/>
        </w:rPr>
        <w:t xml:space="preserve"> za žádné škody či prodlení tímto způsobené. </w:t>
      </w:r>
    </w:p>
    <w:p w14:paraId="3FC3DFB4" w14:textId="69CEDDD8" w:rsidR="0057736C" w:rsidRPr="004C06F1" w:rsidRDefault="007807F6" w:rsidP="0057736C">
      <w:pPr>
        <w:pStyle w:val="11slovantext"/>
        <w:rPr>
          <w:rFonts w:ascii="Times New Roman" w:eastAsiaTheme="minorHAnsi" w:hAnsi="Times New Roman"/>
          <w:szCs w:val="22"/>
        </w:rPr>
      </w:pPr>
      <w:r>
        <w:rPr>
          <w:rFonts w:ascii="Times New Roman" w:eastAsiaTheme="minorHAnsi" w:hAnsi="Times New Roman"/>
          <w:szCs w:val="22"/>
        </w:rPr>
        <w:t xml:space="preserve">Vyhrazená práva </w:t>
      </w:r>
      <w:r w:rsidR="0057736C" w:rsidRPr="004C06F1">
        <w:rPr>
          <w:rFonts w:ascii="Times New Roman" w:eastAsiaTheme="minorHAnsi" w:hAnsi="Times New Roman"/>
          <w:szCs w:val="22"/>
        </w:rPr>
        <w:t>zadavatele veřejné zakázky:</w:t>
      </w:r>
    </w:p>
    <w:p w14:paraId="5869D8C7" w14:textId="4E58DFAF" w:rsidR="0057736C" w:rsidRDefault="00E34910" w:rsidP="0057736C">
      <w:pPr>
        <w:pStyle w:val="11slovantext"/>
        <w:numPr>
          <w:ilvl w:val="2"/>
          <w:numId w:val="1"/>
        </w:numPr>
        <w:rPr>
          <w:rFonts w:ascii="Times New Roman" w:eastAsiaTheme="minorHAnsi" w:hAnsi="Times New Roman"/>
          <w:szCs w:val="22"/>
        </w:rPr>
      </w:pPr>
      <w:r>
        <w:rPr>
          <w:rFonts w:ascii="Times New Roman" w:eastAsiaTheme="minorHAnsi" w:hAnsi="Times New Roman"/>
          <w:szCs w:val="22"/>
        </w:rPr>
        <w:t>z</w:t>
      </w:r>
      <w:r w:rsidR="005400BE">
        <w:rPr>
          <w:rFonts w:ascii="Times New Roman" w:eastAsiaTheme="minorHAnsi" w:hAnsi="Times New Roman"/>
          <w:szCs w:val="22"/>
        </w:rPr>
        <w:t>adavatel bude spolupracovat na tvorbě zadávací dokumentace</w:t>
      </w:r>
      <w:r w:rsidR="007A7C42">
        <w:rPr>
          <w:rFonts w:ascii="Times New Roman" w:eastAsiaTheme="minorHAnsi" w:hAnsi="Times New Roman"/>
          <w:szCs w:val="22"/>
        </w:rPr>
        <w:t xml:space="preserve"> a návrhu smlouvy, jejich</w:t>
      </w:r>
      <w:r w:rsidR="005400BE">
        <w:rPr>
          <w:rFonts w:ascii="Times New Roman" w:eastAsiaTheme="minorHAnsi" w:hAnsi="Times New Roman"/>
          <w:szCs w:val="22"/>
        </w:rPr>
        <w:t xml:space="preserve"> </w:t>
      </w:r>
      <w:r w:rsidR="0057736C" w:rsidRPr="004C06F1">
        <w:rPr>
          <w:rFonts w:ascii="Times New Roman" w:eastAsiaTheme="minorHAnsi" w:hAnsi="Times New Roman"/>
          <w:szCs w:val="22"/>
        </w:rPr>
        <w:t>kon</w:t>
      </w:r>
      <w:r w:rsidR="005400BE">
        <w:rPr>
          <w:rFonts w:ascii="Times New Roman" w:eastAsiaTheme="minorHAnsi" w:hAnsi="Times New Roman"/>
          <w:szCs w:val="22"/>
        </w:rPr>
        <w:t xml:space="preserve">ečná verze </w:t>
      </w:r>
      <w:r w:rsidR="0057736C" w:rsidRPr="004C06F1">
        <w:rPr>
          <w:rFonts w:ascii="Times New Roman" w:eastAsiaTheme="minorHAnsi" w:hAnsi="Times New Roman"/>
          <w:szCs w:val="22"/>
        </w:rPr>
        <w:t xml:space="preserve">podléhá schválení </w:t>
      </w:r>
      <w:r w:rsidR="007807F6">
        <w:rPr>
          <w:rFonts w:ascii="Times New Roman" w:eastAsiaTheme="minorHAnsi" w:hAnsi="Times New Roman"/>
          <w:szCs w:val="22"/>
        </w:rPr>
        <w:t>zadavatele</w:t>
      </w:r>
      <w:r w:rsidR="0057736C" w:rsidRPr="004C06F1">
        <w:rPr>
          <w:rFonts w:ascii="Times New Roman" w:eastAsiaTheme="minorHAnsi" w:hAnsi="Times New Roman"/>
          <w:szCs w:val="22"/>
        </w:rPr>
        <w:t xml:space="preserve">; </w:t>
      </w:r>
    </w:p>
    <w:p w14:paraId="096A1449" w14:textId="28C11711" w:rsidR="007A7C42" w:rsidRPr="004C06F1" w:rsidRDefault="007A7C42" w:rsidP="0057736C">
      <w:pPr>
        <w:pStyle w:val="11slovantext"/>
        <w:numPr>
          <w:ilvl w:val="2"/>
          <w:numId w:val="1"/>
        </w:numPr>
        <w:rPr>
          <w:rFonts w:ascii="Times New Roman" w:eastAsiaTheme="minorHAnsi" w:hAnsi="Times New Roman"/>
          <w:szCs w:val="22"/>
        </w:rPr>
      </w:pPr>
      <w:r>
        <w:rPr>
          <w:rFonts w:ascii="Times New Roman" w:eastAsiaTheme="minorHAnsi" w:hAnsi="Times New Roman"/>
          <w:szCs w:val="22"/>
        </w:rPr>
        <w:t>zadavatel bude spolupracovat na technické specifikaci předmětu veřejné zakázky a technických podmínkách jednotlivých veřejných zakázek;</w:t>
      </w:r>
    </w:p>
    <w:p w14:paraId="6FAE22B5" w14:textId="7C2BDC5E" w:rsidR="0057736C" w:rsidRPr="004C06F1" w:rsidRDefault="007807F6" w:rsidP="0057736C">
      <w:pPr>
        <w:pStyle w:val="11slovantext"/>
        <w:numPr>
          <w:ilvl w:val="2"/>
          <w:numId w:val="1"/>
        </w:numPr>
        <w:rPr>
          <w:rFonts w:ascii="Times New Roman" w:eastAsiaTheme="minorHAnsi" w:hAnsi="Times New Roman"/>
          <w:szCs w:val="22"/>
        </w:rPr>
      </w:pPr>
      <w:r>
        <w:rPr>
          <w:rFonts w:ascii="Times New Roman" w:eastAsiaTheme="minorHAnsi" w:hAnsi="Times New Roman"/>
          <w:szCs w:val="22"/>
        </w:rPr>
        <w:t>zadavatel</w:t>
      </w:r>
      <w:r w:rsidR="0057736C" w:rsidRPr="004C06F1">
        <w:rPr>
          <w:rFonts w:ascii="Times New Roman" w:eastAsiaTheme="minorHAnsi" w:hAnsi="Times New Roman"/>
          <w:szCs w:val="22"/>
        </w:rPr>
        <w:t xml:space="preserve"> rozhodne o kritériích hodnocení; </w:t>
      </w:r>
    </w:p>
    <w:p w14:paraId="0676607C" w14:textId="17341E0B" w:rsidR="0057736C" w:rsidRPr="004C06F1" w:rsidRDefault="007807F6" w:rsidP="0057736C">
      <w:pPr>
        <w:pStyle w:val="11slovantext"/>
        <w:numPr>
          <w:ilvl w:val="2"/>
          <w:numId w:val="1"/>
        </w:numPr>
        <w:rPr>
          <w:rFonts w:ascii="Times New Roman" w:eastAsiaTheme="minorHAnsi" w:hAnsi="Times New Roman"/>
          <w:szCs w:val="22"/>
        </w:rPr>
      </w:pPr>
      <w:r>
        <w:rPr>
          <w:rFonts w:ascii="Times New Roman" w:eastAsiaTheme="minorHAnsi" w:hAnsi="Times New Roman"/>
          <w:szCs w:val="22"/>
        </w:rPr>
        <w:t>zadavatel</w:t>
      </w:r>
      <w:r w:rsidR="0057736C" w:rsidRPr="004C06F1">
        <w:rPr>
          <w:rFonts w:ascii="Times New Roman" w:eastAsiaTheme="minorHAnsi" w:hAnsi="Times New Roman"/>
          <w:szCs w:val="22"/>
        </w:rPr>
        <w:t xml:space="preserve"> rozhodne o složení komise</w:t>
      </w:r>
      <w:r>
        <w:rPr>
          <w:rFonts w:ascii="Times New Roman" w:eastAsiaTheme="minorHAnsi" w:hAnsi="Times New Roman"/>
          <w:szCs w:val="22"/>
        </w:rPr>
        <w:t>, přičemž členem komise musí být vždy minimálně jeden zástupce zadavatele</w:t>
      </w:r>
      <w:r w:rsidR="0057736C" w:rsidRPr="004C06F1">
        <w:rPr>
          <w:rFonts w:ascii="Times New Roman" w:eastAsiaTheme="minorHAnsi" w:hAnsi="Times New Roman"/>
          <w:szCs w:val="22"/>
        </w:rPr>
        <w:t xml:space="preserve">; </w:t>
      </w:r>
    </w:p>
    <w:p w14:paraId="066029BA" w14:textId="1A2831A2" w:rsidR="0057736C" w:rsidRPr="004C06F1" w:rsidRDefault="007807F6" w:rsidP="0057736C">
      <w:pPr>
        <w:pStyle w:val="11slovantext"/>
        <w:numPr>
          <w:ilvl w:val="2"/>
          <w:numId w:val="1"/>
        </w:numPr>
        <w:rPr>
          <w:rFonts w:ascii="Times New Roman" w:eastAsiaTheme="minorHAnsi" w:hAnsi="Times New Roman"/>
          <w:szCs w:val="22"/>
        </w:rPr>
      </w:pPr>
      <w:r>
        <w:rPr>
          <w:rFonts w:ascii="Times New Roman" w:eastAsiaTheme="minorHAnsi" w:hAnsi="Times New Roman"/>
          <w:szCs w:val="22"/>
        </w:rPr>
        <w:t>zadavatel</w:t>
      </w:r>
      <w:r w:rsidR="0057736C" w:rsidRPr="004C06F1">
        <w:rPr>
          <w:rFonts w:ascii="Times New Roman" w:eastAsiaTheme="minorHAnsi" w:hAnsi="Times New Roman"/>
          <w:szCs w:val="22"/>
        </w:rPr>
        <w:t xml:space="preserve"> rozhodne o výběru nejvhodnější nabídky, o vyloučení účastníka zadávacího řízení, o námitkách stěžovatelů, </w:t>
      </w:r>
      <w:r>
        <w:rPr>
          <w:rFonts w:ascii="Times New Roman" w:eastAsiaTheme="minorHAnsi" w:hAnsi="Times New Roman"/>
          <w:szCs w:val="22"/>
        </w:rPr>
        <w:t xml:space="preserve">a </w:t>
      </w:r>
      <w:r w:rsidR="0057736C" w:rsidRPr="004C06F1">
        <w:rPr>
          <w:rFonts w:ascii="Times New Roman" w:eastAsiaTheme="minorHAnsi" w:hAnsi="Times New Roman"/>
          <w:szCs w:val="22"/>
        </w:rPr>
        <w:t xml:space="preserve">o zrušení zadávacího řízení. </w:t>
      </w:r>
    </w:p>
    <w:p w14:paraId="322D6C49" w14:textId="7BB5A626" w:rsidR="0057736C" w:rsidRDefault="007036A3" w:rsidP="0057736C">
      <w:pPr>
        <w:pStyle w:val="11slovantext"/>
        <w:rPr>
          <w:rFonts w:ascii="Times New Roman" w:eastAsiaTheme="minorHAnsi" w:hAnsi="Times New Roman"/>
          <w:szCs w:val="22"/>
        </w:rPr>
      </w:pPr>
      <w:r>
        <w:rPr>
          <w:rFonts w:ascii="Times New Roman" w:eastAsiaTheme="minorHAnsi" w:hAnsi="Times New Roman"/>
          <w:szCs w:val="22"/>
        </w:rPr>
        <w:t>Zadavatel</w:t>
      </w:r>
      <w:r w:rsidR="0057736C" w:rsidRPr="004C06F1">
        <w:rPr>
          <w:rFonts w:ascii="Times New Roman" w:eastAsiaTheme="minorHAnsi" w:hAnsi="Times New Roman"/>
          <w:szCs w:val="22"/>
        </w:rPr>
        <w:t xml:space="preserve"> je povinen vytvořit řádné</w:t>
      </w:r>
      <w:r>
        <w:rPr>
          <w:rFonts w:ascii="Times New Roman" w:eastAsiaTheme="minorHAnsi" w:hAnsi="Times New Roman"/>
          <w:szCs w:val="22"/>
        </w:rPr>
        <w:t xml:space="preserve"> podmínky pro činnost poskytovatele</w:t>
      </w:r>
      <w:r w:rsidR="0057736C" w:rsidRPr="004C06F1">
        <w:rPr>
          <w:rFonts w:ascii="Times New Roman" w:eastAsiaTheme="minorHAnsi" w:hAnsi="Times New Roman"/>
          <w:szCs w:val="22"/>
        </w:rPr>
        <w:t xml:space="preserve"> a poskytovat mu během plnění předmětu této </w:t>
      </w:r>
      <w:r>
        <w:rPr>
          <w:rFonts w:ascii="Times New Roman" w:eastAsiaTheme="minorHAnsi" w:hAnsi="Times New Roman"/>
          <w:szCs w:val="22"/>
        </w:rPr>
        <w:t>dohod</w:t>
      </w:r>
      <w:r w:rsidR="0057736C" w:rsidRPr="004C06F1">
        <w:rPr>
          <w:rFonts w:ascii="Times New Roman" w:eastAsiaTheme="minorHAnsi" w:hAnsi="Times New Roman"/>
          <w:szCs w:val="22"/>
        </w:rPr>
        <w:t>y</w:t>
      </w:r>
      <w:r w:rsidR="006D6044">
        <w:rPr>
          <w:rFonts w:ascii="Times New Roman" w:eastAsiaTheme="minorHAnsi" w:hAnsi="Times New Roman"/>
          <w:szCs w:val="22"/>
        </w:rPr>
        <w:t xml:space="preserve"> a dílčích smluv</w:t>
      </w:r>
      <w:r w:rsidR="0057736C" w:rsidRPr="004C06F1">
        <w:rPr>
          <w:rFonts w:ascii="Times New Roman" w:eastAsiaTheme="minorHAnsi" w:hAnsi="Times New Roman"/>
          <w:szCs w:val="22"/>
        </w:rPr>
        <w:t xml:space="preserve"> nezbytnou další součinnost, zejména předat </w:t>
      </w:r>
      <w:r>
        <w:rPr>
          <w:rFonts w:ascii="Times New Roman" w:eastAsiaTheme="minorHAnsi" w:hAnsi="Times New Roman"/>
          <w:szCs w:val="22"/>
        </w:rPr>
        <w:t>poskytovateli</w:t>
      </w:r>
      <w:r w:rsidR="0057736C" w:rsidRPr="004C06F1">
        <w:rPr>
          <w:rFonts w:ascii="Times New Roman" w:eastAsiaTheme="minorHAnsi" w:hAnsi="Times New Roman"/>
          <w:szCs w:val="22"/>
        </w:rPr>
        <w:t xml:space="preserve"> včas všechny dokumenty nezbytně nutné k provedení předmětu plnění této </w:t>
      </w:r>
      <w:r>
        <w:rPr>
          <w:rFonts w:ascii="Times New Roman" w:eastAsiaTheme="minorHAnsi" w:hAnsi="Times New Roman"/>
          <w:szCs w:val="22"/>
        </w:rPr>
        <w:t>dohod</w:t>
      </w:r>
      <w:r w:rsidR="0057736C" w:rsidRPr="004C06F1">
        <w:rPr>
          <w:rFonts w:ascii="Times New Roman" w:eastAsiaTheme="minorHAnsi" w:hAnsi="Times New Roman"/>
          <w:szCs w:val="22"/>
        </w:rPr>
        <w:t>y</w:t>
      </w:r>
      <w:r w:rsidR="006D6044">
        <w:rPr>
          <w:rFonts w:ascii="Times New Roman" w:eastAsiaTheme="minorHAnsi" w:hAnsi="Times New Roman"/>
          <w:szCs w:val="22"/>
        </w:rPr>
        <w:t xml:space="preserve"> a jednotlivých dílčích smluv</w:t>
      </w:r>
      <w:r w:rsidR="0057736C" w:rsidRPr="004C06F1">
        <w:rPr>
          <w:rFonts w:ascii="Times New Roman" w:eastAsiaTheme="minorHAnsi" w:hAnsi="Times New Roman"/>
          <w:szCs w:val="22"/>
        </w:rPr>
        <w:t>.</w:t>
      </w:r>
    </w:p>
    <w:p w14:paraId="02B40867" w14:textId="558E218C" w:rsidR="003555B0" w:rsidRPr="004C06F1" w:rsidRDefault="003555B0" w:rsidP="0057736C">
      <w:pPr>
        <w:pStyle w:val="11slovantext"/>
        <w:rPr>
          <w:rFonts w:ascii="Times New Roman" w:eastAsiaTheme="minorHAnsi" w:hAnsi="Times New Roman"/>
          <w:szCs w:val="22"/>
        </w:rPr>
      </w:pPr>
      <w:r>
        <w:rPr>
          <w:rFonts w:ascii="Times New Roman" w:eastAsiaTheme="minorHAnsi" w:hAnsi="Times New Roman"/>
          <w:szCs w:val="22"/>
        </w:rPr>
        <w:t>Zadavatel je v případě potřeby povinen v součinnosti s poskytovatelem zajistit poskytovateli přístup (ve formě přihlašovacího jména a hesla) ke všem elektronickým nástrojům nutným pro řádnou administraci veřejných zakázek.</w:t>
      </w:r>
    </w:p>
    <w:p w14:paraId="139FEA57" w14:textId="3DDFA33A" w:rsidR="0057736C" w:rsidRDefault="0057736C" w:rsidP="0057736C">
      <w:pPr>
        <w:pStyle w:val="11slovantext"/>
        <w:rPr>
          <w:rFonts w:ascii="Times New Roman" w:eastAsiaTheme="minorHAnsi" w:hAnsi="Times New Roman"/>
          <w:szCs w:val="22"/>
        </w:rPr>
      </w:pPr>
      <w:r w:rsidRPr="004C06F1">
        <w:rPr>
          <w:rFonts w:ascii="Times New Roman" w:eastAsiaTheme="minorHAnsi" w:hAnsi="Times New Roman"/>
          <w:szCs w:val="22"/>
        </w:rPr>
        <w:t xml:space="preserve">Obdrží-li </w:t>
      </w:r>
      <w:r w:rsidR="007036A3">
        <w:rPr>
          <w:rFonts w:ascii="Times New Roman" w:eastAsiaTheme="minorHAnsi" w:hAnsi="Times New Roman"/>
          <w:szCs w:val="22"/>
        </w:rPr>
        <w:t>zadavatel</w:t>
      </w:r>
      <w:r w:rsidRPr="004C06F1">
        <w:rPr>
          <w:rFonts w:ascii="Times New Roman" w:eastAsiaTheme="minorHAnsi" w:hAnsi="Times New Roman"/>
          <w:szCs w:val="22"/>
        </w:rPr>
        <w:t xml:space="preserve"> v rámci předmětné veřejné zakázky jakoukoliv písemnost, je povinen takovou písemnost bezodkladně předat </w:t>
      </w:r>
      <w:r w:rsidR="007036A3">
        <w:rPr>
          <w:rFonts w:ascii="Times New Roman" w:eastAsiaTheme="minorHAnsi" w:hAnsi="Times New Roman"/>
          <w:szCs w:val="22"/>
        </w:rPr>
        <w:t>poskytovateli</w:t>
      </w:r>
      <w:r w:rsidRPr="004C06F1">
        <w:rPr>
          <w:rFonts w:ascii="Times New Roman" w:eastAsiaTheme="minorHAnsi" w:hAnsi="Times New Roman"/>
          <w:szCs w:val="22"/>
        </w:rPr>
        <w:t xml:space="preserve">. V případě prodlení s předáním takové písemnosti </w:t>
      </w:r>
      <w:r w:rsidR="007036A3">
        <w:rPr>
          <w:rFonts w:ascii="Times New Roman" w:eastAsiaTheme="minorHAnsi" w:hAnsi="Times New Roman"/>
          <w:szCs w:val="22"/>
        </w:rPr>
        <w:t>poskytovatel</w:t>
      </w:r>
      <w:r w:rsidRPr="004C06F1">
        <w:rPr>
          <w:rFonts w:ascii="Times New Roman" w:eastAsiaTheme="minorHAnsi" w:hAnsi="Times New Roman"/>
          <w:szCs w:val="22"/>
        </w:rPr>
        <w:t xml:space="preserve">i neodpovídá </w:t>
      </w:r>
      <w:r w:rsidR="007036A3">
        <w:rPr>
          <w:rFonts w:ascii="Times New Roman" w:eastAsiaTheme="minorHAnsi" w:hAnsi="Times New Roman"/>
          <w:szCs w:val="22"/>
        </w:rPr>
        <w:t>poskytovatel</w:t>
      </w:r>
      <w:r w:rsidRPr="004C06F1">
        <w:rPr>
          <w:rFonts w:ascii="Times New Roman" w:eastAsiaTheme="minorHAnsi" w:hAnsi="Times New Roman"/>
          <w:szCs w:val="22"/>
        </w:rPr>
        <w:t xml:space="preserve"> za prodlení s úkony, které jsou s takovou písemností spojeny. </w:t>
      </w:r>
      <w:r w:rsidR="007036A3">
        <w:rPr>
          <w:rFonts w:ascii="Times New Roman" w:eastAsiaTheme="minorHAnsi" w:hAnsi="Times New Roman"/>
          <w:szCs w:val="22"/>
        </w:rPr>
        <w:t>Poskytovatel</w:t>
      </w:r>
      <w:r w:rsidRPr="004C06F1">
        <w:rPr>
          <w:rFonts w:ascii="Times New Roman" w:eastAsiaTheme="minorHAnsi" w:hAnsi="Times New Roman"/>
          <w:szCs w:val="22"/>
        </w:rPr>
        <w:t xml:space="preserve"> dále neodpovídá za úkony </w:t>
      </w:r>
      <w:r w:rsidR="007036A3">
        <w:rPr>
          <w:rFonts w:ascii="Times New Roman" w:eastAsiaTheme="minorHAnsi" w:hAnsi="Times New Roman"/>
          <w:szCs w:val="22"/>
        </w:rPr>
        <w:t>zadavatele</w:t>
      </w:r>
      <w:r w:rsidRPr="004C06F1">
        <w:rPr>
          <w:rFonts w:ascii="Times New Roman" w:eastAsiaTheme="minorHAnsi" w:hAnsi="Times New Roman"/>
          <w:szCs w:val="22"/>
        </w:rPr>
        <w:t xml:space="preserve"> v případě, že </w:t>
      </w:r>
      <w:r w:rsidR="007036A3">
        <w:rPr>
          <w:rFonts w:ascii="Times New Roman" w:eastAsiaTheme="minorHAnsi" w:hAnsi="Times New Roman"/>
          <w:szCs w:val="22"/>
        </w:rPr>
        <w:t>zadavatel</w:t>
      </w:r>
      <w:r w:rsidRPr="004C06F1">
        <w:rPr>
          <w:rFonts w:ascii="Times New Roman" w:eastAsiaTheme="minorHAnsi" w:hAnsi="Times New Roman"/>
          <w:szCs w:val="22"/>
        </w:rPr>
        <w:t xml:space="preserve"> provedl úkon v rozporu s pokyny </w:t>
      </w:r>
      <w:r w:rsidR="007036A3">
        <w:rPr>
          <w:rFonts w:ascii="Times New Roman" w:eastAsiaTheme="minorHAnsi" w:hAnsi="Times New Roman"/>
          <w:szCs w:val="22"/>
        </w:rPr>
        <w:t>poskytovatele či bez vědomí poskytovatele</w:t>
      </w:r>
      <w:r w:rsidRPr="004C06F1">
        <w:rPr>
          <w:rFonts w:ascii="Times New Roman" w:eastAsiaTheme="minorHAnsi" w:hAnsi="Times New Roman"/>
          <w:szCs w:val="22"/>
        </w:rPr>
        <w:t xml:space="preserve">. </w:t>
      </w:r>
    </w:p>
    <w:p w14:paraId="4785CD4C" w14:textId="37D47422" w:rsidR="00434AAB" w:rsidRDefault="00434AAB" w:rsidP="0057736C">
      <w:pPr>
        <w:pStyle w:val="11slovantext"/>
        <w:rPr>
          <w:rFonts w:ascii="Times New Roman" w:eastAsiaTheme="minorHAnsi" w:hAnsi="Times New Roman"/>
          <w:szCs w:val="22"/>
        </w:rPr>
      </w:pPr>
      <w:r>
        <w:rPr>
          <w:rFonts w:ascii="Times New Roman" w:eastAsiaTheme="minorHAnsi" w:hAnsi="Times New Roman"/>
          <w:szCs w:val="22"/>
        </w:rPr>
        <w:t>Vzájemná komunikace mezi smluvními stranami, která se vztahuje k této dohodě, popř. dílčí smlouvě, nebo která má být učiněna na základě této dohody, popř. dílčí smlouvy, musí být činěna v písemné formě v českém jazyce a druhé straně musí být doručena buď osobně, nebo doporučeným dopisem,</w:t>
      </w:r>
      <w:r w:rsidR="00B21D41">
        <w:rPr>
          <w:rFonts w:ascii="Times New Roman" w:eastAsiaTheme="minorHAnsi" w:hAnsi="Times New Roman"/>
          <w:szCs w:val="22"/>
        </w:rPr>
        <w:t xml:space="preserve"> či </w:t>
      </w:r>
      <w:r>
        <w:rPr>
          <w:rFonts w:ascii="Times New Roman" w:eastAsiaTheme="minorHAnsi" w:hAnsi="Times New Roman"/>
          <w:szCs w:val="22"/>
        </w:rPr>
        <w:t>elektronick</w:t>
      </w:r>
      <w:r w:rsidR="00B21D41">
        <w:rPr>
          <w:rFonts w:ascii="Times New Roman" w:eastAsiaTheme="minorHAnsi" w:hAnsi="Times New Roman"/>
          <w:szCs w:val="22"/>
        </w:rPr>
        <w:t xml:space="preserve">ou formou odesláním na </w:t>
      </w:r>
      <w:r w:rsidR="00B21D41">
        <w:rPr>
          <w:rFonts w:ascii="Times New Roman" w:eastAsiaTheme="minorHAnsi" w:hAnsi="Times New Roman"/>
          <w:szCs w:val="22"/>
        </w:rPr>
        <w:lastRenderedPageBreak/>
        <w:t>sjednanou elektronickou adresu, a to</w:t>
      </w:r>
      <w:r>
        <w:rPr>
          <w:rFonts w:ascii="Times New Roman" w:eastAsiaTheme="minorHAnsi" w:hAnsi="Times New Roman"/>
          <w:szCs w:val="22"/>
        </w:rPr>
        <w:t xml:space="preserve"> na adresy kontaktních osob uvedených v čl. 3 této dohody, není-li touto dohodou</w:t>
      </w:r>
      <w:r w:rsidR="00B21D41">
        <w:rPr>
          <w:rFonts w:ascii="Times New Roman" w:eastAsiaTheme="minorHAnsi" w:hAnsi="Times New Roman"/>
          <w:szCs w:val="22"/>
        </w:rPr>
        <w:t xml:space="preserve"> nebo dílčí smlouvou</w:t>
      </w:r>
      <w:r>
        <w:rPr>
          <w:rFonts w:ascii="Times New Roman" w:eastAsiaTheme="minorHAnsi" w:hAnsi="Times New Roman"/>
          <w:szCs w:val="22"/>
        </w:rPr>
        <w:t xml:space="preserve"> stanoveno jinak.</w:t>
      </w:r>
    </w:p>
    <w:p w14:paraId="16479CFF" w14:textId="551B1F68" w:rsidR="00434AAB" w:rsidRPr="00434AAB" w:rsidRDefault="00434AAB" w:rsidP="00434AAB">
      <w:pPr>
        <w:pStyle w:val="11slovantext"/>
        <w:rPr>
          <w:rFonts w:ascii="Times New Roman" w:eastAsiaTheme="minorHAnsi" w:hAnsi="Times New Roman"/>
          <w:szCs w:val="22"/>
        </w:rPr>
      </w:pPr>
      <w:r w:rsidRPr="00434AAB">
        <w:rPr>
          <w:rFonts w:ascii="Times New Roman" w:hAnsi="Times New Roman"/>
        </w:rPr>
        <w:t>V pochybnostech se má za to, že došlá zásilka odeslaná s využitím provozovatele poštovních služeb byla adresátovi doručena třetí pracovní den po odeslání, byla-li však odeslána na adresu v jiném státu, pak patnáctý pracovní den po odeslání.</w:t>
      </w:r>
      <w:r w:rsidR="005C457B">
        <w:rPr>
          <w:rFonts w:ascii="Times New Roman" w:hAnsi="Times New Roman"/>
        </w:rPr>
        <w:t xml:space="preserve"> V pochybnostech se má za to, že elektronicky odeslaná zpráva došla v den odeslání.</w:t>
      </w:r>
    </w:p>
    <w:p w14:paraId="78EDB975" w14:textId="70E4E2BA" w:rsidR="0057736C" w:rsidRPr="004C06F1" w:rsidRDefault="0057736C" w:rsidP="0057736C">
      <w:pPr>
        <w:pStyle w:val="11slovantext"/>
        <w:rPr>
          <w:rFonts w:ascii="Times New Roman" w:eastAsiaTheme="minorHAnsi" w:hAnsi="Times New Roman"/>
          <w:szCs w:val="22"/>
        </w:rPr>
      </w:pPr>
      <w:r w:rsidRPr="004C06F1">
        <w:rPr>
          <w:rFonts w:ascii="Times New Roman" w:eastAsiaTheme="minorHAnsi" w:hAnsi="Times New Roman"/>
          <w:szCs w:val="22"/>
        </w:rPr>
        <w:t xml:space="preserve">Žádná práva ani povinnosti z této </w:t>
      </w:r>
      <w:r w:rsidR="007036A3">
        <w:rPr>
          <w:rFonts w:ascii="Times New Roman" w:eastAsiaTheme="minorHAnsi" w:hAnsi="Times New Roman"/>
          <w:szCs w:val="22"/>
        </w:rPr>
        <w:t>dohod</w:t>
      </w:r>
      <w:r w:rsidRPr="004C06F1">
        <w:rPr>
          <w:rFonts w:ascii="Times New Roman" w:eastAsiaTheme="minorHAnsi" w:hAnsi="Times New Roman"/>
          <w:szCs w:val="22"/>
        </w:rPr>
        <w:t>y</w:t>
      </w:r>
      <w:r w:rsidR="00E41CF6">
        <w:rPr>
          <w:rFonts w:ascii="Times New Roman" w:eastAsiaTheme="minorHAnsi" w:hAnsi="Times New Roman"/>
          <w:szCs w:val="22"/>
        </w:rPr>
        <w:t xml:space="preserve"> nebo dílčí smlouvy</w:t>
      </w:r>
      <w:r w:rsidRPr="004C06F1">
        <w:rPr>
          <w:rFonts w:ascii="Times New Roman" w:eastAsiaTheme="minorHAnsi" w:hAnsi="Times New Roman"/>
          <w:szCs w:val="22"/>
        </w:rPr>
        <w:t xml:space="preserve"> nemohou být postoupena jednou smluvní stranou na třetí osobu bez předchozího písemného souhlasu druhé smluvní strany, není-li v této </w:t>
      </w:r>
      <w:r w:rsidR="007036A3">
        <w:rPr>
          <w:rFonts w:ascii="Times New Roman" w:eastAsiaTheme="minorHAnsi" w:hAnsi="Times New Roman"/>
          <w:szCs w:val="22"/>
        </w:rPr>
        <w:t>dohod</w:t>
      </w:r>
      <w:r w:rsidRPr="004C06F1">
        <w:rPr>
          <w:rFonts w:ascii="Times New Roman" w:eastAsiaTheme="minorHAnsi" w:hAnsi="Times New Roman"/>
          <w:szCs w:val="22"/>
        </w:rPr>
        <w:t>ě</w:t>
      </w:r>
      <w:r w:rsidR="00E41CF6">
        <w:rPr>
          <w:rFonts w:ascii="Times New Roman" w:eastAsiaTheme="minorHAnsi" w:hAnsi="Times New Roman"/>
          <w:szCs w:val="22"/>
        </w:rPr>
        <w:t xml:space="preserve"> nebo dílčí smlouvě</w:t>
      </w:r>
      <w:r w:rsidRPr="004C06F1">
        <w:rPr>
          <w:rFonts w:ascii="Times New Roman" w:eastAsiaTheme="minorHAnsi" w:hAnsi="Times New Roman"/>
          <w:szCs w:val="22"/>
        </w:rPr>
        <w:t xml:space="preserve"> výslovně uvedeno jinak. </w:t>
      </w:r>
    </w:p>
    <w:p w14:paraId="52F0C400" w14:textId="611FF8EA" w:rsidR="0057736C" w:rsidRPr="004C06F1" w:rsidRDefault="007036A3" w:rsidP="0057736C">
      <w:pPr>
        <w:pStyle w:val="11slovantext"/>
        <w:rPr>
          <w:rFonts w:ascii="Times New Roman" w:eastAsiaTheme="minorHAnsi" w:hAnsi="Times New Roman"/>
          <w:szCs w:val="22"/>
        </w:rPr>
      </w:pPr>
      <w:r>
        <w:rPr>
          <w:rFonts w:ascii="Times New Roman" w:eastAsiaTheme="minorHAnsi" w:hAnsi="Times New Roman"/>
          <w:szCs w:val="22"/>
        </w:rPr>
        <w:t>Zadavatele</w:t>
      </w:r>
      <w:r w:rsidR="0057736C" w:rsidRPr="004C06F1">
        <w:rPr>
          <w:rFonts w:ascii="Times New Roman" w:eastAsiaTheme="minorHAnsi" w:hAnsi="Times New Roman"/>
          <w:szCs w:val="22"/>
        </w:rPr>
        <w:t xml:space="preserve"> je povinen zaplatit </w:t>
      </w:r>
      <w:r>
        <w:rPr>
          <w:rFonts w:ascii="Times New Roman" w:eastAsiaTheme="minorHAnsi" w:hAnsi="Times New Roman"/>
          <w:szCs w:val="22"/>
        </w:rPr>
        <w:t>poskytovateli</w:t>
      </w:r>
      <w:r w:rsidR="0057736C" w:rsidRPr="004C06F1">
        <w:rPr>
          <w:rFonts w:ascii="Times New Roman" w:eastAsiaTheme="minorHAnsi" w:hAnsi="Times New Roman"/>
          <w:szCs w:val="22"/>
        </w:rPr>
        <w:t xml:space="preserve"> včas a ve stanovené výši odměnu, stanovenou touto </w:t>
      </w:r>
      <w:r>
        <w:rPr>
          <w:rFonts w:ascii="Times New Roman" w:eastAsiaTheme="minorHAnsi" w:hAnsi="Times New Roman"/>
          <w:szCs w:val="22"/>
        </w:rPr>
        <w:t>dohod</w:t>
      </w:r>
      <w:r w:rsidR="0057736C" w:rsidRPr="004C06F1">
        <w:rPr>
          <w:rFonts w:ascii="Times New Roman" w:eastAsiaTheme="minorHAnsi" w:hAnsi="Times New Roman"/>
          <w:szCs w:val="22"/>
        </w:rPr>
        <w:t>ou,</w:t>
      </w:r>
      <w:r>
        <w:rPr>
          <w:rFonts w:ascii="Times New Roman" w:eastAsiaTheme="minorHAnsi" w:hAnsi="Times New Roman"/>
          <w:szCs w:val="22"/>
        </w:rPr>
        <w:t xml:space="preserve"> resp. dílčí smlouvou,</w:t>
      </w:r>
      <w:r w:rsidR="0057736C" w:rsidRPr="004C06F1">
        <w:rPr>
          <w:rFonts w:ascii="Times New Roman" w:eastAsiaTheme="minorHAnsi" w:hAnsi="Times New Roman"/>
          <w:szCs w:val="22"/>
        </w:rPr>
        <w:t xml:space="preserve"> a to na základě daňového dokladu vystaveného a zaslaného dle</w:t>
      </w:r>
      <w:r w:rsidR="00E41CF6">
        <w:rPr>
          <w:rFonts w:ascii="Times New Roman" w:eastAsiaTheme="minorHAnsi" w:hAnsi="Times New Roman"/>
          <w:szCs w:val="22"/>
        </w:rPr>
        <w:t xml:space="preserve"> podmínek stanovených v článku 5</w:t>
      </w:r>
      <w:r w:rsidR="0057736C" w:rsidRPr="004C06F1">
        <w:rPr>
          <w:rFonts w:ascii="Times New Roman" w:eastAsiaTheme="minorHAnsi" w:hAnsi="Times New Roman"/>
          <w:szCs w:val="22"/>
        </w:rPr>
        <w:t xml:space="preserve">. této </w:t>
      </w:r>
      <w:r>
        <w:rPr>
          <w:rFonts w:ascii="Times New Roman" w:eastAsiaTheme="minorHAnsi" w:hAnsi="Times New Roman"/>
          <w:szCs w:val="22"/>
        </w:rPr>
        <w:t>dohod</w:t>
      </w:r>
      <w:r w:rsidR="0057736C" w:rsidRPr="004C06F1">
        <w:rPr>
          <w:rFonts w:ascii="Times New Roman" w:eastAsiaTheme="minorHAnsi" w:hAnsi="Times New Roman"/>
          <w:szCs w:val="22"/>
        </w:rPr>
        <w:t>y.</w:t>
      </w:r>
    </w:p>
    <w:p w14:paraId="799C0FA2" w14:textId="77777777" w:rsidR="0057736C" w:rsidRPr="00C84EB3" w:rsidRDefault="0057736C" w:rsidP="0057736C">
      <w:pPr>
        <w:pStyle w:val="1lneksmlouvy"/>
        <w:jc w:val="left"/>
        <w:rPr>
          <w:rFonts w:ascii="Times New Roman" w:hAnsi="Times New Roman"/>
          <w:szCs w:val="22"/>
        </w:rPr>
      </w:pPr>
      <w:bookmarkStart w:id="1" w:name="_Ref474142099"/>
      <w:r w:rsidRPr="00C84EB3">
        <w:rPr>
          <w:rFonts w:ascii="Times New Roman" w:hAnsi="Times New Roman"/>
          <w:szCs w:val="22"/>
        </w:rPr>
        <w:t>CENA A platební podmínky</w:t>
      </w:r>
      <w:bookmarkEnd w:id="1"/>
    </w:p>
    <w:p w14:paraId="1417C467" w14:textId="1A608BB0" w:rsidR="0034774F" w:rsidRPr="0096398E" w:rsidRDefault="003C401D" w:rsidP="0096398E">
      <w:pPr>
        <w:pStyle w:val="11slovantext"/>
        <w:rPr>
          <w:rFonts w:ascii="Times New Roman" w:hAnsi="Times New Roman"/>
          <w:szCs w:val="22"/>
          <w:lang w:eastAsia="en-US"/>
        </w:rPr>
      </w:pPr>
      <w:r>
        <w:rPr>
          <w:rFonts w:ascii="Times New Roman" w:hAnsi="Times New Roman"/>
          <w:szCs w:val="22"/>
          <w:lang w:eastAsia="en-US"/>
        </w:rPr>
        <w:t>Cena za plnění poskytovatele</w:t>
      </w:r>
      <w:r w:rsidR="0057736C" w:rsidRPr="004C06F1">
        <w:rPr>
          <w:rFonts w:ascii="Times New Roman" w:hAnsi="Times New Roman"/>
          <w:szCs w:val="22"/>
          <w:lang w:eastAsia="en-US"/>
        </w:rPr>
        <w:t xml:space="preserve"> dle této </w:t>
      </w:r>
      <w:r>
        <w:rPr>
          <w:rFonts w:ascii="Times New Roman" w:hAnsi="Times New Roman"/>
          <w:szCs w:val="22"/>
          <w:lang w:eastAsia="en-US"/>
        </w:rPr>
        <w:t>dohody</w:t>
      </w:r>
      <w:r w:rsidR="0020395C">
        <w:rPr>
          <w:rFonts w:ascii="Times New Roman" w:hAnsi="Times New Roman"/>
          <w:szCs w:val="22"/>
          <w:lang w:eastAsia="en-US"/>
        </w:rPr>
        <w:t xml:space="preserve"> a dílčí smlouvy bude</w:t>
      </w:r>
      <w:r w:rsidR="0057736C" w:rsidRPr="004C06F1">
        <w:rPr>
          <w:rFonts w:ascii="Times New Roman" w:hAnsi="Times New Roman"/>
          <w:szCs w:val="22"/>
          <w:lang w:eastAsia="en-US"/>
        </w:rPr>
        <w:t xml:space="preserve"> stanovena </w:t>
      </w:r>
      <w:r w:rsidR="0020395C">
        <w:rPr>
          <w:rFonts w:ascii="Times New Roman" w:hAnsi="Times New Roman"/>
          <w:szCs w:val="22"/>
          <w:lang w:eastAsia="en-US"/>
        </w:rPr>
        <w:t xml:space="preserve">v jednotlivých dílčích smlouvách </w:t>
      </w:r>
      <w:r w:rsidR="0057736C" w:rsidRPr="004C06F1">
        <w:rPr>
          <w:rFonts w:ascii="Times New Roman" w:hAnsi="Times New Roman"/>
          <w:szCs w:val="22"/>
          <w:lang w:eastAsia="en-US"/>
        </w:rPr>
        <w:t>v souladu s ustanoveními zákona č. 526/1990 Sb. o cenách, ve znění</w:t>
      </w:r>
      <w:r w:rsidR="007036A3">
        <w:rPr>
          <w:rFonts w:ascii="Times New Roman" w:hAnsi="Times New Roman"/>
          <w:szCs w:val="22"/>
          <w:lang w:eastAsia="en-US"/>
        </w:rPr>
        <w:t xml:space="preserve"> pozdějších předpisů,</w:t>
      </w:r>
      <w:r w:rsidR="0020395C">
        <w:rPr>
          <w:rFonts w:ascii="Times New Roman" w:hAnsi="Times New Roman"/>
          <w:szCs w:val="22"/>
          <w:lang w:eastAsia="en-US"/>
        </w:rPr>
        <w:t xml:space="preserve"> a v případě jednotlivých veřejných zakázek nesmí </w:t>
      </w:r>
      <w:r w:rsidR="008648FD">
        <w:rPr>
          <w:rFonts w:ascii="Times New Roman" w:hAnsi="Times New Roman"/>
          <w:szCs w:val="22"/>
          <w:lang w:eastAsia="en-US"/>
        </w:rPr>
        <w:t xml:space="preserve">administrace jednotlivých veřejných zakázek </w:t>
      </w:r>
      <w:r w:rsidR="0020395C">
        <w:rPr>
          <w:rFonts w:ascii="Times New Roman" w:hAnsi="Times New Roman"/>
          <w:szCs w:val="22"/>
          <w:lang w:eastAsia="en-US"/>
        </w:rPr>
        <w:t>překročit</w:t>
      </w:r>
      <w:r>
        <w:rPr>
          <w:rFonts w:ascii="Times New Roman" w:hAnsi="Times New Roman"/>
          <w:szCs w:val="22"/>
          <w:lang w:eastAsia="en-US"/>
        </w:rPr>
        <w:t xml:space="preserve"> cenu</w:t>
      </w:r>
      <w:r w:rsidR="0020395C">
        <w:rPr>
          <w:rFonts w:ascii="Times New Roman" w:hAnsi="Times New Roman"/>
          <w:szCs w:val="22"/>
          <w:lang w:eastAsia="en-US"/>
        </w:rPr>
        <w:t xml:space="preserve"> uvedenou níže v tabulce</w:t>
      </w:r>
      <w:r w:rsidR="0057736C" w:rsidRPr="004C06F1">
        <w:rPr>
          <w:rFonts w:ascii="Times New Roman" w:hAnsi="Times New Roman"/>
          <w:szCs w:val="22"/>
          <w:lang w:eastAsia="en-US"/>
        </w:rPr>
        <w:t>:</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1701"/>
        <w:gridCol w:w="1984"/>
        <w:gridCol w:w="1276"/>
        <w:gridCol w:w="1418"/>
        <w:gridCol w:w="1701"/>
      </w:tblGrid>
      <w:tr w:rsidR="0057736C" w:rsidRPr="004C06F1" w14:paraId="0AB2DA6A" w14:textId="77777777" w:rsidTr="009F71EE">
        <w:trPr>
          <w:trHeight w:val="385"/>
        </w:trPr>
        <w:tc>
          <w:tcPr>
            <w:tcW w:w="425" w:type="dxa"/>
            <w:vAlign w:val="center"/>
          </w:tcPr>
          <w:p w14:paraId="64961335" w14:textId="78084E72" w:rsidR="0057736C" w:rsidRPr="004C06F1" w:rsidRDefault="007807F6" w:rsidP="00F8302E">
            <w:pPr>
              <w:autoSpaceDE w:val="0"/>
              <w:autoSpaceDN w:val="0"/>
              <w:rPr>
                <w:rFonts w:ascii="Times New Roman" w:hAnsi="Times New Roman"/>
                <w:b/>
                <w:color w:val="000000"/>
                <w:sz w:val="22"/>
                <w:szCs w:val="22"/>
              </w:rPr>
            </w:pPr>
            <w:r>
              <w:rPr>
                <w:rFonts w:ascii="Times New Roman" w:hAnsi="Times New Roman"/>
                <w:b/>
                <w:color w:val="000000"/>
                <w:sz w:val="22"/>
                <w:szCs w:val="22"/>
              </w:rPr>
              <w:t xml:space="preserve"> </w:t>
            </w:r>
            <w:r w:rsidR="003C401D">
              <w:rPr>
                <w:rFonts w:ascii="Times New Roman" w:hAnsi="Times New Roman"/>
                <w:b/>
                <w:color w:val="000000"/>
                <w:sz w:val="22"/>
                <w:szCs w:val="22"/>
              </w:rPr>
              <w:t>1</w:t>
            </w:r>
            <w:r w:rsidR="00DC2B85">
              <w:rPr>
                <w:rFonts w:ascii="Times New Roman" w:hAnsi="Times New Roman"/>
                <w:b/>
                <w:color w:val="000000"/>
                <w:sz w:val="22"/>
                <w:szCs w:val="22"/>
              </w:rPr>
              <w:t>.</w:t>
            </w:r>
          </w:p>
        </w:tc>
        <w:tc>
          <w:tcPr>
            <w:tcW w:w="1701" w:type="dxa"/>
            <w:tcMar>
              <w:top w:w="0" w:type="dxa"/>
              <w:left w:w="108" w:type="dxa"/>
              <w:bottom w:w="0" w:type="dxa"/>
              <w:right w:w="108" w:type="dxa"/>
            </w:tcMar>
            <w:vAlign w:val="center"/>
          </w:tcPr>
          <w:p w14:paraId="4A95F93F" w14:textId="65DE52E4" w:rsidR="0057736C" w:rsidRPr="004C06F1" w:rsidRDefault="00A6459D" w:rsidP="008761EB">
            <w:pPr>
              <w:autoSpaceDE w:val="0"/>
              <w:autoSpaceDN w:val="0"/>
              <w:rPr>
                <w:rFonts w:ascii="Times New Roman" w:hAnsi="Times New Roman"/>
                <w:b/>
                <w:color w:val="000000"/>
                <w:sz w:val="22"/>
                <w:szCs w:val="22"/>
              </w:rPr>
            </w:pPr>
            <w:r>
              <w:rPr>
                <w:rFonts w:ascii="Times New Roman" w:hAnsi="Times New Roman"/>
                <w:b/>
                <w:color w:val="000000"/>
                <w:sz w:val="22"/>
                <w:szCs w:val="22"/>
              </w:rPr>
              <w:t xml:space="preserve">Nadlimitní </w:t>
            </w:r>
            <w:r w:rsidR="0057736C" w:rsidRPr="004C06F1">
              <w:rPr>
                <w:rFonts w:ascii="Times New Roman" w:hAnsi="Times New Roman"/>
                <w:b/>
                <w:color w:val="000000"/>
                <w:sz w:val="22"/>
                <w:szCs w:val="22"/>
              </w:rPr>
              <w:t>veřejn</w:t>
            </w:r>
            <w:r w:rsidR="003C401D">
              <w:rPr>
                <w:rFonts w:ascii="Times New Roman" w:hAnsi="Times New Roman"/>
                <w:b/>
                <w:color w:val="000000"/>
                <w:sz w:val="22"/>
                <w:szCs w:val="22"/>
              </w:rPr>
              <w:t>á zakázka</w:t>
            </w:r>
          </w:p>
        </w:tc>
        <w:tc>
          <w:tcPr>
            <w:tcW w:w="1984" w:type="dxa"/>
            <w:tcMar>
              <w:top w:w="0" w:type="dxa"/>
              <w:left w:w="108" w:type="dxa"/>
              <w:bottom w:w="0" w:type="dxa"/>
              <w:right w:w="108" w:type="dxa"/>
            </w:tcMar>
            <w:vAlign w:val="center"/>
          </w:tcPr>
          <w:p w14:paraId="7687D4B4" w14:textId="77777777" w:rsidR="0057736C" w:rsidRPr="004C06F1" w:rsidRDefault="0057736C" w:rsidP="00F8302E">
            <w:pPr>
              <w:pStyle w:val="Default"/>
              <w:jc w:val="center"/>
              <w:rPr>
                <w:rFonts w:ascii="Times New Roman" w:hAnsi="Times New Roman" w:cs="Times New Roman"/>
                <w:b/>
                <w:bCs/>
                <w:sz w:val="22"/>
                <w:szCs w:val="22"/>
              </w:rPr>
            </w:pPr>
            <w:r w:rsidRPr="004C06F1">
              <w:rPr>
                <w:rFonts w:ascii="Times New Roman" w:hAnsi="Times New Roman" w:cs="Times New Roman"/>
                <w:b/>
                <w:bCs/>
                <w:sz w:val="22"/>
                <w:szCs w:val="22"/>
              </w:rPr>
              <w:t>Cena v Kč bez DPH</w:t>
            </w:r>
          </w:p>
        </w:tc>
        <w:tc>
          <w:tcPr>
            <w:tcW w:w="1276" w:type="dxa"/>
            <w:vAlign w:val="center"/>
          </w:tcPr>
          <w:p w14:paraId="53F7F008" w14:textId="77777777" w:rsidR="0057736C" w:rsidRPr="004C06F1" w:rsidRDefault="0057736C" w:rsidP="00F8302E">
            <w:pPr>
              <w:pStyle w:val="Default"/>
              <w:jc w:val="center"/>
              <w:rPr>
                <w:rFonts w:ascii="Times New Roman" w:hAnsi="Times New Roman" w:cs="Times New Roman"/>
                <w:sz w:val="22"/>
                <w:szCs w:val="22"/>
              </w:rPr>
            </w:pPr>
            <w:r w:rsidRPr="004C06F1">
              <w:rPr>
                <w:rFonts w:ascii="Times New Roman" w:hAnsi="Times New Roman" w:cs="Times New Roman"/>
                <w:b/>
                <w:bCs/>
                <w:sz w:val="22"/>
                <w:szCs w:val="22"/>
              </w:rPr>
              <w:t>Sazba DPH</w:t>
            </w:r>
          </w:p>
          <w:p w14:paraId="69C03972" w14:textId="77777777" w:rsidR="0057736C" w:rsidRPr="004C06F1" w:rsidRDefault="0057736C" w:rsidP="00F8302E">
            <w:pPr>
              <w:pStyle w:val="Default"/>
              <w:jc w:val="center"/>
              <w:rPr>
                <w:rFonts w:ascii="Times New Roman" w:hAnsi="Times New Roman" w:cs="Times New Roman"/>
                <w:b/>
                <w:bCs/>
                <w:sz w:val="22"/>
                <w:szCs w:val="22"/>
              </w:rPr>
            </w:pPr>
            <w:r w:rsidRPr="004C06F1">
              <w:rPr>
                <w:rFonts w:ascii="Times New Roman" w:hAnsi="Times New Roman" w:cs="Times New Roman"/>
                <w:b/>
                <w:bCs/>
                <w:sz w:val="22"/>
                <w:szCs w:val="22"/>
              </w:rPr>
              <w:t>v %</w:t>
            </w:r>
          </w:p>
        </w:tc>
        <w:tc>
          <w:tcPr>
            <w:tcW w:w="1418" w:type="dxa"/>
            <w:vAlign w:val="center"/>
          </w:tcPr>
          <w:p w14:paraId="0E68C2C1" w14:textId="77777777" w:rsidR="0057736C" w:rsidRPr="004C06F1" w:rsidRDefault="0057736C" w:rsidP="00F8302E">
            <w:pPr>
              <w:pStyle w:val="Default"/>
              <w:jc w:val="center"/>
              <w:rPr>
                <w:rFonts w:ascii="Times New Roman" w:hAnsi="Times New Roman" w:cs="Times New Roman"/>
                <w:b/>
                <w:bCs/>
                <w:sz w:val="22"/>
                <w:szCs w:val="22"/>
              </w:rPr>
            </w:pPr>
            <w:r w:rsidRPr="004C06F1">
              <w:rPr>
                <w:rFonts w:ascii="Times New Roman" w:hAnsi="Times New Roman" w:cs="Times New Roman"/>
                <w:b/>
                <w:bCs/>
                <w:sz w:val="22"/>
                <w:szCs w:val="22"/>
              </w:rPr>
              <w:t>DPH v Kč</w:t>
            </w:r>
          </w:p>
        </w:tc>
        <w:tc>
          <w:tcPr>
            <w:tcW w:w="1701" w:type="dxa"/>
            <w:vAlign w:val="center"/>
          </w:tcPr>
          <w:p w14:paraId="64040EA6" w14:textId="77777777" w:rsidR="0057736C" w:rsidRPr="004C06F1" w:rsidRDefault="0057736C" w:rsidP="00F8302E">
            <w:pPr>
              <w:pStyle w:val="Default"/>
              <w:jc w:val="center"/>
              <w:rPr>
                <w:rFonts w:ascii="Times New Roman" w:hAnsi="Times New Roman" w:cs="Times New Roman"/>
                <w:b/>
                <w:bCs/>
                <w:sz w:val="22"/>
                <w:szCs w:val="22"/>
              </w:rPr>
            </w:pPr>
            <w:r w:rsidRPr="004C06F1">
              <w:rPr>
                <w:rFonts w:ascii="Times New Roman" w:hAnsi="Times New Roman" w:cs="Times New Roman"/>
                <w:b/>
                <w:bCs/>
                <w:sz w:val="22"/>
                <w:szCs w:val="22"/>
              </w:rPr>
              <w:t>Cena v Kč s DPH</w:t>
            </w:r>
          </w:p>
        </w:tc>
      </w:tr>
      <w:tr w:rsidR="009D69E3" w:rsidRPr="004C06F1" w14:paraId="13BA35E9" w14:textId="77777777" w:rsidTr="009F71EE">
        <w:trPr>
          <w:trHeight w:val="850"/>
        </w:trPr>
        <w:tc>
          <w:tcPr>
            <w:tcW w:w="425" w:type="dxa"/>
            <w:vAlign w:val="center"/>
          </w:tcPr>
          <w:p w14:paraId="0A71BB66" w14:textId="77777777" w:rsidR="009D69E3" w:rsidRPr="004C06F1" w:rsidRDefault="009D69E3" w:rsidP="00A6459D">
            <w:pPr>
              <w:pStyle w:val="Odstavecseseznamem"/>
              <w:tabs>
                <w:tab w:val="left" w:pos="142"/>
              </w:tabs>
              <w:autoSpaceDE w:val="0"/>
              <w:autoSpaceDN w:val="0"/>
              <w:ind w:left="502"/>
              <w:rPr>
                <w:rFonts w:ascii="Times New Roman" w:hAnsi="Times New Roman"/>
                <w:color w:val="000000"/>
                <w:sz w:val="22"/>
                <w:szCs w:val="22"/>
              </w:rPr>
            </w:pPr>
          </w:p>
        </w:tc>
        <w:tc>
          <w:tcPr>
            <w:tcW w:w="1701" w:type="dxa"/>
            <w:tcMar>
              <w:top w:w="0" w:type="dxa"/>
              <w:left w:w="108" w:type="dxa"/>
              <w:bottom w:w="0" w:type="dxa"/>
              <w:right w:w="108" w:type="dxa"/>
            </w:tcMar>
            <w:vAlign w:val="center"/>
          </w:tcPr>
          <w:p w14:paraId="482EF5F2" w14:textId="240A63DF" w:rsidR="009D69E3" w:rsidRPr="004C06F1" w:rsidRDefault="009D69E3" w:rsidP="00F8302E">
            <w:pPr>
              <w:autoSpaceDE w:val="0"/>
              <w:autoSpaceDN w:val="0"/>
              <w:rPr>
                <w:rFonts w:ascii="Times New Roman" w:hAnsi="Times New Roman"/>
                <w:color w:val="000000"/>
                <w:sz w:val="22"/>
                <w:szCs w:val="22"/>
                <w:lang w:eastAsia="en-US"/>
              </w:rPr>
            </w:pPr>
          </w:p>
        </w:tc>
        <w:tc>
          <w:tcPr>
            <w:tcW w:w="1984" w:type="dxa"/>
            <w:tcMar>
              <w:top w:w="0" w:type="dxa"/>
              <w:left w:w="108" w:type="dxa"/>
              <w:bottom w:w="0" w:type="dxa"/>
              <w:right w:w="108" w:type="dxa"/>
            </w:tcMar>
            <w:vAlign w:val="center"/>
          </w:tcPr>
          <w:p w14:paraId="4C9E201A" w14:textId="6B035729" w:rsidR="009D69E3" w:rsidRPr="004C06F1" w:rsidRDefault="00223009" w:rsidP="00F8302E">
            <w:pPr>
              <w:jc w:val="center"/>
              <w:rPr>
                <w:rFonts w:ascii="Times New Roman" w:hAnsi="Times New Roman"/>
                <w:sz w:val="22"/>
                <w:szCs w:val="22"/>
              </w:rPr>
            </w:pPr>
            <w:r>
              <w:rPr>
                <w:rFonts w:ascii="Times New Roman" w:hAnsi="Times New Roman"/>
                <w:sz w:val="22"/>
                <w:szCs w:val="22"/>
              </w:rPr>
              <w:t>49</w:t>
            </w:r>
            <w:r w:rsidR="00603A28">
              <w:rPr>
                <w:rFonts w:ascii="Times New Roman" w:hAnsi="Times New Roman"/>
                <w:sz w:val="22"/>
                <w:szCs w:val="22"/>
              </w:rPr>
              <w:t> 500,00</w:t>
            </w:r>
          </w:p>
        </w:tc>
        <w:tc>
          <w:tcPr>
            <w:tcW w:w="1276" w:type="dxa"/>
            <w:vAlign w:val="center"/>
          </w:tcPr>
          <w:p w14:paraId="69426174" w14:textId="146F9D8F" w:rsidR="009D69E3" w:rsidRPr="004C06F1" w:rsidRDefault="000C554B" w:rsidP="00F8302E">
            <w:pPr>
              <w:jc w:val="center"/>
              <w:rPr>
                <w:rFonts w:ascii="Times New Roman" w:hAnsi="Times New Roman"/>
                <w:sz w:val="22"/>
                <w:szCs w:val="22"/>
              </w:rPr>
            </w:pPr>
            <w:r>
              <w:rPr>
                <w:rFonts w:ascii="Times New Roman" w:hAnsi="Times New Roman"/>
                <w:sz w:val="22"/>
                <w:szCs w:val="22"/>
              </w:rPr>
              <w:t>21</w:t>
            </w:r>
          </w:p>
        </w:tc>
        <w:tc>
          <w:tcPr>
            <w:tcW w:w="1418" w:type="dxa"/>
            <w:vAlign w:val="center"/>
          </w:tcPr>
          <w:p w14:paraId="32A1A171" w14:textId="2E1DE230" w:rsidR="009D69E3" w:rsidRPr="004C06F1" w:rsidRDefault="000F0AF7" w:rsidP="00F8302E">
            <w:pPr>
              <w:jc w:val="center"/>
              <w:rPr>
                <w:rFonts w:ascii="Times New Roman" w:hAnsi="Times New Roman"/>
                <w:sz w:val="22"/>
                <w:szCs w:val="22"/>
              </w:rPr>
            </w:pPr>
            <w:r>
              <w:rPr>
                <w:rFonts w:ascii="Times New Roman" w:hAnsi="Times New Roman"/>
                <w:sz w:val="22"/>
                <w:szCs w:val="22"/>
              </w:rPr>
              <w:t>10 395,00</w:t>
            </w:r>
          </w:p>
        </w:tc>
        <w:tc>
          <w:tcPr>
            <w:tcW w:w="1701" w:type="dxa"/>
            <w:vAlign w:val="center"/>
          </w:tcPr>
          <w:p w14:paraId="7DBB4104" w14:textId="11D8DB8D" w:rsidR="009D69E3" w:rsidRPr="004C06F1" w:rsidRDefault="00295856" w:rsidP="00F8302E">
            <w:pPr>
              <w:jc w:val="center"/>
              <w:rPr>
                <w:rFonts w:ascii="Times New Roman" w:hAnsi="Times New Roman"/>
                <w:sz w:val="22"/>
                <w:szCs w:val="22"/>
              </w:rPr>
            </w:pPr>
            <w:r>
              <w:rPr>
                <w:rFonts w:ascii="Times New Roman" w:hAnsi="Times New Roman"/>
                <w:sz w:val="22"/>
                <w:szCs w:val="22"/>
              </w:rPr>
              <w:t>59 895,00</w:t>
            </w:r>
          </w:p>
        </w:tc>
      </w:tr>
      <w:tr w:rsidR="00C50054" w:rsidRPr="004C06F1" w14:paraId="3EAF004C" w14:textId="77777777" w:rsidTr="009F71EE">
        <w:trPr>
          <w:trHeight w:val="850"/>
        </w:trPr>
        <w:tc>
          <w:tcPr>
            <w:tcW w:w="425" w:type="dxa"/>
            <w:vAlign w:val="center"/>
          </w:tcPr>
          <w:p w14:paraId="47BD4582" w14:textId="77777777" w:rsidR="00C50054" w:rsidRPr="004C06F1" w:rsidRDefault="00C50054" w:rsidP="00A6459D">
            <w:pPr>
              <w:pStyle w:val="Odstavecseseznamem"/>
              <w:tabs>
                <w:tab w:val="left" w:pos="142"/>
              </w:tabs>
              <w:autoSpaceDE w:val="0"/>
              <w:autoSpaceDN w:val="0"/>
              <w:ind w:left="502"/>
              <w:rPr>
                <w:rFonts w:ascii="Times New Roman" w:hAnsi="Times New Roman"/>
                <w:color w:val="000000"/>
                <w:sz w:val="22"/>
                <w:szCs w:val="22"/>
              </w:rPr>
            </w:pPr>
          </w:p>
        </w:tc>
        <w:tc>
          <w:tcPr>
            <w:tcW w:w="1701" w:type="dxa"/>
            <w:tcMar>
              <w:top w:w="0" w:type="dxa"/>
              <w:left w:w="108" w:type="dxa"/>
              <w:bottom w:w="0" w:type="dxa"/>
              <w:right w:w="108" w:type="dxa"/>
            </w:tcMar>
            <w:vAlign w:val="center"/>
          </w:tcPr>
          <w:p w14:paraId="43206338" w14:textId="21A2C74A" w:rsidR="00C50054" w:rsidRPr="00C50054" w:rsidRDefault="00C50054" w:rsidP="009B096E">
            <w:pPr>
              <w:autoSpaceDE w:val="0"/>
              <w:autoSpaceDN w:val="0"/>
              <w:rPr>
                <w:rFonts w:ascii="Times New Roman" w:hAnsi="Times New Roman"/>
                <w:b/>
                <w:color w:val="000000"/>
                <w:sz w:val="22"/>
                <w:szCs w:val="22"/>
                <w:lang w:eastAsia="en-US"/>
              </w:rPr>
            </w:pPr>
            <w:r>
              <w:rPr>
                <w:rFonts w:ascii="Times New Roman" w:hAnsi="Times New Roman"/>
                <w:b/>
                <w:color w:val="000000"/>
                <w:sz w:val="22"/>
                <w:szCs w:val="22"/>
              </w:rPr>
              <w:t xml:space="preserve">Nadlimitní </w:t>
            </w:r>
            <w:r w:rsidRPr="004C06F1">
              <w:rPr>
                <w:rFonts w:ascii="Times New Roman" w:hAnsi="Times New Roman"/>
                <w:b/>
                <w:color w:val="000000"/>
                <w:sz w:val="22"/>
                <w:szCs w:val="22"/>
              </w:rPr>
              <w:t>veřejn</w:t>
            </w:r>
            <w:r>
              <w:rPr>
                <w:rFonts w:ascii="Times New Roman" w:hAnsi="Times New Roman"/>
                <w:b/>
                <w:color w:val="000000"/>
                <w:sz w:val="22"/>
                <w:szCs w:val="22"/>
              </w:rPr>
              <w:t xml:space="preserve">á zakázka </w:t>
            </w:r>
            <w:r w:rsidR="007B294D">
              <w:rPr>
                <w:rFonts w:ascii="Times New Roman" w:hAnsi="Times New Roman"/>
                <w:b/>
                <w:color w:val="000000"/>
                <w:sz w:val="22"/>
                <w:szCs w:val="22"/>
              </w:rPr>
              <w:t>zadáv</w:t>
            </w:r>
            <w:r w:rsidR="009B096E">
              <w:rPr>
                <w:rFonts w:ascii="Times New Roman" w:hAnsi="Times New Roman"/>
                <w:b/>
                <w:color w:val="000000"/>
                <w:sz w:val="22"/>
                <w:szCs w:val="22"/>
              </w:rPr>
              <w:t>á</w:t>
            </w:r>
            <w:r>
              <w:rPr>
                <w:rFonts w:ascii="Times New Roman" w:hAnsi="Times New Roman"/>
                <w:b/>
                <w:color w:val="000000"/>
                <w:sz w:val="22"/>
                <w:szCs w:val="22"/>
              </w:rPr>
              <w:t>n</w:t>
            </w:r>
            <w:r w:rsidR="009B096E">
              <w:rPr>
                <w:rFonts w:ascii="Times New Roman" w:hAnsi="Times New Roman"/>
                <w:b/>
                <w:color w:val="000000"/>
                <w:sz w:val="22"/>
                <w:szCs w:val="22"/>
              </w:rPr>
              <w:t>a</w:t>
            </w:r>
            <w:r>
              <w:rPr>
                <w:rFonts w:ascii="Times New Roman" w:hAnsi="Times New Roman"/>
                <w:b/>
                <w:color w:val="000000"/>
                <w:sz w:val="22"/>
                <w:szCs w:val="22"/>
              </w:rPr>
              <w:t xml:space="preserve"> v AJ</w:t>
            </w:r>
          </w:p>
        </w:tc>
        <w:tc>
          <w:tcPr>
            <w:tcW w:w="1984" w:type="dxa"/>
            <w:tcMar>
              <w:top w:w="0" w:type="dxa"/>
              <w:left w:w="108" w:type="dxa"/>
              <w:bottom w:w="0" w:type="dxa"/>
              <w:right w:w="108" w:type="dxa"/>
            </w:tcMar>
            <w:vAlign w:val="center"/>
          </w:tcPr>
          <w:p w14:paraId="4C8B30C3" w14:textId="1A88A167" w:rsidR="00C50054" w:rsidRPr="004C06F1" w:rsidRDefault="00C50054" w:rsidP="00F8302E">
            <w:pPr>
              <w:jc w:val="center"/>
              <w:rPr>
                <w:rFonts w:ascii="Times New Roman" w:hAnsi="Times New Roman"/>
                <w:sz w:val="22"/>
                <w:szCs w:val="22"/>
              </w:rPr>
            </w:pPr>
            <w:r w:rsidRPr="004C06F1">
              <w:rPr>
                <w:rFonts w:ascii="Times New Roman" w:hAnsi="Times New Roman"/>
                <w:b/>
                <w:bCs/>
                <w:sz w:val="22"/>
                <w:szCs w:val="22"/>
              </w:rPr>
              <w:t>Cena v Kč bez DPH</w:t>
            </w:r>
          </w:p>
        </w:tc>
        <w:tc>
          <w:tcPr>
            <w:tcW w:w="1276" w:type="dxa"/>
            <w:vAlign w:val="center"/>
          </w:tcPr>
          <w:p w14:paraId="210C149D" w14:textId="77777777" w:rsidR="00C50054" w:rsidRPr="004C06F1" w:rsidRDefault="00C50054" w:rsidP="00C50054">
            <w:pPr>
              <w:pStyle w:val="Default"/>
              <w:jc w:val="center"/>
              <w:rPr>
                <w:rFonts w:ascii="Times New Roman" w:hAnsi="Times New Roman" w:cs="Times New Roman"/>
                <w:sz w:val="22"/>
                <w:szCs w:val="22"/>
              </w:rPr>
            </w:pPr>
            <w:r w:rsidRPr="004C06F1">
              <w:rPr>
                <w:rFonts w:ascii="Times New Roman" w:hAnsi="Times New Roman" w:cs="Times New Roman"/>
                <w:b/>
                <w:bCs/>
                <w:sz w:val="22"/>
                <w:szCs w:val="22"/>
              </w:rPr>
              <w:t>Sazba DPH</w:t>
            </w:r>
          </w:p>
          <w:p w14:paraId="12DA8561" w14:textId="677F9224" w:rsidR="00C50054" w:rsidRPr="004C06F1" w:rsidRDefault="00C50054" w:rsidP="00C50054">
            <w:pPr>
              <w:jc w:val="center"/>
              <w:rPr>
                <w:rFonts w:ascii="Times New Roman" w:hAnsi="Times New Roman"/>
                <w:sz w:val="22"/>
                <w:szCs w:val="22"/>
              </w:rPr>
            </w:pPr>
            <w:r w:rsidRPr="004C06F1">
              <w:rPr>
                <w:rFonts w:ascii="Times New Roman" w:hAnsi="Times New Roman"/>
                <w:b/>
                <w:bCs/>
                <w:sz w:val="22"/>
                <w:szCs w:val="22"/>
              </w:rPr>
              <w:t>v %</w:t>
            </w:r>
          </w:p>
        </w:tc>
        <w:tc>
          <w:tcPr>
            <w:tcW w:w="1418" w:type="dxa"/>
            <w:vAlign w:val="center"/>
          </w:tcPr>
          <w:p w14:paraId="643B9A3A" w14:textId="4D6DF102" w:rsidR="00C50054" w:rsidRPr="004C06F1" w:rsidRDefault="00C50054" w:rsidP="00F8302E">
            <w:pPr>
              <w:jc w:val="center"/>
              <w:rPr>
                <w:rFonts w:ascii="Times New Roman" w:hAnsi="Times New Roman"/>
                <w:sz w:val="22"/>
                <w:szCs w:val="22"/>
              </w:rPr>
            </w:pPr>
            <w:r w:rsidRPr="004C06F1">
              <w:rPr>
                <w:rFonts w:ascii="Times New Roman" w:hAnsi="Times New Roman"/>
                <w:b/>
                <w:bCs/>
                <w:sz w:val="22"/>
                <w:szCs w:val="22"/>
              </w:rPr>
              <w:t>DPH v Kč</w:t>
            </w:r>
          </w:p>
        </w:tc>
        <w:tc>
          <w:tcPr>
            <w:tcW w:w="1701" w:type="dxa"/>
            <w:vAlign w:val="center"/>
          </w:tcPr>
          <w:p w14:paraId="5D98818E" w14:textId="26FB5C6D" w:rsidR="00C50054" w:rsidRPr="004C06F1" w:rsidRDefault="00C50054" w:rsidP="00F8302E">
            <w:pPr>
              <w:jc w:val="center"/>
              <w:rPr>
                <w:rFonts w:ascii="Times New Roman" w:hAnsi="Times New Roman"/>
                <w:sz w:val="22"/>
                <w:szCs w:val="22"/>
              </w:rPr>
            </w:pPr>
            <w:r w:rsidRPr="004C06F1">
              <w:rPr>
                <w:rFonts w:ascii="Times New Roman" w:hAnsi="Times New Roman"/>
                <w:b/>
                <w:bCs/>
                <w:sz w:val="22"/>
                <w:szCs w:val="22"/>
              </w:rPr>
              <w:t>Cena v Kč s DPH</w:t>
            </w:r>
          </w:p>
        </w:tc>
      </w:tr>
      <w:tr w:rsidR="00C50054" w:rsidRPr="004C06F1" w14:paraId="757D85D5" w14:textId="77777777" w:rsidTr="009F71EE">
        <w:trPr>
          <w:trHeight w:val="850"/>
        </w:trPr>
        <w:tc>
          <w:tcPr>
            <w:tcW w:w="425" w:type="dxa"/>
            <w:vAlign w:val="center"/>
          </w:tcPr>
          <w:p w14:paraId="3075EE65" w14:textId="77777777" w:rsidR="00C50054" w:rsidRPr="004C06F1" w:rsidRDefault="00C50054" w:rsidP="00A6459D">
            <w:pPr>
              <w:pStyle w:val="Odstavecseseznamem"/>
              <w:tabs>
                <w:tab w:val="left" w:pos="142"/>
              </w:tabs>
              <w:autoSpaceDE w:val="0"/>
              <w:autoSpaceDN w:val="0"/>
              <w:ind w:left="502"/>
              <w:rPr>
                <w:rFonts w:ascii="Times New Roman" w:hAnsi="Times New Roman"/>
                <w:color w:val="000000"/>
                <w:sz w:val="22"/>
                <w:szCs w:val="22"/>
              </w:rPr>
            </w:pPr>
          </w:p>
        </w:tc>
        <w:tc>
          <w:tcPr>
            <w:tcW w:w="1701" w:type="dxa"/>
            <w:tcMar>
              <w:top w:w="0" w:type="dxa"/>
              <w:left w:w="108" w:type="dxa"/>
              <w:bottom w:w="0" w:type="dxa"/>
              <w:right w:w="108" w:type="dxa"/>
            </w:tcMar>
            <w:vAlign w:val="center"/>
          </w:tcPr>
          <w:p w14:paraId="37476CFD" w14:textId="77777777" w:rsidR="00C50054" w:rsidRDefault="00C50054" w:rsidP="00F8302E">
            <w:pPr>
              <w:autoSpaceDE w:val="0"/>
              <w:autoSpaceDN w:val="0"/>
              <w:rPr>
                <w:rFonts w:ascii="Times New Roman" w:hAnsi="Times New Roman"/>
                <w:color w:val="000000"/>
                <w:sz w:val="22"/>
                <w:szCs w:val="22"/>
                <w:lang w:eastAsia="en-US"/>
              </w:rPr>
            </w:pPr>
          </w:p>
        </w:tc>
        <w:tc>
          <w:tcPr>
            <w:tcW w:w="1984" w:type="dxa"/>
            <w:tcMar>
              <w:top w:w="0" w:type="dxa"/>
              <w:left w:w="108" w:type="dxa"/>
              <w:bottom w:w="0" w:type="dxa"/>
              <w:right w:w="108" w:type="dxa"/>
            </w:tcMar>
            <w:vAlign w:val="center"/>
          </w:tcPr>
          <w:p w14:paraId="4A2CE6A6" w14:textId="32D58FBE" w:rsidR="00C50054" w:rsidRPr="004C06F1" w:rsidRDefault="00603A28" w:rsidP="00F8302E">
            <w:pPr>
              <w:jc w:val="center"/>
              <w:rPr>
                <w:rFonts w:ascii="Times New Roman" w:hAnsi="Times New Roman"/>
                <w:sz w:val="22"/>
                <w:szCs w:val="22"/>
              </w:rPr>
            </w:pPr>
            <w:r>
              <w:rPr>
                <w:rFonts w:ascii="Times New Roman" w:hAnsi="Times New Roman"/>
                <w:sz w:val="22"/>
                <w:szCs w:val="22"/>
              </w:rPr>
              <w:t>59 500,00</w:t>
            </w:r>
          </w:p>
        </w:tc>
        <w:tc>
          <w:tcPr>
            <w:tcW w:w="1276" w:type="dxa"/>
            <w:vAlign w:val="center"/>
          </w:tcPr>
          <w:p w14:paraId="379945BF" w14:textId="1F72BF95" w:rsidR="00C50054" w:rsidRPr="004C06F1" w:rsidRDefault="000C554B" w:rsidP="00F8302E">
            <w:pPr>
              <w:jc w:val="center"/>
              <w:rPr>
                <w:rFonts w:ascii="Times New Roman" w:hAnsi="Times New Roman"/>
                <w:sz w:val="22"/>
                <w:szCs w:val="22"/>
              </w:rPr>
            </w:pPr>
            <w:r>
              <w:rPr>
                <w:rFonts w:ascii="Times New Roman" w:hAnsi="Times New Roman"/>
                <w:sz w:val="22"/>
                <w:szCs w:val="22"/>
              </w:rPr>
              <w:t>21</w:t>
            </w:r>
          </w:p>
        </w:tc>
        <w:tc>
          <w:tcPr>
            <w:tcW w:w="1418" w:type="dxa"/>
            <w:vAlign w:val="center"/>
          </w:tcPr>
          <w:p w14:paraId="0E158941" w14:textId="05F694CF" w:rsidR="00C50054" w:rsidRPr="004C06F1" w:rsidRDefault="00F264F8" w:rsidP="00F8302E">
            <w:pPr>
              <w:jc w:val="center"/>
              <w:rPr>
                <w:rFonts w:ascii="Times New Roman" w:hAnsi="Times New Roman"/>
                <w:sz w:val="22"/>
                <w:szCs w:val="22"/>
              </w:rPr>
            </w:pPr>
            <w:r>
              <w:rPr>
                <w:rFonts w:ascii="Times New Roman" w:hAnsi="Times New Roman"/>
                <w:sz w:val="22"/>
                <w:szCs w:val="22"/>
              </w:rPr>
              <w:t>12 495,00</w:t>
            </w:r>
          </w:p>
        </w:tc>
        <w:tc>
          <w:tcPr>
            <w:tcW w:w="1701" w:type="dxa"/>
            <w:vAlign w:val="center"/>
          </w:tcPr>
          <w:p w14:paraId="6B3F466C" w14:textId="206CE901" w:rsidR="00C50054" w:rsidRPr="004C06F1" w:rsidRDefault="00DA1861" w:rsidP="00F8302E">
            <w:pPr>
              <w:jc w:val="center"/>
              <w:rPr>
                <w:rFonts w:ascii="Times New Roman" w:hAnsi="Times New Roman"/>
                <w:sz w:val="22"/>
                <w:szCs w:val="22"/>
              </w:rPr>
            </w:pPr>
            <w:r>
              <w:rPr>
                <w:rFonts w:ascii="Times New Roman" w:hAnsi="Times New Roman"/>
                <w:sz w:val="22"/>
                <w:szCs w:val="22"/>
              </w:rPr>
              <w:t>71 995,00</w:t>
            </w:r>
          </w:p>
        </w:tc>
      </w:tr>
      <w:tr w:rsidR="009D69E3" w:rsidRPr="004C06F1" w14:paraId="141953E5" w14:textId="77777777" w:rsidTr="009F71EE">
        <w:trPr>
          <w:trHeight w:val="737"/>
        </w:trPr>
        <w:tc>
          <w:tcPr>
            <w:tcW w:w="425" w:type="dxa"/>
            <w:vAlign w:val="center"/>
          </w:tcPr>
          <w:p w14:paraId="69B2DE12" w14:textId="59DE442B" w:rsidR="009D69E3" w:rsidRPr="007807F6" w:rsidRDefault="00A6459D" w:rsidP="007807F6">
            <w:pPr>
              <w:autoSpaceDE w:val="0"/>
              <w:autoSpaceDN w:val="0"/>
              <w:rPr>
                <w:rFonts w:ascii="Times New Roman" w:hAnsi="Times New Roman"/>
                <w:b/>
                <w:color w:val="000000"/>
                <w:sz w:val="22"/>
                <w:szCs w:val="22"/>
              </w:rPr>
            </w:pPr>
            <w:r w:rsidRPr="007807F6">
              <w:rPr>
                <w:rFonts w:ascii="Times New Roman" w:hAnsi="Times New Roman"/>
                <w:b/>
                <w:color w:val="000000"/>
                <w:sz w:val="22"/>
                <w:szCs w:val="22"/>
              </w:rPr>
              <w:t xml:space="preserve"> </w:t>
            </w:r>
            <w:r w:rsidR="003C401D" w:rsidRPr="007807F6">
              <w:rPr>
                <w:rFonts w:ascii="Times New Roman" w:hAnsi="Times New Roman"/>
                <w:b/>
                <w:color w:val="000000"/>
                <w:sz w:val="22"/>
                <w:szCs w:val="22"/>
              </w:rPr>
              <w:t>2</w:t>
            </w:r>
            <w:r w:rsidR="00DC2B85">
              <w:rPr>
                <w:rFonts w:ascii="Times New Roman" w:hAnsi="Times New Roman"/>
                <w:b/>
                <w:color w:val="000000"/>
                <w:sz w:val="22"/>
                <w:szCs w:val="22"/>
              </w:rPr>
              <w:t>.</w:t>
            </w:r>
          </w:p>
        </w:tc>
        <w:tc>
          <w:tcPr>
            <w:tcW w:w="1701" w:type="dxa"/>
            <w:tcMar>
              <w:top w:w="0" w:type="dxa"/>
              <w:left w:w="108" w:type="dxa"/>
              <w:bottom w:w="0" w:type="dxa"/>
              <w:right w:w="108" w:type="dxa"/>
            </w:tcMar>
            <w:vAlign w:val="center"/>
          </w:tcPr>
          <w:p w14:paraId="0DFE3BBF" w14:textId="343A6409" w:rsidR="009D69E3" w:rsidRPr="003C401D" w:rsidRDefault="003C401D" w:rsidP="00F8302E">
            <w:pPr>
              <w:autoSpaceDE w:val="0"/>
              <w:autoSpaceDN w:val="0"/>
              <w:rPr>
                <w:rFonts w:ascii="Times New Roman" w:hAnsi="Times New Roman"/>
                <w:b/>
                <w:color w:val="000000"/>
                <w:sz w:val="22"/>
                <w:szCs w:val="22"/>
                <w:lang w:eastAsia="en-US"/>
              </w:rPr>
            </w:pPr>
            <w:r>
              <w:rPr>
                <w:rFonts w:ascii="Times New Roman" w:hAnsi="Times New Roman"/>
                <w:b/>
                <w:color w:val="000000"/>
                <w:sz w:val="22"/>
                <w:szCs w:val="22"/>
                <w:lang w:eastAsia="en-US"/>
              </w:rPr>
              <w:t>Podlimitní veřejná zakázka</w:t>
            </w:r>
          </w:p>
        </w:tc>
        <w:tc>
          <w:tcPr>
            <w:tcW w:w="1984" w:type="dxa"/>
            <w:tcMar>
              <w:top w:w="0" w:type="dxa"/>
              <w:left w:w="108" w:type="dxa"/>
              <w:bottom w:w="0" w:type="dxa"/>
              <w:right w:w="108" w:type="dxa"/>
            </w:tcMar>
            <w:vAlign w:val="center"/>
          </w:tcPr>
          <w:p w14:paraId="6D46D4BE" w14:textId="69BF319B" w:rsidR="009D69E3" w:rsidRPr="003C401D" w:rsidRDefault="003C401D" w:rsidP="00F8302E">
            <w:pPr>
              <w:jc w:val="center"/>
              <w:rPr>
                <w:rFonts w:ascii="Times New Roman" w:hAnsi="Times New Roman"/>
                <w:b/>
                <w:sz w:val="22"/>
                <w:szCs w:val="22"/>
              </w:rPr>
            </w:pPr>
            <w:r>
              <w:rPr>
                <w:rFonts w:ascii="Times New Roman" w:hAnsi="Times New Roman"/>
                <w:b/>
                <w:sz w:val="22"/>
                <w:szCs w:val="22"/>
              </w:rPr>
              <w:t>Cena v Kč bez DPH</w:t>
            </w:r>
          </w:p>
        </w:tc>
        <w:tc>
          <w:tcPr>
            <w:tcW w:w="1276" w:type="dxa"/>
            <w:vAlign w:val="center"/>
          </w:tcPr>
          <w:p w14:paraId="515C6C5E" w14:textId="573D07CC" w:rsidR="009D69E3" w:rsidRPr="003C401D" w:rsidRDefault="003C401D" w:rsidP="00F8302E">
            <w:pPr>
              <w:jc w:val="center"/>
              <w:rPr>
                <w:rFonts w:ascii="Times New Roman" w:hAnsi="Times New Roman"/>
                <w:b/>
                <w:sz w:val="22"/>
                <w:szCs w:val="22"/>
              </w:rPr>
            </w:pPr>
            <w:r w:rsidRPr="003C401D">
              <w:rPr>
                <w:rFonts w:ascii="Times New Roman" w:hAnsi="Times New Roman"/>
                <w:b/>
                <w:sz w:val="22"/>
                <w:szCs w:val="22"/>
              </w:rPr>
              <w:t>Sazba DPH v %</w:t>
            </w:r>
          </w:p>
        </w:tc>
        <w:tc>
          <w:tcPr>
            <w:tcW w:w="1418" w:type="dxa"/>
            <w:vAlign w:val="center"/>
          </w:tcPr>
          <w:p w14:paraId="61B628FD" w14:textId="6B4ACB43" w:rsidR="009D69E3" w:rsidRPr="003C401D" w:rsidRDefault="003C401D" w:rsidP="003C401D">
            <w:pPr>
              <w:jc w:val="center"/>
              <w:rPr>
                <w:rFonts w:ascii="Times New Roman" w:hAnsi="Times New Roman"/>
                <w:b/>
                <w:sz w:val="22"/>
                <w:szCs w:val="22"/>
              </w:rPr>
            </w:pPr>
            <w:r w:rsidRPr="003C401D">
              <w:rPr>
                <w:rFonts w:ascii="Times New Roman" w:hAnsi="Times New Roman"/>
                <w:b/>
                <w:sz w:val="22"/>
                <w:szCs w:val="22"/>
              </w:rPr>
              <w:t>DPH v Kč</w:t>
            </w:r>
          </w:p>
        </w:tc>
        <w:tc>
          <w:tcPr>
            <w:tcW w:w="1701" w:type="dxa"/>
            <w:vAlign w:val="center"/>
          </w:tcPr>
          <w:p w14:paraId="244F5FC2" w14:textId="527AC847" w:rsidR="009D69E3" w:rsidRPr="003C401D" w:rsidRDefault="003C401D" w:rsidP="00F8302E">
            <w:pPr>
              <w:jc w:val="center"/>
              <w:rPr>
                <w:rFonts w:ascii="Times New Roman" w:hAnsi="Times New Roman"/>
                <w:b/>
                <w:sz w:val="22"/>
                <w:szCs w:val="22"/>
              </w:rPr>
            </w:pPr>
            <w:r w:rsidRPr="003C401D">
              <w:rPr>
                <w:rFonts w:ascii="Times New Roman" w:hAnsi="Times New Roman"/>
                <w:b/>
                <w:sz w:val="22"/>
                <w:szCs w:val="22"/>
              </w:rPr>
              <w:t>Cena v Kč s DPH</w:t>
            </w:r>
          </w:p>
        </w:tc>
      </w:tr>
      <w:tr w:rsidR="009D69E3" w:rsidRPr="004C06F1" w14:paraId="18C05DF5" w14:textId="77777777" w:rsidTr="009F71EE">
        <w:trPr>
          <w:trHeight w:val="850"/>
        </w:trPr>
        <w:tc>
          <w:tcPr>
            <w:tcW w:w="425" w:type="dxa"/>
            <w:vAlign w:val="center"/>
          </w:tcPr>
          <w:p w14:paraId="2AB4376F" w14:textId="77777777" w:rsidR="009D69E3" w:rsidRPr="004C06F1" w:rsidRDefault="009D69E3" w:rsidP="00A6459D">
            <w:pPr>
              <w:pStyle w:val="Odstavecseseznamem"/>
              <w:autoSpaceDE w:val="0"/>
              <w:autoSpaceDN w:val="0"/>
              <w:ind w:left="502"/>
              <w:rPr>
                <w:rFonts w:ascii="Times New Roman" w:hAnsi="Times New Roman"/>
                <w:color w:val="000000"/>
                <w:sz w:val="22"/>
                <w:szCs w:val="22"/>
              </w:rPr>
            </w:pPr>
          </w:p>
        </w:tc>
        <w:tc>
          <w:tcPr>
            <w:tcW w:w="1701" w:type="dxa"/>
            <w:tcMar>
              <w:top w:w="0" w:type="dxa"/>
              <w:left w:w="108" w:type="dxa"/>
              <w:bottom w:w="0" w:type="dxa"/>
              <w:right w:w="108" w:type="dxa"/>
            </w:tcMar>
            <w:vAlign w:val="center"/>
          </w:tcPr>
          <w:p w14:paraId="5EBF5C7D" w14:textId="2B5BE280" w:rsidR="009D69E3" w:rsidRPr="004C06F1" w:rsidRDefault="009D69E3" w:rsidP="00F8302E">
            <w:pPr>
              <w:autoSpaceDE w:val="0"/>
              <w:autoSpaceDN w:val="0"/>
              <w:rPr>
                <w:rFonts w:ascii="Times New Roman" w:hAnsi="Times New Roman"/>
                <w:color w:val="000000"/>
                <w:sz w:val="22"/>
                <w:szCs w:val="22"/>
                <w:lang w:eastAsia="en-US"/>
              </w:rPr>
            </w:pPr>
          </w:p>
        </w:tc>
        <w:tc>
          <w:tcPr>
            <w:tcW w:w="1984" w:type="dxa"/>
            <w:tcMar>
              <w:top w:w="0" w:type="dxa"/>
              <w:left w:w="108" w:type="dxa"/>
              <w:bottom w:w="0" w:type="dxa"/>
              <w:right w:w="108" w:type="dxa"/>
            </w:tcMar>
            <w:vAlign w:val="center"/>
          </w:tcPr>
          <w:p w14:paraId="6E4C05F8" w14:textId="3980B0EF" w:rsidR="009D69E3" w:rsidRPr="004C06F1" w:rsidRDefault="00662807" w:rsidP="00F8302E">
            <w:pPr>
              <w:jc w:val="center"/>
              <w:rPr>
                <w:rFonts w:ascii="Times New Roman" w:hAnsi="Times New Roman"/>
                <w:sz w:val="22"/>
                <w:szCs w:val="22"/>
              </w:rPr>
            </w:pPr>
            <w:r>
              <w:rPr>
                <w:rFonts w:ascii="Times New Roman" w:hAnsi="Times New Roman"/>
                <w:sz w:val="22"/>
                <w:szCs w:val="22"/>
              </w:rPr>
              <w:t>29 000,00</w:t>
            </w:r>
          </w:p>
        </w:tc>
        <w:tc>
          <w:tcPr>
            <w:tcW w:w="1276" w:type="dxa"/>
            <w:vAlign w:val="center"/>
          </w:tcPr>
          <w:p w14:paraId="758DDDC5" w14:textId="1275BB53" w:rsidR="009D69E3" w:rsidRPr="004C06F1" w:rsidRDefault="000C554B" w:rsidP="00F8302E">
            <w:pPr>
              <w:jc w:val="center"/>
              <w:rPr>
                <w:rFonts w:ascii="Times New Roman" w:hAnsi="Times New Roman"/>
                <w:sz w:val="22"/>
                <w:szCs w:val="22"/>
              </w:rPr>
            </w:pPr>
            <w:r>
              <w:rPr>
                <w:rFonts w:ascii="Times New Roman" w:hAnsi="Times New Roman"/>
                <w:sz w:val="22"/>
                <w:szCs w:val="22"/>
              </w:rPr>
              <w:t>21</w:t>
            </w:r>
          </w:p>
        </w:tc>
        <w:tc>
          <w:tcPr>
            <w:tcW w:w="1418" w:type="dxa"/>
            <w:vAlign w:val="center"/>
          </w:tcPr>
          <w:p w14:paraId="5E81D74F" w14:textId="36450C9E" w:rsidR="009D69E3" w:rsidRPr="004C06F1" w:rsidRDefault="00DA1861" w:rsidP="00F8302E">
            <w:pPr>
              <w:jc w:val="center"/>
              <w:rPr>
                <w:rFonts w:ascii="Times New Roman" w:hAnsi="Times New Roman"/>
                <w:sz w:val="22"/>
                <w:szCs w:val="22"/>
              </w:rPr>
            </w:pPr>
            <w:r>
              <w:rPr>
                <w:rFonts w:ascii="Times New Roman" w:hAnsi="Times New Roman"/>
                <w:sz w:val="22"/>
                <w:szCs w:val="22"/>
              </w:rPr>
              <w:t>6 090,00</w:t>
            </w:r>
          </w:p>
        </w:tc>
        <w:tc>
          <w:tcPr>
            <w:tcW w:w="1701" w:type="dxa"/>
            <w:vAlign w:val="center"/>
          </w:tcPr>
          <w:p w14:paraId="362DDE92" w14:textId="1396CCD8" w:rsidR="009D69E3" w:rsidRPr="004C06F1" w:rsidRDefault="00B93DF6" w:rsidP="00F8302E">
            <w:pPr>
              <w:jc w:val="center"/>
              <w:rPr>
                <w:rFonts w:ascii="Times New Roman" w:hAnsi="Times New Roman"/>
                <w:sz w:val="22"/>
                <w:szCs w:val="22"/>
              </w:rPr>
            </w:pPr>
            <w:r>
              <w:rPr>
                <w:rFonts w:ascii="Times New Roman" w:hAnsi="Times New Roman"/>
                <w:sz w:val="22"/>
                <w:szCs w:val="22"/>
              </w:rPr>
              <w:t>35 090,00</w:t>
            </w:r>
          </w:p>
        </w:tc>
      </w:tr>
      <w:tr w:rsidR="00C50054" w:rsidRPr="004C06F1" w14:paraId="59FEBD28" w14:textId="77777777" w:rsidTr="009F71EE">
        <w:trPr>
          <w:trHeight w:val="850"/>
        </w:trPr>
        <w:tc>
          <w:tcPr>
            <w:tcW w:w="425" w:type="dxa"/>
            <w:vAlign w:val="center"/>
          </w:tcPr>
          <w:p w14:paraId="590B3AFA" w14:textId="77777777" w:rsidR="00C50054" w:rsidRPr="004C06F1" w:rsidRDefault="00C50054" w:rsidP="00A6459D">
            <w:pPr>
              <w:pStyle w:val="Odstavecseseznamem"/>
              <w:autoSpaceDE w:val="0"/>
              <w:autoSpaceDN w:val="0"/>
              <w:ind w:left="502"/>
              <w:rPr>
                <w:rFonts w:ascii="Times New Roman" w:hAnsi="Times New Roman"/>
                <w:color w:val="000000"/>
                <w:sz w:val="22"/>
                <w:szCs w:val="22"/>
              </w:rPr>
            </w:pPr>
          </w:p>
        </w:tc>
        <w:tc>
          <w:tcPr>
            <w:tcW w:w="1701" w:type="dxa"/>
            <w:tcMar>
              <w:top w:w="0" w:type="dxa"/>
              <w:left w:w="108" w:type="dxa"/>
              <w:bottom w:w="0" w:type="dxa"/>
              <w:right w:w="108" w:type="dxa"/>
            </w:tcMar>
            <w:vAlign w:val="center"/>
          </w:tcPr>
          <w:p w14:paraId="1EE25C5E" w14:textId="35A0B7D8" w:rsidR="00C50054" w:rsidRPr="004C06F1" w:rsidRDefault="00C50054" w:rsidP="009B096E">
            <w:pPr>
              <w:autoSpaceDE w:val="0"/>
              <w:autoSpaceDN w:val="0"/>
              <w:rPr>
                <w:rFonts w:ascii="Times New Roman" w:hAnsi="Times New Roman"/>
                <w:color w:val="000000"/>
                <w:sz w:val="22"/>
                <w:szCs w:val="22"/>
                <w:lang w:eastAsia="en-US"/>
              </w:rPr>
            </w:pPr>
            <w:r>
              <w:rPr>
                <w:rFonts w:ascii="Times New Roman" w:hAnsi="Times New Roman"/>
                <w:b/>
                <w:color w:val="000000"/>
                <w:sz w:val="22"/>
                <w:szCs w:val="22"/>
                <w:lang w:eastAsia="en-US"/>
              </w:rPr>
              <w:t xml:space="preserve">Podlimitní veřejná zakázka </w:t>
            </w:r>
            <w:r w:rsidR="007B294D">
              <w:rPr>
                <w:rFonts w:ascii="Times New Roman" w:hAnsi="Times New Roman"/>
                <w:b/>
                <w:color w:val="000000"/>
                <w:sz w:val="22"/>
                <w:szCs w:val="22"/>
                <w:lang w:eastAsia="en-US"/>
              </w:rPr>
              <w:t>zadáv</w:t>
            </w:r>
            <w:r w:rsidR="009B096E">
              <w:rPr>
                <w:rFonts w:ascii="Times New Roman" w:hAnsi="Times New Roman"/>
                <w:b/>
                <w:color w:val="000000"/>
                <w:sz w:val="22"/>
                <w:szCs w:val="22"/>
                <w:lang w:eastAsia="en-US"/>
              </w:rPr>
              <w:t>ána</w:t>
            </w:r>
            <w:r>
              <w:rPr>
                <w:rFonts w:ascii="Times New Roman" w:hAnsi="Times New Roman"/>
                <w:b/>
                <w:color w:val="000000"/>
                <w:sz w:val="22"/>
                <w:szCs w:val="22"/>
                <w:lang w:eastAsia="en-US"/>
              </w:rPr>
              <w:t xml:space="preserve"> v AJ</w:t>
            </w:r>
          </w:p>
        </w:tc>
        <w:tc>
          <w:tcPr>
            <w:tcW w:w="1984" w:type="dxa"/>
            <w:tcMar>
              <w:top w:w="0" w:type="dxa"/>
              <w:left w:w="108" w:type="dxa"/>
              <w:bottom w:w="0" w:type="dxa"/>
              <w:right w:w="108" w:type="dxa"/>
            </w:tcMar>
            <w:vAlign w:val="center"/>
          </w:tcPr>
          <w:p w14:paraId="6CFE49ED" w14:textId="2FCD1839" w:rsidR="00C50054" w:rsidRPr="004C06F1" w:rsidRDefault="00C50054" w:rsidP="00F8302E">
            <w:pPr>
              <w:jc w:val="center"/>
              <w:rPr>
                <w:rFonts w:ascii="Times New Roman" w:hAnsi="Times New Roman"/>
                <w:sz w:val="22"/>
                <w:szCs w:val="22"/>
              </w:rPr>
            </w:pPr>
            <w:r>
              <w:rPr>
                <w:rFonts w:ascii="Times New Roman" w:hAnsi="Times New Roman"/>
                <w:b/>
                <w:sz w:val="22"/>
                <w:szCs w:val="22"/>
              </w:rPr>
              <w:t>Cena v Kč bez DPH</w:t>
            </w:r>
          </w:p>
        </w:tc>
        <w:tc>
          <w:tcPr>
            <w:tcW w:w="1276" w:type="dxa"/>
            <w:vAlign w:val="center"/>
          </w:tcPr>
          <w:p w14:paraId="726709BF" w14:textId="70217FAD" w:rsidR="00C50054" w:rsidRPr="004C06F1" w:rsidRDefault="00C50054" w:rsidP="00F8302E">
            <w:pPr>
              <w:jc w:val="center"/>
              <w:rPr>
                <w:rFonts w:ascii="Times New Roman" w:hAnsi="Times New Roman"/>
                <w:sz w:val="22"/>
                <w:szCs w:val="22"/>
              </w:rPr>
            </w:pPr>
            <w:r w:rsidRPr="003C401D">
              <w:rPr>
                <w:rFonts w:ascii="Times New Roman" w:hAnsi="Times New Roman"/>
                <w:b/>
                <w:sz w:val="22"/>
                <w:szCs w:val="22"/>
              </w:rPr>
              <w:t>Sazba DPH v %</w:t>
            </w:r>
          </w:p>
        </w:tc>
        <w:tc>
          <w:tcPr>
            <w:tcW w:w="1418" w:type="dxa"/>
            <w:vAlign w:val="center"/>
          </w:tcPr>
          <w:p w14:paraId="75EDDFF1" w14:textId="351E38B6" w:rsidR="00C50054" w:rsidRPr="004C06F1" w:rsidRDefault="00C50054" w:rsidP="00F8302E">
            <w:pPr>
              <w:jc w:val="center"/>
              <w:rPr>
                <w:rFonts w:ascii="Times New Roman" w:hAnsi="Times New Roman"/>
                <w:sz w:val="22"/>
                <w:szCs w:val="22"/>
              </w:rPr>
            </w:pPr>
            <w:r w:rsidRPr="003C401D">
              <w:rPr>
                <w:rFonts w:ascii="Times New Roman" w:hAnsi="Times New Roman"/>
                <w:b/>
                <w:sz w:val="22"/>
                <w:szCs w:val="22"/>
              </w:rPr>
              <w:t>DPH v Kč</w:t>
            </w:r>
          </w:p>
        </w:tc>
        <w:tc>
          <w:tcPr>
            <w:tcW w:w="1701" w:type="dxa"/>
            <w:vAlign w:val="center"/>
          </w:tcPr>
          <w:p w14:paraId="0B9DF69E" w14:textId="77777777" w:rsidR="00C50054" w:rsidRDefault="00C50054" w:rsidP="00F8302E">
            <w:pPr>
              <w:jc w:val="center"/>
              <w:rPr>
                <w:rFonts w:ascii="Times New Roman" w:hAnsi="Times New Roman"/>
                <w:b/>
                <w:sz w:val="22"/>
                <w:szCs w:val="22"/>
              </w:rPr>
            </w:pPr>
            <w:r w:rsidRPr="003C401D">
              <w:rPr>
                <w:rFonts w:ascii="Times New Roman" w:hAnsi="Times New Roman"/>
                <w:b/>
                <w:sz w:val="22"/>
                <w:szCs w:val="22"/>
              </w:rPr>
              <w:t>Cena v Kč s DPH</w:t>
            </w:r>
          </w:p>
          <w:p w14:paraId="41B50E9F" w14:textId="5DA48562" w:rsidR="00C50054" w:rsidRPr="004C06F1" w:rsidRDefault="00C50054" w:rsidP="00F8302E">
            <w:pPr>
              <w:jc w:val="center"/>
              <w:rPr>
                <w:rFonts w:ascii="Times New Roman" w:hAnsi="Times New Roman"/>
                <w:sz w:val="22"/>
                <w:szCs w:val="22"/>
              </w:rPr>
            </w:pPr>
          </w:p>
        </w:tc>
      </w:tr>
      <w:tr w:rsidR="00C50054" w:rsidRPr="004C06F1" w14:paraId="4A5AD097" w14:textId="77777777" w:rsidTr="009F71EE">
        <w:trPr>
          <w:trHeight w:val="850"/>
        </w:trPr>
        <w:tc>
          <w:tcPr>
            <w:tcW w:w="425" w:type="dxa"/>
            <w:vAlign w:val="center"/>
          </w:tcPr>
          <w:p w14:paraId="13C2F98E" w14:textId="77777777" w:rsidR="00C50054" w:rsidRPr="004C06F1" w:rsidRDefault="00C50054" w:rsidP="00A6459D">
            <w:pPr>
              <w:pStyle w:val="Odstavecseseznamem"/>
              <w:autoSpaceDE w:val="0"/>
              <w:autoSpaceDN w:val="0"/>
              <w:ind w:left="502"/>
              <w:rPr>
                <w:rFonts w:ascii="Times New Roman" w:hAnsi="Times New Roman"/>
                <w:color w:val="000000"/>
                <w:sz w:val="22"/>
                <w:szCs w:val="22"/>
              </w:rPr>
            </w:pPr>
          </w:p>
        </w:tc>
        <w:tc>
          <w:tcPr>
            <w:tcW w:w="1701" w:type="dxa"/>
            <w:tcMar>
              <w:top w:w="0" w:type="dxa"/>
              <w:left w:w="108" w:type="dxa"/>
              <w:bottom w:w="0" w:type="dxa"/>
              <w:right w:w="108" w:type="dxa"/>
            </w:tcMar>
            <w:vAlign w:val="center"/>
          </w:tcPr>
          <w:p w14:paraId="39EC790E" w14:textId="77777777" w:rsidR="00C50054" w:rsidRDefault="00C50054" w:rsidP="00F8302E">
            <w:pPr>
              <w:autoSpaceDE w:val="0"/>
              <w:autoSpaceDN w:val="0"/>
              <w:rPr>
                <w:rFonts w:ascii="Times New Roman" w:hAnsi="Times New Roman"/>
                <w:b/>
                <w:color w:val="000000"/>
                <w:sz w:val="22"/>
                <w:szCs w:val="22"/>
                <w:lang w:eastAsia="en-US"/>
              </w:rPr>
            </w:pPr>
          </w:p>
        </w:tc>
        <w:tc>
          <w:tcPr>
            <w:tcW w:w="1984" w:type="dxa"/>
            <w:tcMar>
              <w:top w:w="0" w:type="dxa"/>
              <w:left w:w="108" w:type="dxa"/>
              <w:bottom w:w="0" w:type="dxa"/>
              <w:right w:w="108" w:type="dxa"/>
            </w:tcMar>
            <w:vAlign w:val="center"/>
          </w:tcPr>
          <w:p w14:paraId="3FECD7F7" w14:textId="2D0090B9" w:rsidR="00C50054" w:rsidRDefault="00662807" w:rsidP="00F8302E">
            <w:pPr>
              <w:jc w:val="center"/>
              <w:rPr>
                <w:rFonts w:ascii="Times New Roman" w:hAnsi="Times New Roman"/>
                <w:b/>
                <w:sz w:val="22"/>
                <w:szCs w:val="22"/>
              </w:rPr>
            </w:pPr>
            <w:r>
              <w:rPr>
                <w:rFonts w:ascii="Times New Roman" w:hAnsi="Times New Roman"/>
                <w:sz w:val="22"/>
                <w:szCs w:val="22"/>
              </w:rPr>
              <w:t>39 000,00</w:t>
            </w:r>
          </w:p>
        </w:tc>
        <w:tc>
          <w:tcPr>
            <w:tcW w:w="1276" w:type="dxa"/>
            <w:vAlign w:val="center"/>
          </w:tcPr>
          <w:p w14:paraId="7C25FC50" w14:textId="66CBD18A" w:rsidR="00C50054" w:rsidRPr="003C401D" w:rsidRDefault="000C554B" w:rsidP="00F8302E">
            <w:pPr>
              <w:jc w:val="center"/>
              <w:rPr>
                <w:rFonts w:ascii="Times New Roman" w:hAnsi="Times New Roman"/>
                <w:b/>
                <w:sz w:val="22"/>
                <w:szCs w:val="22"/>
              </w:rPr>
            </w:pPr>
            <w:r>
              <w:rPr>
                <w:rFonts w:ascii="Times New Roman" w:hAnsi="Times New Roman"/>
                <w:sz w:val="22"/>
                <w:szCs w:val="22"/>
              </w:rPr>
              <w:t>21</w:t>
            </w:r>
          </w:p>
        </w:tc>
        <w:tc>
          <w:tcPr>
            <w:tcW w:w="1418" w:type="dxa"/>
            <w:vAlign w:val="center"/>
          </w:tcPr>
          <w:p w14:paraId="584D843E" w14:textId="4A94655B" w:rsidR="00C50054" w:rsidRPr="003C401D" w:rsidRDefault="00651B44" w:rsidP="00F8302E">
            <w:pPr>
              <w:jc w:val="center"/>
              <w:rPr>
                <w:rFonts w:ascii="Times New Roman" w:hAnsi="Times New Roman"/>
                <w:b/>
                <w:sz w:val="22"/>
                <w:szCs w:val="22"/>
              </w:rPr>
            </w:pPr>
            <w:r>
              <w:rPr>
                <w:rFonts w:ascii="Times New Roman" w:hAnsi="Times New Roman"/>
                <w:sz w:val="22"/>
                <w:szCs w:val="22"/>
              </w:rPr>
              <w:t>8 190,00</w:t>
            </w:r>
          </w:p>
        </w:tc>
        <w:tc>
          <w:tcPr>
            <w:tcW w:w="1701" w:type="dxa"/>
            <w:vAlign w:val="center"/>
          </w:tcPr>
          <w:p w14:paraId="30D7300B" w14:textId="60237CD1" w:rsidR="00C50054" w:rsidRPr="003C401D" w:rsidRDefault="00AA15B7" w:rsidP="00F8302E">
            <w:pPr>
              <w:jc w:val="center"/>
              <w:rPr>
                <w:rFonts w:ascii="Times New Roman" w:hAnsi="Times New Roman"/>
                <w:b/>
                <w:sz w:val="22"/>
                <w:szCs w:val="22"/>
              </w:rPr>
            </w:pPr>
            <w:r>
              <w:rPr>
                <w:rFonts w:ascii="Times New Roman" w:hAnsi="Times New Roman"/>
                <w:sz w:val="22"/>
                <w:szCs w:val="22"/>
              </w:rPr>
              <w:t>47 190,00</w:t>
            </w:r>
          </w:p>
        </w:tc>
      </w:tr>
      <w:tr w:rsidR="009D69E3" w:rsidRPr="004C06F1" w14:paraId="4D2CAF29" w14:textId="77777777" w:rsidTr="009F71EE">
        <w:trPr>
          <w:trHeight w:val="737"/>
        </w:trPr>
        <w:tc>
          <w:tcPr>
            <w:tcW w:w="425" w:type="dxa"/>
            <w:vAlign w:val="center"/>
          </w:tcPr>
          <w:p w14:paraId="26E14E75" w14:textId="5864BEF3" w:rsidR="009D69E3" w:rsidRPr="007807F6" w:rsidRDefault="007807F6" w:rsidP="00DC2B85">
            <w:pPr>
              <w:autoSpaceDE w:val="0"/>
              <w:autoSpaceDN w:val="0"/>
              <w:rPr>
                <w:rFonts w:ascii="Times New Roman" w:hAnsi="Times New Roman"/>
                <w:b/>
                <w:color w:val="000000"/>
                <w:sz w:val="22"/>
                <w:szCs w:val="22"/>
              </w:rPr>
            </w:pPr>
            <w:r>
              <w:rPr>
                <w:rFonts w:ascii="Times New Roman" w:hAnsi="Times New Roman"/>
                <w:b/>
                <w:color w:val="000000"/>
                <w:sz w:val="22"/>
                <w:szCs w:val="22"/>
              </w:rPr>
              <w:t xml:space="preserve"> </w:t>
            </w:r>
            <w:r w:rsidR="003C401D" w:rsidRPr="007807F6">
              <w:rPr>
                <w:rFonts w:ascii="Times New Roman" w:hAnsi="Times New Roman"/>
                <w:b/>
                <w:color w:val="000000"/>
                <w:sz w:val="22"/>
                <w:szCs w:val="22"/>
              </w:rPr>
              <w:t>3</w:t>
            </w:r>
            <w:r w:rsidR="00DC2B85">
              <w:rPr>
                <w:rFonts w:ascii="Times New Roman" w:hAnsi="Times New Roman"/>
                <w:b/>
                <w:color w:val="000000"/>
                <w:sz w:val="22"/>
                <w:szCs w:val="22"/>
              </w:rPr>
              <w:t>.</w:t>
            </w:r>
          </w:p>
        </w:tc>
        <w:tc>
          <w:tcPr>
            <w:tcW w:w="1701" w:type="dxa"/>
            <w:tcMar>
              <w:top w:w="0" w:type="dxa"/>
              <w:left w:w="108" w:type="dxa"/>
              <w:bottom w:w="0" w:type="dxa"/>
              <w:right w:w="108" w:type="dxa"/>
            </w:tcMar>
            <w:vAlign w:val="center"/>
          </w:tcPr>
          <w:p w14:paraId="2C8B98CD" w14:textId="2A37A035" w:rsidR="009D69E3" w:rsidRPr="003C401D" w:rsidRDefault="003C401D" w:rsidP="00F8302E">
            <w:pPr>
              <w:autoSpaceDE w:val="0"/>
              <w:autoSpaceDN w:val="0"/>
              <w:rPr>
                <w:rFonts w:ascii="Times New Roman" w:hAnsi="Times New Roman"/>
                <w:b/>
                <w:color w:val="000000"/>
                <w:sz w:val="22"/>
                <w:szCs w:val="22"/>
                <w:lang w:eastAsia="en-US"/>
              </w:rPr>
            </w:pPr>
            <w:r w:rsidRPr="003C401D">
              <w:rPr>
                <w:rFonts w:ascii="Times New Roman" w:hAnsi="Times New Roman"/>
                <w:b/>
                <w:color w:val="000000"/>
                <w:sz w:val="22"/>
                <w:szCs w:val="22"/>
                <w:lang w:eastAsia="en-US"/>
              </w:rPr>
              <w:t xml:space="preserve">Nadlimitní veřejná zakázka </w:t>
            </w:r>
            <w:r w:rsidRPr="003C401D">
              <w:rPr>
                <w:rFonts w:ascii="Times New Roman" w:hAnsi="Times New Roman"/>
                <w:b/>
                <w:color w:val="000000"/>
                <w:sz w:val="22"/>
                <w:szCs w:val="22"/>
                <w:lang w:eastAsia="en-US"/>
              </w:rPr>
              <w:lastRenderedPageBreak/>
              <w:t>rozdělená na části</w:t>
            </w:r>
          </w:p>
        </w:tc>
        <w:tc>
          <w:tcPr>
            <w:tcW w:w="1984" w:type="dxa"/>
            <w:tcMar>
              <w:top w:w="0" w:type="dxa"/>
              <w:left w:w="108" w:type="dxa"/>
              <w:bottom w:w="0" w:type="dxa"/>
              <w:right w:w="108" w:type="dxa"/>
            </w:tcMar>
            <w:vAlign w:val="center"/>
          </w:tcPr>
          <w:p w14:paraId="0271B017" w14:textId="1F6BC3D9" w:rsidR="009D69E3" w:rsidRPr="004C06F1" w:rsidRDefault="003C401D" w:rsidP="00F8302E">
            <w:pPr>
              <w:jc w:val="center"/>
              <w:rPr>
                <w:rFonts w:ascii="Times New Roman" w:hAnsi="Times New Roman"/>
                <w:sz w:val="22"/>
                <w:szCs w:val="22"/>
              </w:rPr>
            </w:pPr>
            <w:r>
              <w:rPr>
                <w:rFonts w:ascii="Times New Roman" w:hAnsi="Times New Roman"/>
                <w:b/>
                <w:sz w:val="22"/>
                <w:szCs w:val="22"/>
              </w:rPr>
              <w:lastRenderedPageBreak/>
              <w:t>Cena v Kč bez DPH</w:t>
            </w:r>
          </w:p>
        </w:tc>
        <w:tc>
          <w:tcPr>
            <w:tcW w:w="1276" w:type="dxa"/>
            <w:vAlign w:val="center"/>
          </w:tcPr>
          <w:p w14:paraId="5E7D1DFF" w14:textId="7D7B0CA0" w:rsidR="009D69E3" w:rsidRPr="004C06F1" w:rsidRDefault="003C401D" w:rsidP="00F8302E">
            <w:pPr>
              <w:jc w:val="center"/>
              <w:rPr>
                <w:rFonts w:ascii="Times New Roman" w:hAnsi="Times New Roman"/>
                <w:sz w:val="22"/>
                <w:szCs w:val="22"/>
              </w:rPr>
            </w:pPr>
            <w:r w:rsidRPr="003C401D">
              <w:rPr>
                <w:rFonts w:ascii="Times New Roman" w:hAnsi="Times New Roman"/>
                <w:b/>
                <w:sz w:val="22"/>
                <w:szCs w:val="22"/>
              </w:rPr>
              <w:t>Sazba DPH v %</w:t>
            </w:r>
          </w:p>
        </w:tc>
        <w:tc>
          <w:tcPr>
            <w:tcW w:w="1418" w:type="dxa"/>
            <w:vAlign w:val="center"/>
          </w:tcPr>
          <w:p w14:paraId="00F4AFF6" w14:textId="2EECD6EE" w:rsidR="009D69E3" w:rsidRPr="004C06F1" w:rsidRDefault="003C401D" w:rsidP="00F8302E">
            <w:pPr>
              <w:jc w:val="center"/>
              <w:rPr>
                <w:rFonts w:ascii="Times New Roman" w:hAnsi="Times New Roman"/>
                <w:sz w:val="22"/>
                <w:szCs w:val="22"/>
              </w:rPr>
            </w:pPr>
            <w:r w:rsidRPr="003C401D">
              <w:rPr>
                <w:rFonts w:ascii="Times New Roman" w:hAnsi="Times New Roman"/>
                <w:b/>
                <w:sz w:val="22"/>
                <w:szCs w:val="22"/>
              </w:rPr>
              <w:t>DPH v Kč</w:t>
            </w:r>
          </w:p>
        </w:tc>
        <w:tc>
          <w:tcPr>
            <w:tcW w:w="1701" w:type="dxa"/>
            <w:vAlign w:val="center"/>
          </w:tcPr>
          <w:p w14:paraId="460F1F33" w14:textId="384E7AA3" w:rsidR="009D69E3" w:rsidRPr="004C06F1" w:rsidRDefault="003C401D" w:rsidP="00F8302E">
            <w:pPr>
              <w:jc w:val="center"/>
              <w:rPr>
                <w:rFonts w:ascii="Times New Roman" w:hAnsi="Times New Roman"/>
                <w:sz w:val="22"/>
                <w:szCs w:val="22"/>
              </w:rPr>
            </w:pPr>
            <w:r w:rsidRPr="003C401D">
              <w:rPr>
                <w:rFonts w:ascii="Times New Roman" w:hAnsi="Times New Roman"/>
                <w:b/>
                <w:sz w:val="22"/>
                <w:szCs w:val="22"/>
              </w:rPr>
              <w:t>Cena v Kč s DPH</w:t>
            </w:r>
          </w:p>
        </w:tc>
      </w:tr>
      <w:tr w:rsidR="009D69E3" w:rsidRPr="004C06F1" w14:paraId="0ACDBF70" w14:textId="77777777" w:rsidTr="009F71EE">
        <w:trPr>
          <w:trHeight w:val="850"/>
        </w:trPr>
        <w:tc>
          <w:tcPr>
            <w:tcW w:w="425" w:type="dxa"/>
            <w:vAlign w:val="center"/>
          </w:tcPr>
          <w:p w14:paraId="46488FB6" w14:textId="77777777" w:rsidR="009D69E3" w:rsidRPr="004C06F1" w:rsidRDefault="009D69E3" w:rsidP="00A6459D">
            <w:pPr>
              <w:pStyle w:val="Odstavecseseznamem"/>
              <w:autoSpaceDE w:val="0"/>
              <w:autoSpaceDN w:val="0"/>
              <w:ind w:left="502"/>
              <w:rPr>
                <w:rFonts w:ascii="Times New Roman" w:hAnsi="Times New Roman"/>
                <w:color w:val="000000"/>
                <w:sz w:val="22"/>
                <w:szCs w:val="22"/>
              </w:rPr>
            </w:pPr>
          </w:p>
        </w:tc>
        <w:tc>
          <w:tcPr>
            <w:tcW w:w="1701" w:type="dxa"/>
            <w:tcMar>
              <w:top w:w="0" w:type="dxa"/>
              <w:left w:w="108" w:type="dxa"/>
              <w:bottom w:w="0" w:type="dxa"/>
              <w:right w:w="108" w:type="dxa"/>
            </w:tcMar>
            <w:vAlign w:val="center"/>
          </w:tcPr>
          <w:p w14:paraId="68BE0E75" w14:textId="34B1E360" w:rsidR="009D69E3" w:rsidRPr="004C06F1" w:rsidRDefault="009D69E3" w:rsidP="00F8302E">
            <w:pPr>
              <w:autoSpaceDE w:val="0"/>
              <w:autoSpaceDN w:val="0"/>
              <w:rPr>
                <w:rFonts w:ascii="Times New Roman" w:hAnsi="Times New Roman"/>
                <w:color w:val="000000"/>
                <w:sz w:val="22"/>
                <w:szCs w:val="22"/>
              </w:rPr>
            </w:pPr>
          </w:p>
        </w:tc>
        <w:tc>
          <w:tcPr>
            <w:tcW w:w="1984" w:type="dxa"/>
            <w:tcMar>
              <w:top w:w="0" w:type="dxa"/>
              <w:left w:w="108" w:type="dxa"/>
              <w:bottom w:w="0" w:type="dxa"/>
              <w:right w:w="108" w:type="dxa"/>
            </w:tcMar>
            <w:vAlign w:val="center"/>
          </w:tcPr>
          <w:p w14:paraId="5E3D9A6F" w14:textId="5783FE18" w:rsidR="009D69E3" w:rsidRPr="004C06F1" w:rsidRDefault="000C554B" w:rsidP="00F8302E">
            <w:pPr>
              <w:jc w:val="center"/>
              <w:rPr>
                <w:rFonts w:ascii="Times New Roman" w:hAnsi="Times New Roman"/>
                <w:sz w:val="22"/>
                <w:szCs w:val="22"/>
              </w:rPr>
            </w:pPr>
            <w:r>
              <w:rPr>
                <w:rFonts w:ascii="Times New Roman" w:hAnsi="Times New Roman"/>
                <w:sz w:val="22"/>
                <w:szCs w:val="22"/>
              </w:rPr>
              <w:t>67 000,00</w:t>
            </w:r>
          </w:p>
        </w:tc>
        <w:tc>
          <w:tcPr>
            <w:tcW w:w="1276" w:type="dxa"/>
            <w:vAlign w:val="center"/>
          </w:tcPr>
          <w:p w14:paraId="7C5A7ECB" w14:textId="646EBAD0" w:rsidR="009D69E3" w:rsidRPr="004C06F1" w:rsidRDefault="000C554B" w:rsidP="009F71EE">
            <w:pPr>
              <w:jc w:val="center"/>
              <w:rPr>
                <w:rFonts w:ascii="Times New Roman" w:hAnsi="Times New Roman"/>
                <w:sz w:val="22"/>
                <w:szCs w:val="22"/>
              </w:rPr>
            </w:pPr>
            <w:r>
              <w:rPr>
                <w:rFonts w:ascii="Times New Roman" w:hAnsi="Times New Roman"/>
                <w:sz w:val="22"/>
                <w:szCs w:val="22"/>
              </w:rPr>
              <w:t>21</w:t>
            </w:r>
          </w:p>
        </w:tc>
        <w:tc>
          <w:tcPr>
            <w:tcW w:w="1418" w:type="dxa"/>
            <w:vAlign w:val="center"/>
          </w:tcPr>
          <w:p w14:paraId="36BF3638" w14:textId="03C35CF0" w:rsidR="009D69E3" w:rsidRPr="004C06F1" w:rsidRDefault="00D97867" w:rsidP="00F8302E">
            <w:pPr>
              <w:jc w:val="center"/>
              <w:rPr>
                <w:rFonts w:ascii="Times New Roman" w:hAnsi="Times New Roman"/>
                <w:sz w:val="22"/>
                <w:szCs w:val="22"/>
              </w:rPr>
            </w:pPr>
            <w:r>
              <w:rPr>
                <w:rFonts w:ascii="Times New Roman" w:hAnsi="Times New Roman"/>
                <w:sz w:val="22"/>
                <w:szCs w:val="22"/>
              </w:rPr>
              <w:t>14</w:t>
            </w:r>
            <w:r w:rsidR="002E31A3">
              <w:rPr>
                <w:rFonts w:ascii="Times New Roman" w:hAnsi="Times New Roman"/>
                <w:sz w:val="22"/>
                <w:szCs w:val="22"/>
              </w:rPr>
              <w:t> </w:t>
            </w:r>
            <w:r>
              <w:rPr>
                <w:rFonts w:ascii="Times New Roman" w:hAnsi="Times New Roman"/>
                <w:sz w:val="22"/>
                <w:szCs w:val="22"/>
              </w:rPr>
              <w:t>070</w:t>
            </w:r>
            <w:r w:rsidR="002E31A3">
              <w:rPr>
                <w:rFonts w:ascii="Times New Roman" w:hAnsi="Times New Roman"/>
                <w:sz w:val="22"/>
                <w:szCs w:val="22"/>
              </w:rPr>
              <w:t>,00</w:t>
            </w:r>
          </w:p>
        </w:tc>
        <w:tc>
          <w:tcPr>
            <w:tcW w:w="1701" w:type="dxa"/>
            <w:vAlign w:val="center"/>
          </w:tcPr>
          <w:p w14:paraId="608FE193" w14:textId="48661EA9" w:rsidR="009D69E3" w:rsidRPr="004C06F1" w:rsidRDefault="002E31A3" w:rsidP="00F8302E">
            <w:pPr>
              <w:jc w:val="center"/>
              <w:rPr>
                <w:rFonts w:ascii="Times New Roman" w:hAnsi="Times New Roman"/>
                <w:sz w:val="22"/>
                <w:szCs w:val="22"/>
              </w:rPr>
            </w:pPr>
            <w:r>
              <w:rPr>
                <w:rFonts w:ascii="Times New Roman" w:hAnsi="Times New Roman"/>
                <w:sz w:val="22"/>
                <w:szCs w:val="22"/>
              </w:rPr>
              <w:t>81 070,00</w:t>
            </w:r>
          </w:p>
        </w:tc>
      </w:tr>
      <w:tr w:rsidR="009D69E3" w:rsidRPr="004C06F1" w14:paraId="21C3876E" w14:textId="77777777" w:rsidTr="009F71EE">
        <w:trPr>
          <w:trHeight w:val="737"/>
        </w:trPr>
        <w:tc>
          <w:tcPr>
            <w:tcW w:w="425" w:type="dxa"/>
            <w:vAlign w:val="center"/>
          </w:tcPr>
          <w:p w14:paraId="1235E8E8" w14:textId="1ADF11D3" w:rsidR="009D69E3" w:rsidRPr="007807F6" w:rsidRDefault="007807F6" w:rsidP="007807F6">
            <w:pPr>
              <w:autoSpaceDE w:val="0"/>
              <w:autoSpaceDN w:val="0"/>
              <w:rPr>
                <w:rFonts w:ascii="Times New Roman" w:hAnsi="Times New Roman"/>
                <w:b/>
                <w:color w:val="000000"/>
                <w:sz w:val="22"/>
                <w:szCs w:val="22"/>
              </w:rPr>
            </w:pPr>
            <w:r>
              <w:rPr>
                <w:rFonts w:ascii="Times New Roman" w:hAnsi="Times New Roman"/>
                <w:b/>
                <w:color w:val="000000"/>
                <w:sz w:val="22"/>
                <w:szCs w:val="22"/>
              </w:rPr>
              <w:t xml:space="preserve"> </w:t>
            </w:r>
            <w:r w:rsidR="003C401D" w:rsidRPr="007807F6">
              <w:rPr>
                <w:rFonts w:ascii="Times New Roman" w:hAnsi="Times New Roman"/>
                <w:b/>
                <w:color w:val="000000"/>
                <w:sz w:val="22"/>
                <w:szCs w:val="22"/>
              </w:rPr>
              <w:t>4</w:t>
            </w:r>
            <w:r w:rsidR="00DC2B85">
              <w:rPr>
                <w:rFonts w:ascii="Times New Roman" w:hAnsi="Times New Roman"/>
                <w:b/>
                <w:color w:val="000000"/>
                <w:sz w:val="22"/>
                <w:szCs w:val="22"/>
              </w:rPr>
              <w:t>.</w:t>
            </w:r>
          </w:p>
        </w:tc>
        <w:tc>
          <w:tcPr>
            <w:tcW w:w="1701" w:type="dxa"/>
            <w:tcMar>
              <w:top w:w="0" w:type="dxa"/>
              <w:left w:w="108" w:type="dxa"/>
              <w:bottom w:w="0" w:type="dxa"/>
              <w:right w:w="108" w:type="dxa"/>
            </w:tcMar>
            <w:vAlign w:val="center"/>
          </w:tcPr>
          <w:p w14:paraId="3934CF1E" w14:textId="23F10B21" w:rsidR="009D69E3" w:rsidRPr="003C401D" w:rsidRDefault="003C401D" w:rsidP="00F8302E">
            <w:pPr>
              <w:autoSpaceDE w:val="0"/>
              <w:autoSpaceDN w:val="0"/>
              <w:rPr>
                <w:rFonts w:ascii="Times New Roman" w:hAnsi="Times New Roman"/>
                <w:b/>
                <w:color w:val="000000"/>
                <w:sz w:val="22"/>
                <w:szCs w:val="22"/>
                <w:lang w:eastAsia="en-US"/>
              </w:rPr>
            </w:pPr>
            <w:r w:rsidRPr="003C401D">
              <w:rPr>
                <w:rFonts w:ascii="Times New Roman" w:hAnsi="Times New Roman"/>
                <w:b/>
                <w:color w:val="000000"/>
                <w:sz w:val="22"/>
                <w:szCs w:val="22"/>
                <w:lang w:eastAsia="en-US"/>
              </w:rPr>
              <w:t>Podlimitní veřejná zakázka rozdělená na části</w:t>
            </w:r>
          </w:p>
        </w:tc>
        <w:tc>
          <w:tcPr>
            <w:tcW w:w="1984" w:type="dxa"/>
            <w:tcMar>
              <w:top w:w="0" w:type="dxa"/>
              <w:left w:w="108" w:type="dxa"/>
              <w:bottom w:w="0" w:type="dxa"/>
              <w:right w:w="108" w:type="dxa"/>
            </w:tcMar>
            <w:vAlign w:val="center"/>
          </w:tcPr>
          <w:p w14:paraId="39FA8CA3" w14:textId="2C81E681" w:rsidR="009D69E3" w:rsidRPr="004C06F1" w:rsidRDefault="003C401D" w:rsidP="00F8302E">
            <w:pPr>
              <w:jc w:val="center"/>
              <w:rPr>
                <w:rFonts w:ascii="Times New Roman" w:hAnsi="Times New Roman"/>
                <w:sz w:val="22"/>
                <w:szCs w:val="22"/>
              </w:rPr>
            </w:pPr>
            <w:r>
              <w:rPr>
                <w:rFonts w:ascii="Times New Roman" w:hAnsi="Times New Roman"/>
                <w:b/>
                <w:sz w:val="22"/>
                <w:szCs w:val="22"/>
              </w:rPr>
              <w:t>Cena v Kč bez DPH</w:t>
            </w:r>
          </w:p>
        </w:tc>
        <w:tc>
          <w:tcPr>
            <w:tcW w:w="1276" w:type="dxa"/>
            <w:vAlign w:val="center"/>
          </w:tcPr>
          <w:p w14:paraId="5BF221C7" w14:textId="3F58811B" w:rsidR="009D69E3" w:rsidRPr="004C06F1" w:rsidRDefault="003C401D" w:rsidP="00F8302E">
            <w:pPr>
              <w:jc w:val="center"/>
              <w:rPr>
                <w:rFonts w:ascii="Times New Roman" w:hAnsi="Times New Roman"/>
                <w:sz w:val="22"/>
                <w:szCs w:val="22"/>
              </w:rPr>
            </w:pPr>
            <w:r w:rsidRPr="003C401D">
              <w:rPr>
                <w:rFonts w:ascii="Times New Roman" w:hAnsi="Times New Roman"/>
                <w:b/>
                <w:sz w:val="22"/>
                <w:szCs w:val="22"/>
              </w:rPr>
              <w:t>Sazba DPH v %</w:t>
            </w:r>
          </w:p>
        </w:tc>
        <w:tc>
          <w:tcPr>
            <w:tcW w:w="1418" w:type="dxa"/>
            <w:vAlign w:val="center"/>
          </w:tcPr>
          <w:p w14:paraId="7306C3F4" w14:textId="6CC6E106" w:rsidR="009D69E3" w:rsidRPr="004C06F1" w:rsidRDefault="003C401D" w:rsidP="00F8302E">
            <w:pPr>
              <w:jc w:val="center"/>
              <w:rPr>
                <w:rFonts w:ascii="Times New Roman" w:hAnsi="Times New Roman"/>
                <w:sz w:val="22"/>
                <w:szCs w:val="22"/>
              </w:rPr>
            </w:pPr>
            <w:r w:rsidRPr="003C401D">
              <w:rPr>
                <w:rFonts w:ascii="Times New Roman" w:hAnsi="Times New Roman"/>
                <w:b/>
                <w:sz w:val="22"/>
                <w:szCs w:val="22"/>
              </w:rPr>
              <w:t>DPH v Kč</w:t>
            </w:r>
          </w:p>
        </w:tc>
        <w:tc>
          <w:tcPr>
            <w:tcW w:w="1701" w:type="dxa"/>
            <w:vAlign w:val="center"/>
          </w:tcPr>
          <w:p w14:paraId="659860B9" w14:textId="0C29D98D" w:rsidR="009D69E3" w:rsidRPr="004C06F1" w:rsidRDefault="003C401D" w:rsidP="00F8302E">
            <w:pPr>
              <w:jc w:val="center"/>
              <w:rPr>
                <w:rFonts w:ascii="Times New Roman" w:hAnsi="Times New Roman"/>
                <w:sz w:val="22"/>
                <w:szCs w:val="22"/>
              </w:rPr>
            </w:pPr>
            <w:r w:rsidRPr="003C401D">
              <w:rPr>
                <w:rFonts w:ascii="Times New Roman" w:hAnsi="Times New Roman"/>
                <w:b/>
                <w:sz w:val="22"/>
                <w:szCs w:val="22"/>
              </w:rPr>
              <w:t>Cena v Kč s DPH</w:t>
            </w:r>
          </w:p>
        </w:tc>
      </w:tr>
      <w:tr w:rsidR="009D69E3" w:rsidRPr="004C06F1" w14:paraId="22210C7A" w14:textId="77777777" w:rsidTr="009F71EE">
        <w:trPr>
          <w:trHeight w:val="850"/>
        </w:trPr>
        <w:tc>
          <w:tcPr>
            <w:tcW w:w="425" w:type="dxa"/>
            <w:vAlign w:val="center"/>
          </w:tcPr>
          <w:p w14:paraId="652F41DA" w14:textId="77777777" w:rsidR="009D69E3" w:rsidRPr="004C06F1" w:rsidRDefault="009D69E3" w:rsidP="00A6459D">
            <w:pPr>
              <w:pStyle w:val="Odstavecseseznamem"/>
              <w:autoSpaceDE w:val="0"/>
              <w:autoSpaceDN w:val="0"/>
              <w:ind w:left="502"/>
              <w:rPr>
                <w:rFonts w:ascii="Times New Roman" w:hAnsi="Times New Roman"/>
                <w:color w:val="000000"/>
                <w:sz w:val="22"/>
                <w:szCs w:val="22"/>
              </w:rPr>
            </w:pPr>
          </w:p>
        </w:tc>
        <w:tc>
          <w:tcPr>
            <w:tcW w:w="1701" w:type="dxa"/>
            <w:tcMar>
              <w:top w:w="0" w:type="dxa"/>
              <w:left w:w="108" w:type="dxa"/>
              <w:bottom w:w="0" w:type="dxa"/>
              <w:right w:w="108" w:type="dxa"/>
            </w:tcMar>
            <w:vAlign w:val="center"/>
          </w:tcPr>
          <w:p w14:paraId="60FE3F8E" w14:textId="0E7C9912" w:rsidR="009D69E3" w:rsidRPr="004C06F1" w:rsidRDefault="009D69E3" w:rsidP="00F8302E">
            <w:pPr>
              <w:autoSpaceDE w:val="0"/>
              <w:autoSpaceDN w:val="0"/>
              <w:rPr>
                <w:rFonts w:ascii="Times New Roman" w:hAnsi="Times New Roman"/>
                <w:color w:val="000000"/>
                <w:sz w:val="22"/>
                <w:szCs w:val="22"/>
                <w:lang w:eastAsia="en-US"/>
              </w:rPr>
            </w:pPr>
          </w:p>
        </w:tc>
        <w:tc>
          <w:tcPr>
            <w:tcW w:w="1984" w:type="dxa"/>
            <w:tcMar>
              <w:top w:w="0" w:type="dxa"/>
              <w:left w:w="108" w:type="dxa"/>
              <w:bottom w:w="0" w:type="dxa"/>
              <w:right w:w="108" w:type="dxa"/>
            </w:tcMar>
            <w:vAlign w:val="center"/>
          </w:tcPr>
          <w:p w14:paraId="14D911FD" w14:textId="03F8460B" w:rsidR="009D69E3" w:rsidRPr="004C06F1" w:rsidRDefault="000C554B" w:rsidP="00F8302E">
            <w:pPr>
              <w:jc w:val="center"/>
              <w:rPr>
                <w:rFonts w:ascii="Times New Roman" w:hAnsi="Times New Roman"/>
                <w:sz w:val="22"/>
                <w:szCs w:val="22"/>
              </w:rPr>
            </w:pPr>
            <w:r>
              <w:rPr>
                <w:rFonts w:ascii="Times New Roman" w:hAnsi="Times New Roman"/>
                <w:sz w:val="22"/>
                <w:szCs w:val="22"/>
              </w:rPr>
              <w:t>47 000,00</w:t>
            </w:r>
          </w:p>
        </w:tc>
        <w:tc>
          <w:tcPr>
            <w:tcW w:w="1276" w:type="dxa"/>
            <w:vAlign w:val="center"/>
          </w:tcPr>
          <w:p w14:paraId="6693E3DC" w14:textId="7D75421F" w:rsidR="009D69E3" w:rsidRPr="004C06F1" w:rsidRDefault="000C554B" w:rsidP="00F8302E">
            <w:pPr>
              <w:jc w:val="center"/>
              <w:rPr>
                <w:rFonts w:ascii="Times New Roman" w:hAnsi="Times New Roman"/>
                <w:sz w:val="22"/>
                <w:szCs w:val="22"/>
              </w:rPr>
            </w:pPr>
            <w:r>
              <w:rPr>
                <w:rFonts w:ascii="Times New Roman" w:hAnsi="Times New Roman"/>
                <w:sz w:val="22"/>
                <w:szCs w:val="22"/>
              </w:rPr>
              <w:t>21</w:t>
            </w:r>
          </w:p>
        </w:tc>
        <w:tc>
          <w:tcPr>
            <w:tcW w:w="1418" w:type="dxa"/>
            <w:vAlign w:val="center"/>
          </w:tcPr>
          <w:p w14:paraId="52995DAA" w14:textId="4C1037E5" w:rsidR="009D69E3" w:rsidRPr="004C06F1" w:rsidRDefault="0067353B" w:rsidP="00F8302E">
            <w:pPr>
              <w:jc w:val="center"/>
              <w:rPr>
                <w:rFonts w:ascii="Times New Roman" w:hAnsi="Times New Roman"/>
                <w:sz w:val="22"/>
                <w:szCs w:val="22"/>
              </w:rPr>
            </w:pPr>
            <w:r>
              <w:rPr>
                <w:rFonts w:ascii="Times New Roman" w:hAnsi="Times New Roman"/>
                <w:sz w:val="22"/>
                <w:szCs w:val="22"/>
              </w:rPr>
              <w:t>9 870,00</w:t>
            </w:r>
          </w:p>
        </w:tc>
        <w:tc>
          <w:tcPr>
            <w:tcW w:w="1701" w:type="dxa"/>
            <w:vAlign w:val="center"/>
          </w:tcPr>
          <w:p w14:paraId="60AB2E6E" w14:textId="0F865EF0" w:rsidR="009D69E3" w:rsidRPr="004C06F1" w:rsidRDefault="0067353B" w:rsidP="00F8302E">
            <w:pPr>
              <w:jc w:val="center"/>
              <w:rPr>
                <w:rFonts w:ascii="Times New Roman" w:hAnsi="Times New Roman"/>
                <w:sz w:val="22"/>
                <w:szCs w:val="22"/>
              </w:rPr>
            </w:pPr>
            <w:r>
              <w:rPr>
                <w:rFonts w:ascii="Times New Roman" w:hAnsi="Times New Roman"/>
                <w:sz w:val="22"/>
                <w:szCs w:val="22"/>
              </w:rPr>
              <w:t>56 870,00</w:t>
            </w:r>
          </w:p>
        </w:tc>
      </w:tr>
    </w:tbl>
    <w:p w14:paraId="26162016" w14:textId="6FB343AE" w:rsidR="0057736C" w:rsidRDefault="0020395C" w:rsidP="0057736C">
      <w:pPr>
        <w:pStyle w:val="11slovantext"/>
        <w:spacing w:before="120"/>
        <w:ind w:left="1446"/>
        <w:rPr>
          <w:rFonts w:ascii="Times New Roman" w:hAnsi="Times New Roman"/>
          <w:szCs w:val="22"/>
          <w:lang w:eastAsia="en-US"/>
        </w:rPr>
      </w:pPr>
      <w:r>
        <w:rPr>
          <w:rFonts w:ascii="Times New Roman" w:hAnsi="Times New Roman"/>
          <w:szCs w:val="22"/>
          <w:lang w:eastAsia="en-US"/>
        </w:rPr>
        <w:t>Uvedené</w:t>
      </w:r>
      <w:r w:rsidR="0057736C" w:rsidRPr="004C06F1">
        <w:rPr>
          <w:rFonts w:ascii="Times New Roman" w:hAnsi="Times New Roman"/>
          <w:szCs w:val="22"/>
          <w:lang w:eastAsia="en-US"/>
        </w:rPr>
        <w:t xml:space="preserve"> cen</w:t>
      </w:r>
      <w:r>
        <w:rPr>
          <w:rFonts w:ascii="Times New Roman" w:hAnsi="Times New Roman"/>
          <w:szCs w:val="22"/>
          <w:lang w:eastAsia="en-US"/>
        </w:rPr>
        <w:t>y zahrnují</w:t>
      </w:r>
      <w:r w:rsidR="0057736C" w:rsidRPr="004C06F1">
        <w:rPr>
          <w:rFonts w:ascii="Times New Roman" w:hAnsi="Times New Roman"/>
          <w:szCs w:val="22"/>
          <w:lang w:eastAsia="en-US"/>
        </w:rPr>
        <w:t xml:space="preserve"> veškeré náklady </w:t>
      </w:r>
      <w:r w:rsidR="007036A3">
        <w:rPr>
          <w:rFonts w:ascii="Times New Roman" w:hAnsi="Times New Roman"/>
          <w:szCs w:val="22"/>
          <w:lang w:eastAsia="en-US"/>
        </w:rPr>
        <w:t>poskytovatele</w:t>
      </w:r>
      <w:r w:rsidR="0057736C" w:rsidRPr="004C06F1">
        <w:rPr>
          <w:rFonts w:ascii="Times New Roman" w:hAnsi="Times New Roman"/>
          <w:szCs w:val="22"/>
          <w:lang w:eastAsia="en-US"/>
        </w:rPr>
        <w:t xml:space="preserve"> související s poskytováním služeb včetně cestovného, poštovného, nákladů na zveřejnění v informačním systému o veřejných zakázkách</w:t>
      </w:r>
      <w:r w:rsidR="003A136E">
        <w:rPr>
          <w:rFonts w:ascii="Times New Roman" w:hAnsi="Times New Roman"/>
          <w:szCs w:val="22"/>
          <w:lang w:eastAsia="en-US"/>
        </w:rPr>
        <w:t xml:space="preserve"> (Věstník veřejných zakázek, </w:t>
      </w:r>
      <w:r w:rsidR="00324EC8">
        <w:rPr>
          <w:rFonts w:ascii="Times New Roman" w:hAnsi="Times New Roman"/>
          <w:szCs w:val="22"/>
          <w:lang w:eastAsia="en-US"/>
        </w:rPr>
        <w:t>Úřední věstník EU</w:t>
      </w:r>
      <w:r w:rsidR="003A136E">
        <w:rPr>
          <w:rFonts w:ascii="Times New Roman" w:hAnsi="Times New Roman"/>
          <w:szCs w:val="22"/>
          <w:lang w:eastAsia="en-US"/>
        </w:rPr>
        <w:t>)</w:t>
      </w:r>
      <w:r w:rsidR="0057736C" w:rsidRPr="004C06F1">
        <w:rPr>
          <w:rFonts w:ascii="Times New Roman" w:hAnsi="Times New Roman"/>
          <w:szCs w:val="22"/>
          <w:lang w:eastAsia="en-US"/>
        </w:rPr>
        <w:t xml:space="preserve"> a všech vedlejších nákladů souvisejících s vykonáváním činností dle této </w:t>
      </w:r>
      <w:r w:rsidR="007036A3">
        <w:rPr>
          <w:rFonts w:ascii="Times New Roman" w:hAnsi="Times New Roman"/>
          <w:szCs w:val="22"/>
          <w:lang w:eastAsia="en-US"/>
        </w:rPr>
        <w:t>dohod</w:t>
      </w:r>
      <w:r w:rsidR="0057736C" w:rsidRPr="004C06F1">
        <w:rPr>
          <w:rFonts w:ascii="Times New Roman" w:hAnsi="Times New Roman"/>
          <w:szCs w:val="22"/>
          <w:lang w:eastAsia="en-US"/>
        </w:rPr>
        <w:t>y</w:t>
      </w:r>
      <w:r w:rsidR="007036A3">
        <w:rPr>
          <w:rFonts w:ascii="Times New Roman" w:hAnsi="Times New Roman"/>
          <w:szCs w:val="22"/>
          <w:lang w:eastAsia="en-US"/>
        </w:rPr>
        <w:t>, resp. dílčí smlouvy</w:t>
      </w:r>
      <w:r w:rsidR="0057736C" w:rsidRPr="004C06F1">
        <w:rPr>
          <w:rFonts w:ascii="Times New Roman" w:hAnsi="Times New Roman"/>
          <w:szCs w:val="22"/>
          <w:lang w:eastAsia="en-US"/>
        </w:rPr>
        <w:t xml:space="preserve">. </w:t>
      </w:r>
    </w:p>
    <w:p w14:paraId="30D2C329" w14:textId="283E39A5" w:rsidR="0057736C" w:rsidRPr="00E2634A" w:rsidRDefault="0057736C" w:rsidP="00E2634A">
      <w:pPr>
        <w:pStyle w:val="11slovantext"/>
        <w:spacing w:before="120"/>
        <w:ind w:left="1446"/>
        <w:rPr>
          <w:rFonts w:ascii="Times New Roman" w:hAnsi="Times New Roman"/>
          <w:szCs w:val="22"/>
          <w:lang w:eastAsia="en-US"/>
        </w:rPr>
      </w:pPr>
      <w:r w:rsidRPr="00E2634A">
        <w:rPr>
          <w:rFonts w:ascii="Times New Roman" w:hAnsi="Times New Roman"/>
          <w:szCs w:val="22"/>
          <w:lang w:eastAsia="en-US"/>
        </w:rPr>
        <w:t xml:space="preserve">Úhrada za plnění </w:t>
      </w:r>
      <w:r w:rsidR="00F8302E" w:rsidRPr="00E2634A">
        <w:rPr>
          <w:rFonts w:ascii="Times New Roman" w:hAnsi="Times New Roman"/>
          <w:szCs w:val="22"/>
          <w:lang w:eastAsia="en-US"/>
        </w:rPr>
        <w:t>poskytovatele</w:t>
      </w:r>
      <w:r w:rsidR="00AE5529" w:rsidRPr="00E2634A">
        <w:rPr>
          <w:rFonts w:ascii="Times New Roman" w:hAnsi="Times New Roman"/>
          <w:szCs w:val="22"/>
          <w:lang w:eastAsia="en-US"/>
        </w:rPr>
        <w:t xml:space="preserve"> dle </w:t>
      </w:r>
      <w:r w:rsidR="00F8302E" w:rsidRPr="00E2634A">
        <w:rPr>
          <w:rFonts w:ascii="Times New Roman" w:hAnsi="Times New Roman"/>
          <w:szCs w:val="22"/>
          <w:lang w:eastAsia="en-US"/>
        </w:rPr>
        <w:t>dílčí smlouvy</w:t>
      </w:r>
      <w:r w:rsidRPr="00E2634A">
        <w:rPr>
          <w:rFonts w:ascii="Times New Roman" w:hAnsi="Times New Roman"/>
          <w:szCs w:val="22"/>
          <w:lang w:eastAsia="en-US"/>
        </w:rPr>
        <w:t xml:space="preserve"> </w:t>
      </w:r>
      <w:r w:rsidR="00780BBE" w:rsidRPr="00E2634A">
        <w:rPr>
          <w:rFonts w:ascii="Times New Roman" w:hAnsi="Times New Roman"/>
          <w:szCs w:val="22"/>
          <w:lang w:eastAsia="en-US"/>
        </w:rPr>
        <w:t xml:space="preserve">proběhne na </w:t>
      </w:r>
      <w:r w:rsidR="00FA50EF" w:rsidRPr="00E2634A">
        <w:rPr>
          <w:rFonts w:ascii="Times New Roman" w:hAnsi="Times New Roman"/>
          <w:szCs w:val="22"/>
          <w:lang w:eastAsia="en-US"/>
        </w:rPr>
        <w:t xml:space="preserve">základě faktury (daňového dokladu) vystavené poskytovatelem. </w:t>
      </w:r>
      <w:r w:rsidR="00780BBE" w:rsidRPr="00E2634A">
        <w:rPr>
          <w:rFonts w:ascii="Times New Roman" w:hAnsi="Times New Roman"/>
          <w:szCs w:val="22"/>
          <w:lang w:eastAsia="en-US"/>
        </w:rPr>
        <w:t>Poskytovatel je oprávněn vystavit fakturu po dodání předmětu dílčí smlouvy, tj. po ukončení předmětného zadávacího řízení</w:t>
      </w:r>
      <w:r w:rsidR="00370559" w:rsidRPr="00E2634A">
        <w:rPr>
          <w:rFonts w:ascii="Times New Roman" w:hAnsi="Times New Roman"/>
          <w:szCs w:val="22"/>
          <w:lang w:eastAsia="en-US"/>
        </w:rPr>
        <w:t>, přičemž ukončením zadávacího řízení se pro tyto účely rozumí veškeré způsoby ukončení tak, jak jsou definovány v § 51 ZZVZ</w:t>
      </w:r>
      <w:r w:rsidR="00780BBE" w:rsidRPr="00E2634A">
        <w:rPr>
          <w:rFonts w:ascii="Times New Roman" w:hAnsi="Times New Roman"/>
          <w:szCs w:val="22"/>
          <w:lang w:eastAsia="en-US"/>
        </w:rPr>
        <w:t>.  Na faktuře poskytovatel uvede</w:t>
      </w:r>
      <w:r w:rsidR="00531E13">
        <w:rPr>
          <w:rFonts w:ascii="Times New Roman" w:hAnsi="Times New Roman"/>
          <w:szCs w:val="22"/>
          <w:lang w:eastAsia="en-US"/>
        </w:rPr>
        <w:t xml:space="preserve"> číslo rámcové dohody,</w:t>
      </w:r>
      <w:r w:rsidR="00780BBE" w:rsidRPr="00E2634A">
        <w:rPr>
          <w:rFonts w:ascii="Times New Roman" w:hAnsi="Times New Roman"/>
          <w:szCs w:val="22"/>
          <w:lang w:eastAsia="en-US"/>
        </w:rPr>
        <w:t xml:space="preserve"> číslo dílčí smlouvy, jméno člena odborného týmu, který se na administraci předmětné ve</w:t>
      </w:r>
      <w:r w:rsidR="00E2634A">
        <w:rPr>
          <w:rFonts w:ascii="Times New Roman" w:hAnsi="Times New Roman"/>
          <w:szCs w:val="22"/>
          <w:lang w:eastAsia="en-US"/>
        </w:rPr>
        <w:t xml:space="preserve">řejné zakázky podílel, číslo a </w:t>
      </w:r>
      <w:r w:rsidR="00780BBE" w:rsidRPr="00E2634A">
        <w:rPr>
          <w:rFonts w:ascii="Times New Roman" w:hAnsi="Times New Roman"/>
          <w:szCs w:val="22"/>
          <w:lang w:eastAsia="en-US"/>
        </w:rPr>
        <w:t>název veřejné zakázky</w:t>
      </w:r>
      <w:r w:rsidR="00E2634A" w:rsidRPr="00E2634A">
        <w:rPr>
          <w:szCs w:val="22"/>
        </w:rPr>
        <w:t xml:space="preserve"> </w:t>
      </w:r>
      <w:r w:rsidR="00E2634A">
        <w:rPr>
          <w:szCs w:val="22"/>
        </w:rPr>
        <w:t xml:space="preserve">a </w:t>
      </w:r>
      <w:r w:rsidR="00E2634A" w:rsidRPr="00E2634A">
        <w:rPr>
          <w:rFonts w:ascii="Times New Roman" w:hAnsi="Times New Roman"/>
          <w:szCs w:val="22"/>
        </w:rPr>
        <w:t>v případě zakázky pro projekt, prohlášení, že účtované plnění je poskytováno pro účely příslušného projektu s uvedením názvu projektu a registračním číslem projektu</w:t>
      </w:r>
      <w:r w:rsidR="00E2634A">
        <w:rPr>
          <w:rFonts w:ascii="Times New Roman" w:hAnsi="Times New Roman"/>
          <w:szCs w:val="22"/>
        </w:rPr>
        <w:t>.</w:t>
      </w:r>
    </w:p>
    <w:p w14:paraId="2095B7FD" w14:textId="2FA4F096" w:rsidR="0057736C" w:rsidRPr="00370559" w:rsidRDefault="0057736C" w:rsidP="0057736C">
      <w:pPr>
        <w:pStyle w:val="11slovantext"/>
        <w:rPr>
          <w:rFonts w:ascii="Times New Roman" w:hAnsi="Times New Roman"/>
          <w:szCs w:val="22"/>
          <w:lang w:eastAsia="en-US"/>
        </w:rPr>
      </w:pPr>
      <w:r w:rsidRPr="00370559">
        <w:rPr>
          <w:rFonts w:ascii="Times New Roman" w:hAnsi="Times New Roman"/>
          <w:szCs w:val="22"/>
          <w:lang w:eastAsia="en-US"/>
        </w:rPr>
        <w:t xml:space="preserve">V případě zrušení zadávacího řízení </w:t>
      </w:r>
      <w:r w:rsidR="004C6CD8">
        <w:rPr>
          <w:rFonts w:ascii="Times New Roman" w:hAnsi="Times New Roman"/>
          <w:szCs w:val="22"/>
          <w:lang w:eastAsia="en-US"/>
        </w:rPr>
        <w:t xml:space="preserve">z důvodů uvedených v § 127 ZZVZ </w:t>
      </w:r>
      <w:r w:rsidRPr="00370559">
        <w:rPr>
          <w:rFonts w:ascii="Times New Roman" w:hAnsi="Times New Roman"/>
          <w:szCs w:val="22"/>
          <w:lang w:eastAsia="en-US"/>
        </w:rPr>
        <w:t xml:space="preserve">na základě rozhodnutí </w:t>
      </w:r>
      <w:r w:rsidR="00DF263D" w:rsidRPr="00370559">
        <w:rPr>
          <w:rFonts w:ascii="Times New Roman" w:hAnsi="Times New Roman"/>
          <w:szCs w:val="22"/>
          <w:lang w:eastAsia="en-US"/>
        </w:rPr>
        <w:t>zadavatele náleží poskytovatel</w:t>
      </w:r>
      <w:r w:rsidRPr="00370559">
        <w:rPr>
          <w:rFonts w:ascii="Times New Roman" w:hAnsi="Times New Roman"/>
          <w:szCs w:val="22"/>
          <w:lang w:eastAsia="en-US"/>
        </w:rPr>
        <w:t xml:space="preserve">i poměrná část odměny za každou, již započatou etapu plnění, přičemž smluvní strany sjednávají, že takováto odměna bude přiměřená vykonané činnosti (s ohledem na poměr vykonaných činností dle </w:t>
      </w:r>
      <w:r w:rsidR="00AE5529" w:rsidRPr="00370559">
        <w:rPr>
          <w:rFonts w:ascii="Times New Roman" w:hAnsi="Times New Roman"/>
          <w:szCs w:val="22"/>
          <w:lang w:eastAsia="en-US"/>
        </w:rPr>
        <w:t>dílčí smlouvy</w:t>
      </w:r>
      <w:r w:rsidRPr="00370559">
        <w:rPr>
          <w:rFonts w:ascii="Times New Roman" w:hAnsi="Times New Roman"/>
          <w:szCs w:val="22"/>
          <w:lang w:eastAsia="en-US"/>
        </w:rPr>
        <w:t xml:space="preserve"> k celkové</w:t>
      </w:r>
      <w:r w:rsidR="00AE5529" w:rsidRPr="00370559">
        <w:rPr>
          <w:rFonts w:ascii="Times New Roman" w:hAnsi="Times New Roman"/>
          <w:szCs w:val="22"/>
          <w:lang w:eastAsia="en-US"/>
        </w:rPr>
        <w:t xml:space="preserve"> hodnotě úplaty sjednané v dílčí smlouvě</w:t>
      </w:r>
      <w:r w:rsidRPr="00370559">
        <w:rPr>
          <w:rFonts w:ascii="Times New Roman" w:hAnsi="Times New Roman"/>
          <w:szCs w:val="22"/>
          <w:lang w:eastAsia="en-US"/>
        </w:rPr>
        <w:t xml:space="preserve">). To neplatí v případě, že </w:t>
      </w:r>
      <w:r w:rsidR="00F111D0" w:rsidRPr="00370559">
        <w:rPr>
          <w:rFonts w:ascii="Times New Roman" w:hAnsi="Times New Roman"/>
          <w:szCs w:val="22"/>
          <w:lang w:eastAsia="en-US"/>
        </w:rPr>
        <w:t>zadavatel</w:t>
      </w:r>
      <w:r w:rsidRPr="00370559">
        <w:rPr>
          <w:rFonts w:ascii="Times New Roman" w:hAnsi="Times New Roman"/>
          <w:szCs w:val="22"/>
          <w:lang w:eastAsia="en-US"/>
        </w:rPr>
        <w:t xml:space="preserve"> rozhodl o zrušení zadávacího řízení v důsledku vadného plnění ze strany </w:t>
      </w:r>
      <w:r w:rsidR="00F111D0" w:rsidRPr="00370559">
        <w:rPr>
          <w:rFonts w:ascii="Times New Roman" w:hAnsi="Times New Roman"/>
          <w:szCs w:val="22"/>
          <w:lang w:eastAsia="en-US"/>
        </w:rPr>
        <w:t>poskytovatele</w:t>
      </w:r>
      <w:r w:rsidRPr="00370559">
        <w:rPr>
          <w:rFonts w:ascii="Times New Roman" w:hAnsi="Times New Roman"/>
          <w:szCs w:val="22"/>
          <w:lang w:eastAsia="en-US"/>
        </w:rPr>
        <w:t xml:space="preserve">, čímž se rozumí úkon </w:t>
      </w:r>
      <w:r w:rsidR="00F111D0" w:rsidRPr="00370559">
        <w:rPr>
          <w:rFonts w:ascii="Times New Roman" w:hAnsi="Times New Roman"/>
          <w:szCs w:val="22"/>
          <w:lang w:eastAsia="en-US"/>
        </w:rPr>
        <w:t>poskytovatele</w:t>
      </w:r>
      <w:r w:rsidRPr="00370559">
        <w:rPr>
          <w:rFonts w:ascii="Times New Roman" w:hAnsi="Times New Roman"/>
          <w:szCs w:val="22"/>
          <w:lang w:eastAsia="en-US"/>
        </w:rPr>
        <w:t>, který byl v rozporu se ZZVZ</w:t>
      </w:r>
      <w:r w:rsidR="004C6CD8">
        <w:rPr>
          <w:rFonts w:ascii="Times New Roman" w:hAnsi="Times New Roman"/>
          <w:szCs w:val="22"/>
          <w:lang w:eastAsia="en-US"/>
        </w:rPr>
        <w:t xml:space="preserve"> a/nebo Pravidly</w:t>
      </w:r>
      <w:r w:rsidRPr="00370559">
        <w:rPr>
          <w:rFonts w:ascii="Times New Roman" w:hAnsi="Times New Roman"/>
          <w:szCs w:val="22"/>
          <w:lang w:eastAsia="en-US"/>
        </w:rPr>
        <w:t xml:space="preserve">. </w:t>
      </w:r>
    </w:p>
    <w:p w14:paraId="0B129427" w14:textId="57EF22B4" w:rsidR="00B679E7" w:rsidRPr="00370559" w:rsidRDefault="00AD54EE" w:rsidP="0057736C">
      <w:pPr>
        <w:pStyle w:val="11slovantext"/>
        <w:rPr>
          <w:rFonts w:ascii="Times New Roman" w:hAnsi="Times New Roman"/>
          <w:szCs w:val="22"/>
          <w:lang w:eastAsia="en-US"/>
        </w:rPr>
      </w:pPr>
      <w:r w:rsidRPr="00370559">
        <w:rPr>
          <w:rFonts w:ascii="Times New Roman" w:hAnsi="Times New Roman"/>
          <w:szCs w:val="22"/>
          <w:lang w:eastAsia="en-US"/>
        </w:rPr>
        <w:t xml:space="preserve">V případě, že dojde ke zrušení zadávacího řízení </w:t>
      </w:r>
      <w:r w:rsidR="004C6CD8">
        <w:rPr>
          <w:rFonts w:ascii="Times New Roman" w:hAnsi="Times New Roman"/>
          <w:szCs w:val="22"/>
          <w:lang w:eastAsia="en-US"/>
        </w:rPr>
        <w:t xml:space="preserve">z důvodů uvedených v § 127 ZZVZ </w:t>
      </w:r>
      <w:r w:rsidRPr="00370559">
        <w:rPr>
          <w:rFonts w:ascii="Times New Roman" w:hAnsi="Times New Roman"/>
          <w:szCs w:val="22"/>
          <w:lang w:eastAsia="en-US"/>
        </w:rPr>
        <w:t xml:space="preserve">a následně bude vypsáno nové na shodný předmět veřejné zakázky, bude </w:t>
      </w:r>
      <w:r w:rsidR="00370559" w:rsidRPr="00370559">
        <w:rPr>
          <w:rFonts w:ascii="Times New Roman" w:hAnsi="Times New Roman"/>
          <w:szCs w:val="22"/>
          <w:lang w:eastAsia="en-US"/>
        </w:rPr>
        <w:t xml:space="preserve">zadavatelem v písemné výzvě </w:t>
      </w:r>
      <w:r w:rsidRPr="00370559">
        <w:rPr>
          <w:rFonts w:ascii="Times New Roman" w:hAnsi="Times New Roman"/>
          <w:szCs w:val="22"/>
          <w:lang w:eastAsia="en-US"/>
        </w:rPr>
        <w:t>s ohledem na již zpracované podklady k dané v</w:t>
      </w:r>
      <w:r w:rsidR="0029324F" w:rsidRPr="00370559">
        <w:rPr>
          <w:rFonts w:ascii="Times New Roman" w:hAnsi="Times New Roman"/>
          <w:szCs w:val="22"/>
          <w:lang w:eastAsia="en-US"/>
        </w:rPr>
        <w:t>e</w:t>
      </w:r>
      <w:r w:rsidRPr="00370559">
        <w:rPr>
          <w:rFonts w:ascii="Times New Roman" w:hAnsi="Times New Roman"/>
          <w:szCs w:val="22"/>
          <w:lang w:eastAsia="en-US"/>
        </w:rPr>
        <w:t>řejné zak</w:t>
      </w:r>
      <w:r w:rsidR="009B096E">
        <w:rPr>
          <w:rFonts w:ascii="Times New Roman" w:hAnsi="Times New Roman"/>
          <w:szCs w:val="22"/>
          <w:lang w:eastAsia="en-US"/>
        </w:rPr>
        <w:t xml:space="preserve">ázce </w:t>
      </w:r>
      <w:r w:rsidR="00370559" w:rsidRPr="00370559">
        <w:rPr>
          <w:rFonts w:ascii="Times New Roman" w:hAnsi="Times New Roman"/>
          <w:szCs w:val="22"/>
          <w:lang w:eastAsia="en-US"/>
        </w:rPr>
        <w:t>adekvátně ponížena i cena</w:t>
      </w:r>
      <w:r w:rsidRPr="00370559">
        <w:rPr>
          <w:rFonts w:ascii="Times New Roman" w:hAnsi="Times New Roman"/>
          <w:szCs w:val="22"/>
          <w:lang w:eastAsia="en-US"/>
        </w:rPr>
        <w:t xml:space="preserve"> za realizaci nového (opětovně) zahájeného zadávacího řízení.</w:t>
      </w:r>
    </w:p>
    <w:p w14:paraId="2AC03250" w14:textId="1DD31118" w:rsidR="0057736C" w:rsidRPr="005B6B29" w:rsidRDefault="00F111D0" w:rsidP="0057736C">
      <w:pPr>
        <w:pStyle w:val="11slovantext"/>
        <w:rPr>
          <w:rFonts w:ascii="Times New Roman" w:hAnsi="Times New Roman"/>
          <w:szCs w:val="22"/>
          <w:lang w:eastAsia="en-US"/>
        </w:rPr>
      </w:pPr>
      <w:r>
        <w:rPr>
          <w:rFonts w:ascii="Times New Roman" w:hAnsi="Times New Roman"/>
          <w:szCs w:val="22"/>
          <w:lang w:eastAsia="en-US"/>
        </w:rPr>
        <w:t>C</w:t>
      </w:r>
      <w:r w:rsidR="0057736C" w:rsidRPr="004C06F1">
        <w:rPr>
          <w:rFonts w:ascii="Times New Roman" w:hAnsi="Times New Roman"/>
          <w:szCs w:val="22"/>
          <w:lang w:eastAsia="en-US"/>
        </w:rPr>
        <w:t>ena je sjednána jako cena maximální, konečná a nepřekročitelná s výjimkou zá</w:t>
      </w:r>
      <w:r>
        <w:rPr>
          <w:rFonts w:ascii="Times New Roman" w:hAnsi="Times New Roman"/>
          <w:szCs w:val="22"/>
          <w:lang w:eastAsia="en-US"/>
        </w:rPr>
        <w:t xml:space="preserve">konné změny sazby DPH. </w:t>
      </w:r>
      <w:r w:rsidR="0057736C" w:rsidRPr="004C06F1">
        <w:rPr>
          <w:rFonts w:ascii="Times New Roman" w:eastAsiaTheme="minorHAnsi" w:hAnsi="Times New Roman"/>
          <w:szCs w:val="22"/>
        </w:rPr>
        <w:t>Rozhodná je vždy dílčí cena za realizaci dílčí veřejné zakázky.</w:t>
      </w:r>
    </w:p>
    <w:p w14:paraId="454377B2" w14:textId="5258D5DC" w:rsidR="005B6B29" w:rsidRPr="008F2D46" w:rsidRDefault="005B6B29" w:rsidP="0057736C">
      <w:pPr>
        <w:pStyle w:val="11slovantext"/>
        <w:rPr>
          <w:rFonts w:ascii="Times New Roman" w:hAnsi="Times New Roman"/>
          <w:szCs w:val="22"/>
          <w:lang w:eastAsia="en-US"/>
        </w:rPr>
      </w:pPr>
      <w:r w:rsidRPr="008F2D46">
        <w:rPr>
          <w:rFonts w:ascii="Times New Roman" w:eastAsiaTheme="minorHAnsi" w:hAnsi="Times New Roman"/>
          <w:szCs w:val="22"/>
        </w:rPr>
        <w:t>Zadavatel si dále vyhrazuje změnu závazku týkající se povinnosti poskytovatele administrovat veřejné zakázky malého rozsahu (VZMR) na základě požadavku zadavatele. V případě uplatnění tohoto vyhrazeného práva bude cena za administraci VZMR účtována a fakturována v souladu s</w:t>
      </w:r>
      <w:r w:rsidR="0041169B" w:rsidRPr="008F2D46">
        <w:rPr>
          <w:rFonts w:ascii="Times New Roman" w:eastAsiaTheme="minorHAnsi" w:hAnsi="Times New Roman"/>
          <w:szCs w:val="22"/>
        </w:rPr>
        <w:t xml:space="preserve"> touto dohodou, zejména pak </w:t>
      </w:r>
      <w:r w:rsidRPr="008F2D46">
        <w:rPr>
          <w:rFonts w:ascii="Times New Roman" w:eastAsiaTheme="minorHAnsi" w:hAnsi="Times New Roman"/>
          <w:szCs w:val="22"/>
        </w:rPr>
        <w:t>tímto článkem dohody</w:t>
      </w:r>
      <w:r w:rsidR="0041169B" w:rsidRPr="008F2D46">
        <w:rPr>
          <w:rFonts w:ascii="Times New Roman" w:eastAsiaTheme="minorHAnsi" w:hAnsi="Times New Roman"/>
          <w:szCs w:val="22"/>
        </w:rPr>
        <w:t>,</w:t>
      </w:r>
      <w:r w:rsidRPr="008F2D46">
        <w:rPr>
          <w:rFonts w:ascii="Times New Roman" w:eastAsiaTheme="minorHAnsi" w:hAnsi="Times New Roman"/>
          <w:szCs w:val="22"/>
        </w:rPr>
        <w:t xml:space="preserve"> a v souladu se zadávacími podmínkami veřejné zakázky, na </w:t>
      </w:r>
      <w:proofErr w:type="gramStart"/>
      <w:r w:rsidRPr="008F2D46">
        <w:rPr>
          <w:rFonts w:ascii="Times New Roman" w:eastAsiaTheme="minorHAnsi" w:hAnsi="Times New Roman"/>
          <w:szCs w:val="22"/>
        </w:rPr>
        <w:t>základě</w:t>
      </w:r>
      <w:proofErr w:type="gramEnd"/>
      <w:r w:rsidRPr="008F2D46">
        <w:rPr>
          <w:rFonts w:ascii="Times New Roman" w:eastAsiaTheme="minorHAnsi" w:hAnsi="Times New Roman"/>
          <w:szCs w:val="22"/>
        </w:rPr>
        <w:t xml:space="preserve"> které byla </w:t>
      </w:r>
      <w:r w:rsidRPr="008F2D46">
        <w:rPr>
          <w:rFonts w:ascii="Times New Roman" w:eastAsiaTheme="minorHAnsi" w:hAnsi="Times New Roman"/>
          <w:szCs w:val="22"/>
        </w:rPr>
        <w:lastRenderedPageBreak/>
        <w:t>tato dohoda uzavřena.</w:t>
      </w:r>
      <w:r w:rsidR="002B0902">
        <w:rPr>
          <w:rFonts w:ascii="Times New Roman" w:eastAsiaTheme="minorHAnsi" w:hAnsi="Times New Roman"/>
          <w:szCs w:val="22"/>
        </w:rPr>
        <w:t xml:space="preserve"> Cena za administraci veřejné zakázky malého rozsahu může činit max. polovinu částky stanovené pro administraci nadlimitní veřejné zakázky</w:t>
      </w:r>
      <w:r w:rsidR="007D0FCF">
        <w:rPr>
          <w:rFonts w:ascii="Times New Roman" w:eastAsiaTheme="minorHAnsi" w:hAnsi="Times New Roman"/>
          <w:szCs w:val="22"/>
        </w:rPr>
        <w:t xml:space="preserve"> zadávané v českém jazyce</w:t>
      </w:r>
      <w:r w:rsidR="002B0902">
        <w:rPr>
          <w:rFonts w:ascii="Times New Roman" w:eastAsiaTheme="minorHAnsi" w:hAnsi="Times New Roman"/>
          <w:szCs w:val="22"/>
        </w:rPr>
        <w:t>.</w:t>
      </w:r>
    </w:p>
    <w:p w14:paraId="2A56F2E4" w14:textId="2F011855" w:rsidR="0057736C" w:rsidRPr="004C06F1" w:rsidRDefault="0057736C" w:rsidP="0057736C">
      <w:pPr>
        <w:pStyle w:val="11slovantext"/>
        <w:rPr>
          <w:rFonts w:ascii="Times New Roman" w:eastAsiaTheme="minorHAnsi" w:hAnsi="Times New Roman"/>
          <w:szCs w:val="22"/>
        </w:rPr>
      </w:pPr>
      <w:r w:rsidRPr="004C06F1">
        <w:rPr>
          <w:rFonts w:ascii="Times New Roman" w:eastAsiaTheme="minorHAnsi" w:hAnsi="Times New Roman"/>
          <w:szCs w:val="22"/>
        </w:rPr>
        <w:t xml:space="preserve">Splatnost řádně vystavené faktury činí jednadvacet (21) dnů od doručení </w:t>
      </w:r>
      <w:r w:rsidR="00F111D0">
        <w:rPr>
          <w:rFonts w:ascii="Times New Roman" w:eastAsiaTheme="minorHAnsi" w:hAnsi="Times New Roman"/>
          <w:szCs w:val="22"/>
        </w:rPr>
        <w:t>zadavateli</w:t>
      </w:r>
      <w:r w:rsidRPr="004C06F1">
        <w:rPr>
          <w:rFonts w:ascii="Times New Roman" w:eastAsiaTheme="minorHAnsi" w:hAnsi="Times New Roman"/>
          <w:szCs w:val="22"/>
        </w:rPr>
        <w:t>. Nedohodnou-li se strany jinak, bude faktura zaslána</w:t>
      </w:r>
      <w:r w:rsidR="00456A31">
        <w:rPr>
          <w:rFonts w:ascii="Times New Roman" w:eastAsiaTheme="minorHAnsi" w:hAnsi="Times New Roman"/>
          <w:szCs w:val="22"/>
        </w:rPr>
        <w:t xml:space="preserve"> na adresu: </w:t>
      </w:r>
      <w:proofErr w:type="spellStart"/>
      <w:r w:rsidR="006F2A2C" w:rsidRPr="006F2A2C">
        <w:rPr>
          <w:highlight w:val="yellow"/>
        </w:rPr>
        <w:t>xxx</w:t>
      </w:r>
      <w:proofErr w:type="spellEnd"/>
      <w:r w:rsidR="006F2A2C">
        <w:t xml:space="preserve"> </w:t>
      </w:r>
      <w:r w:rsidR="00456A31">
        <w:rPr>
          <w:rFonts w:ascii="Times New Roman" w:eastAsiaTheme="minorHAnsi" w:hAnsi="Times New Roman"/>
          <w:szCs w:val="22"/>
        </w:rPr>
        <w:t>nebo</w:t>
      </w:r>
      <w:r w:rsidRPr="004C06F1">
        <w:rPr>
          <w:rFonts w:ascii="Times New Roman" w:eastAsiaTheme="minorHAnsi" w:hAnsi="Times New Roman"/>
          <w:szCs w:val="22"/>
        </w:rPr>
        <w:t xml:space="preserve"> na adresu </w:t>
      </w:r>
      <w:r w:rsidR="00F111D0">
        <w:rPr>
          <w:rFonts w:ascii="Times New Roman" w:eastAsiaTheme="minorHAnsi" w:hAnsi="Times New Roman"/>
          <w:szCs w:val="22"/>
        </w:rPr>
        <w:t>zadavatele</w:t>
      </w:r>
      <w:r w:rsidRPr="004C06F1">
        <w:rPr>
          <w:rFonts w:ascii="Times New Roman" w:eastAsiaTheme="minorHAnsi" w:hAnsi="Times New Roman"/>
          <w:szCs w:val="22"/>
        </w:rPr>
        <w:t xml:space="preserve"> uvedenou v záhlaví této </w:t>
      </w:r>
      <w:r w:rsidR="00F111D0">
        <w:rPr>
          <w:rFonts w:ascii="Times New Roman" w:eastAsiaTheme="minorHAnsi" w:hAnsi="Times New Roman"/>
          <w:szCs w:val="22"/>
        </w:rPr>
        <w:t>dohod</w:t>
      </w:r>
      <w:r w:rsidRPr="004C06F1">
        <w:rPr>
          <w:rFonts w:ascii="Times New Roman" w:eastAsiaTheme="minorHAnsi" w:hAnsi="Times New Roman"/>
          <w:szCs w:val="22"/>
        </w:rPr>
        <w:t>y.</w:t>
      </w:r>
    </w:p>
    <w:p w14:paraId="64B0E7C6" w14:textId="2DD22ADA" w:rsidR="0057736C" w:rsidRPr="004C06F1" w:rsidRDefault="0057736C" w:rsidP="0057736C">
      <w:pPr>
        <w:pStyle w:val="11slovantext"/>
        <w:rPr>
          <w:rFonts w:ascii="Times New Roman" w:hAnsi="Times New Roman"/>
          <w:szCs w:val="22"/>
        </w:rPr>
      </w:pPr>
      <w:r w:rsidRPr="004C06F1">
        <w:rPr>
          <w:rFonts w:ascii="Times New Roman" w:hAnsi="Times New Roman"/>
          <w:szCs w:val="22"/>
        </w:rPr>
        <w:t>Všechn</w:t>
      </w:r>
      <w:r w:rsidR="00400483">
        <w:rPr>
          <w:rFonts w:ascii="Times New Roman" w:hAnsi="Times New Roman"/>
          <w:szCs w:val="22"/>
        </w:rPr>
        <w:t xml:space="preserve">y faktury musí splňovat </w:t>
      </w:r>
      <w:r w:rsidRPr="004C06F1">
        <w:rPr>
          <w:rFonts w:ascii="Times New Roman" w:hAnsi="Times New Roman"/>
          <w:szCs w:val="22"/>
        </w:rPr>
        <w:t>náležitosti daňového dokladu požadované zákonem č. 235/2004 Sb., o dani z přidané hodnoty, ve znění pozdějších předpisů, a náležitosti účetního dokladu požadované zákonem č. 563/1991 Sb., o účetnictví, ve znění pozdějších předpisů. Faktura má formu obchodní listiny ve smyslu ustanovení § 435 občanského zákoníku.</w:t>
      </w:r>
    </w:p>
    <w:p w14:paraId="71B873B0" w14:textId="0554D187" w:rsidR="0057736C" w:rsidRPr="004C06F1" w:rsidRDefault="0057736C" w:rsidP="0057736C">
      <w:pPr>
        <w:pStyle w:val="11slovantext"/>
        <w:rPr>
          <w:rFonts w:ascii="Times New Roman" w:hAnsi="Times New Roman"/>
          <w:szCs w:val="22"/>
        </w:rPr>
      </w:pPr>
      <w:r w:rsidRPr="004C06F1">
        <w:rPr>
          <w:rFonts w:ascii="Times New Roman" w:hAnsi="Times New Roman"/>
          <w:szCs w:val="22"/>
        </w:rPr>
        <w:t xml:space="preserve">Nebude-li faktura obsahovat stanovené náležitosti nebo v ní nebudou správně uvedené údaje dle této </w:t>
      </w:r>
      <w:r w:rsidR="00F111D0">
        <w:rPr>
          <w:rFonts w:ascii="Times New Roman" w:hAnsi="Times New Roman"/>
          <w:szCs w:val="22"/>
        </w:rPr>
        <w:t>dohod</w:t>
      </w:r>
      <w:r w:rsidRPr="004C06F1">
        <w:rPr>
          <w:rFonts w:ascii="Times New Roman" w:hAnsi="Times New Roman"/>
          <w:szCs w:val="22"/>
        </w:rPr>
        <w:t>y</w:t>
      </w:r>
      <w:r w:rsidR="00FA50EF">
        <w:rPr>
          <w:rFonts w:ascii="Times New Roman" w:hAnsi="Times New Roman"/>
          <w:szCs w:val="22"/>
        </w:rPr>
        <w:t xml:space="preserve"> nebo dílčí smlouvy</w:t>
      </w:r>
      <w:r w:rsidRPr="004C06F1">
        <w:rPr>
          <w:rFonts w:ascii="Times New Roman" w:hAnsi="Times New Roman"/>
          <w:szCs w:val="22"/>
        </w:rPr>
        <w:t xml:space="preserve">, je </w:t>
      </w:r>
      <w:r w:rsidR="00F111D0">
        <w:rPr>
          <w:rFonts w:ascii="Times New Roman" w:hAnsi="Times New Roman"/>
          <w:szCs w:val="22"/>
        </w:rPr>
        <w:t>zadavatel</w:t>
      </w:r>
      <w:r w:rsidRPr="004C06F1">
        <w:rPr>
          <w:rFonts w:ascii="Times New Roman" w:hAnsi="Times New Roman"/>
          <w:szCs w:val="22"/>
        </w:rPr>
        <w:t xml:space="preserve"> oprávněn ji vrátit ve lhůtě její splatnosti </w:t>
      </w:r>
      <w:r w:rsidR="00F111D0">
        <w:rPr>
          <w:rFonts w:ascii="Times New Roman" w:hAnsi="Times New Roman"/>
          <w:szCs w:val="22"/>
        </w:rPr>
        <w:t>poskytovateli</w:t>
      </w:r>
      <w:r w:rsidRPr="004C06F1">
        <w:rPr>
          <w:rFonts w:ascii="Times New Roman" w:hAnsi="Times New Roman"/>
          <w:szCs w:val="22"/>
        </w:rPr>
        <w:t>. V takovém případě se přeruší běh lhůty splatnosti a nová lhůta splatnosti, která bude činit jednadvacet (21) dní, počne běžet doručením opravené faktury.</w:t>
      </w:r>
    </w:p>
    <w:p w14:paraId="4C3B2232" w14:textId="3B195C4F" w:rsidR="0057736C" w:rsidRDefault="0057736C" w:rsidP="0057736C">
      <w:pPr>
        <w:pStyle w:val="11slovantext"/>
        <w:rPr>
          <w:rFonts w:ascii="Times New Roman" w:hAnsi="Times New Roman"/>
          <w:szCs w:val="22"/>
        </w:rPr>
      </w:pPr>
      <w:r w:rsidRPr="004C06F1">
        <w:rPr>
          <w:rFonts w:ascii="Times New Roman" w:hAnsi="Times New Roman"/>
          <w:szCs w:val="22"/>
        </w:rPr>
        <w:t>Platby se provádí bankovním převodem na účet druhé smluvní strany uvedený ve faktuře.</w:t>
      </w:r>
    </w:p>
    <w:p w14:paraId="56F727C7" w14:textId="207ECE0C" w:rsidR="00F111D0" w:rsidRPr="004C06F1" w:rsidRDefault="0020395C" w:rsidP="0057736C">
      <w:pPr>
        <w:pStyle w:val="11slovantext"/>
        <w:rPr>
          <w:rFonts w:ascii="Times New Roman" w:hAnsi="Times New Roman"/>
          <w:szCs w:val="22"/>
        </w:rPr>
      </w:pPr>
      <w:r>
        <w:rPr>
          <w:rFonts w:ascii="Times New Roman" w:hAnsi="Times New Roman"/>
          <w:szCs w:val="22"/>
        </w:rPr>
        <w:t xml:space="preserve">Platba bude </w:t>
      </w:r>
      <w:r w:rsidR="00F111D0">
        <w:rPr>
          <w:rFonts w:ascii="Times New Roman" w:hAnsi="Times New Roman"/>
          <w:szCs w:val="22"/>
        </w:rPr>
        <w:t>považována za uhrazenou v okamžiku odepsání příslušné částky z účtu zadavatele ve prospěch účtu poskytovatele.</w:t>
      </w:r>
    </w:p>
    <w:p w14:paraId="55E36F3A" w14:textId="572E459D" w:rsidR="0057736C" w:rsidRPr="004C06F1" w:rsidRDefault="00F111D0" w:rsidP="0057736C">
      <w:pPr>
        <w:pStyle w:val="11slovantext"/>
        <w:rPr>
          <w:rFonts w:ascii="Times New Roman" w:eastAsiaTheme="minorHAnsi" w:hAnsi="Times New Roman"/>
          <w:szCs w:val="22"/>
        </w:rPr>
      </w:pPr>
      <w:r>
        <w:rPr>
          <w:rFonts w:ascii="Times New Roman" w:eastAsiaTheme="minorHAnsi" w:hAnsi="Times New Roman"/>
          <w:szCs w:val="22"/>
        </w:rPr>
        <w:t>Zadavatel</w:t>
      </w:r>
      <w:r w:rsidR="0057736C" w:rsidRPr="004C06F1">
        <w:rPr>
          <w:rFonts w:ascii="Times New Roman" w:eastAsiaTheme="minorHAnsi" w:hAnsi="Times New Roman"/>
          <w:szCs w:val="22"/>
        </w:rPr>
        <w:t xml:space="preserve"> nebude poskytovat </w:t>
      </w:r>
      <w:r>
        <w:rPr>
          <w:rFonts w:ascii="Times New Roman" w:eastAsiaTheme="minorHAnsi" w:hAnsi="Times New Roman"/>
          <w:szCs w:val="22"/>
        </w:rPr>
        <w:t>poskytovateli</w:t>
      </w:r>
      <w:r w:rsidR="0057736C" w:rsidRPr="004C06F1">
        <w:rPr>
          <w:rFonts w:ascii="Times New Roman" w:eastAsiaTheme="minorHAnsi" w:hAnsi="Times New Roman"/>
          <w:szCs w:val="22"/>
        </w:rPr>
        <w:t xml:space="preserve"> </w:t>
      </w:r>
      <w:r w:rsidR="00C45221">
        <w:rPr>
          <w:rFonts w:ascii="Times New Roman" w:eastAsiaTheme="minorHAnsi" w:hAnsi="Times New Roman"/>
          <w:szCs w:val="22"/>
        </w:rPr>
        <w:t xml:space="preserve">žádné </w:t>
      </w:r>
      <w:r w:rsidR="0057736C" w:rsidRPr="004C06F1">
        <w:rPr>
          <w:rFonts w:ascii="Times New Roman" w:eastAsiaTheme="minorHAnsi" w:hAnsi="Times New Roman"/>
          <w:szCs w:val="22"/>
        </w:rPr>
        <w:t xml:space="preserve">zálohy. </w:t>
      </w:r>
    </w:p>
    <w:p w14:paraId="112EDBD1" w14:textId="170E717F" w:rsidR="0057736C" w:rsidRPr="004C06F1" w:rsidRDefault="00AB0BD1" w:rsidP="00590524">
      <w:pPr>
        <w:pStyle w:val="1lneksmlouvy"/>
        <w:rPr>
          <w:rFonts w:ascii="Times New Roman" w:hAnsi="Times New Roman"/>
          <w:szCs w:val="22"/>
        </w:rPr>
      </w:pPr>
      <w:r>
        <w:rPr>
          <w:rFonts w:ascii="Times New Roman" w:hAnsi="Times New Roman"/>
          <w:szCs w:val="22"/>
        </w:rPr>
        <w:t>ODPOVĚDNOST POSKYTOVATELE</w:t>
      </w:r>
      <w:r w:rsidR="0057736C" w:rsidRPr="004C06F1">
        <w:rPr>
          <w:rFonts w:ascii="Times New Roman" w:hAnsi="Times New Roman"/>
          <w:szCs w:val="22"/>
        </w:rPr>
        <w:t xml:space="preserve">, NÁHRADA </w:t>
      </w:r>
      <w:r w:rsidR="00590524">
        <w:rPr>
          <w:rFonts w:ascii="Times New Roman" w:hAnsi="Times New Roman"/>
          <w:szCs w:val="22"/>
        </w:rPr>
        <w:t xml:space="preserve">ŠKODY, POJIŠTĚNÍ ODPOVĚDNOSTI, </w:t>
      </w:r>
      <w:r w:rsidR="0057736C" w:rsidRPr="004C06F1">
        <w:rPr>
          <w:rFonts w:ascii="Times New Roman" w:hAnsi="Times New Roman"/>
          <w:szCs w:val="22"/>
        </w:rPr>
        <w:t>SMLUVNÍ POKUTY</w:t>
      </w:r>
      <w:r w:rsidR="00590524">
        <w:rPr>
          <w:rFonts w:ascii="Times New Roman" w:hAnsi="Times New Roman"/>
          <w:szCs w:val="22"/>
        </w:rPr>
        <w:t xml:space="preserve"> A ÚROK Z PRODLENÍ</w:t>
      </w:r>
    </w:p>
    <w:p w14:paraId="4DB388F0" w14:textId="14673B9D" w:rsidR="0057736C" w:rsidRPr="004C06F1" w:rsidRDefault="0057736C" w:rsidP="0057736C">
      <w:pPr>
        <w:pStyle w:val="11slovantext"/>
        <w:rPr>
          <w:rFonts w:ascii="Times New Roman" w:hAnsi="Times New Roman"/>
          <w:szCs w:val="22"/>
        </w:rPr>
      </w:pPr>
      <w:r w:rsidRPr="004C06F1">
        <w:rPr>
          <w:rFonts w:ascii="Times New Roman" w:hAnsi="Times New Roman"/>
          <w:szCs w:val="22"/>
        </w:rPr>
        <w:t>P</w:t>
      </w:r>
      <w:r w:rsidR="00AB0BD1">
        <w:rPr>
          <w:rFonts w:ascii="Times New Roman" w:hAnsi="Times New Roman"/>
          <w:szCs w:val="22"/>
        </w:rPr>
        <w:t>oskytovatel</w:t>
      </w:r>
      <w:r w:rsidRPr="004C06F1">
        <w:rPr>
          <w:rFonts w:ascii="Times New Roman" w:hAnsi="Times New Roman"/>
          <w:szCs w:val="22"/>
        </w:rPr>
        <w:t xml:space="preserve"> odpovídá za bezvadné a včasné </w:t>
      </w:r>
      <w:r w:rsidR="00AB0BD1">
        <w:rPr>
          <w:rFonts w:ascii="Times New Roman" w:hAnsi="Times New Roman"/>
          <w:szCs w:val="22"/>
        </w:rPr>
        <w:t>provedení služeb dle této dohod</w:t>
      </w:r>
      <w:r w:rsidRPr="004C06F1">
        <w:rPr>
          <w:rFonts w:ascii="Times New Roman" w:hAnsi="Times New Roman"/>
          <w:szCs w:val="22"/>
        </w:rPr>
        <w:t>y</w:t>
      </w:r>
      <w:r w:rsidR="00AB0BD1">
        <w:rPr>
          <w:rFonts w:ascii="Times New Roman" w:hAnsi="Times New Roman"/>
          <w:szCs w:val="22"/>
        </w:rPr>
        <w:t xml:space="preserve"> a dílčí smlouvy</w:t>
      </w:r>
      <w:r w:rsidRPr="004C06F1">
        <w:rPr>
          <w:rFonts w:ascii="Times New Roman" w:hAnsi="Times New Roman"/>
          <w:szCs w:val="22"/>
        </w:rPr>
        <w:t>. P</w:t>
      </w:r>
      <w:r w:rsidR="00AB0BD1">
        <w:rPr>
          <w:rFonts w:ascii="Times New Roman" w:hAnsi="Times New Roman"/>
          <w:szCs w:val="22"/>
        </w:rPr>
        <w:t>oskytovatel</w:t>
      </w:r>
      <w:r w:rsidRPr="004C06F1">
        <w:rPr>
          <w:rFonts w:ascii="Times New Roman" w:hAnsi="Times New Roman"/>
          <w:szCs w:val="22"/>
        </w:rPr>
        <w:t xml:space="preserve"> plně odpovídá za plnění </w:t>
      </w:r>
      <w:r w:rsidR="00AB0BD1">
        <w:rPr>
          <w:rFonts w:ascii="Times New Roman" w:hAnsi="Times New Roman"/>
          <w:szCs w:val="22"/>
        </w:rPr>
        <w:t>dohod</w:t>
      </w:r>
      <w:r w:rsidRPr="004C06F1">
        <w:rPr>
          <w:rFonts w:ascii="Times New Roman" w:hAnsi="Times New Roman"/>
          <w:szCs w:val="22"/>
        </w:rPr>
        <w:t>y</w:t>
      </w:r>
      <w:r w:rsidR="00AB0BD1">
        <w:rPr>
          <w:rFonts w:ascii="Times New Roman" w:hAnsi="Times New Roman"/>
          <w:szCs w:val="22"/>
        </w:rPr>
        <w:t xml:space="preserve"> a dílčí smlouvy</w:t>
      </w:r>
      <w:r w:rsidRPr="004C06F1">
        <w:rPr>
          <w:rFonts w:ascii="Times New Roman" w:hAnsi="Times New Roman"/>
          <w:szCs w:val="22"/>
        </w:rPr>
        <w:t xml:space="preserve"> také tehdy, poskytuje-li příslušnou část plnění prostřednictvím poddodavatele. </w:t>
      </w:r>
    </w:p>
    <w:p w14:paraId="7B9938E0" w14:textId="2D66D1B1" w:rsidR="0057736C" w:rsidRPr="004C06F1" w:rsidRDefault="00AB0BD1" w:rsidP="0057736C">
      <w:pPr>
        <w:pStyle w:val="11slovantext"/>
        <w:rPr>
          <w:rFonts w:ascii="Times New Roman" w:hAnsi="Times New Roman"/>
          <w:szCs w:val="22"/>
        </w:rPr>
      </w:pPr>
      <w:r>
        <w:rPr>
          <w:rFonts w:ascii="Times New Roman" w:hAnsi="Times New Roman"/>
          <w:szCs w:val="22"/>
        </w:rPr>
        <w:t>Poskytovatel</w:t>
      </w:r>
      <w:r w:rsidR="0057736C" w:rsidRPr="004C06F1">
        <w:rPr>
          <w:rFonts w:ascii="Times New Roman" w:hAnsi="Times New Roman"/>
          <w:szCs w:val="22"/>
        </w:rPr>
        <w:t xml:space="preserve"> prohlašuje, že je odborníkem ve smyslu § 2950 občanského zákoníku, a tudíž odpovídá za škodu dle první věty tohoto § 2950. </w:t>
      </w:r>
    </w:p>
    <w:p w14:paraId="4027D379" w14:textId="48581715" w:rsidR="0057736C" w:rsidRPr="004C06F1" w:rsidRDefault="00AB0BD1" w:rsidP="0057736C">
      <w:pPr>
        <w:pStyle w:val="11slovantext"/>
        <w:rPr>
          <w:rFonts w:ascii="Times New Roman" w:hAnsi="Times New Roman"/>
          <w:szCs w:val="22"/>
        </w:rPr>
      </w:pPr>
      <w:r>
        <w:rPr>
          <w:rFonts w:ascii="Times New Roman" w:hAnsi="Times New Roman"/>
          <w:szCs w:val="22"/>
        </w:rPr>
        <w:t>Poskytovatel</w:t>
      </w:r>
      <w:r w:rsidR="0057736C" w:rsidRPr="004C06F1">
        <w:rPr>
          <w:rFonts w:ascii="Times New Roman" w:hAnsi="Times New Roman"/>
          <w:szCs w:val="22"/>
        </w:rPr>
        <w:t xml:space="preserve"> neodpovídá za vady, které byly způsobeny použitím</w:t>
      </w:r>
      <w:r>
        <w:rPr>
          <w:rFonts w:ascii="Times New Roman" w:hAnsi="Times New Roman"/>
          <w:szCs w:val="22"/>
        </w:rPr>
        <w:t xml:space="preserve"> podkladů převzatých od zadavatele</w:t>
      </w:r>
      <w:r w:rsidR="0057736C" w:rsidRPr="004C06F1">
        <w:rPr>
          <w:rFonts w:ascii="Times New Roman" w:hAnsi="Times New Roman"/>
          <w:szCs w:val="22"/>
        </w:rPr>
        <w:t xml:space="preserve">, u kterých </w:t>
      </w:r>
      <w:r>
        <w:rPr>
          <w:rFonts w:ascii="Times New Roman" w:hAnsi="Times New Roman"/>
          <w:szCs w:val="22"/>
        </w:rPr>
        <w:t>poskytovatel</w:t>
      </w:r>
      <w:r w:rsidR="0057736C" w:rsidRPr="004C06F1">
        <w:rPr>
          <w:rFonts w:ascii="Times New Roman" w:hAnsi="Times New Roman"/>
          <w:szCs w:val="22"/>
        </w:rPr>
        <w:t xml:space="preserve"> ani při vynaložení veškeré odborné péče nemohl zjistit jejich nevhodnost, případně na ni výslovně upozornil </w:t>
      </w:r>
      <w:r>
        <w:rPr>
          <w:rFonts w:ascii="Times New Roman" w:hAnsi="Times New Roman"/>
          <w:szCs w:val="22"/>
        </w:rPr>
        <w:t>zadavatele</w:t>
      </w:r>
      <w:r w:rsidR="0057736C" w:rsidRPr="004C06F1">
        <w:rPr>
          <w:rFonts w:ascii="Times New Roman" w:hAnsi="Times New Roman"/>
          <w:szCs w:val="22"/>
        </w:rPr>
        <w:t xml:space="preserve">, ale ten na jejich použití trval. </w:t>
      </w:r>
    </w:p>
    <w:p w14:paraId="52E8AA96" w14:textId="6BDD50C4" w:rsidR="0057736C" w:rsidRPr="004C06F1" w:rsidRDefault="0057736C" w:rsidP="0057736C">
      <w:pPr>
        <w:pStyle w:val="11slovantext"/>
        <w:rPr>
          <w:rFonts w:ascii="Times New Roman" w:hAnsi="Times New Roman"/>
          <w:szCs w:val="22"/>
        </w:rPr>
      </w:pPr>
      <w:r w:rsidRPr="004C06F1">
        <w:rPr>
          <w:rFonts w:ascii="Times New Roman" w:hAnsi="Times New Roman"/>
          <w:szCs w:val="22"/>
        </w:rPr>
        <w:t xml:space="preserve">Žádná ze smluvních stran není odpovědná za škodu nebo prodlení způsobené okolnostmi vylučujícími odpovědnost ve smyslu § 2913 </w:t>
      </w:r>
      <w:r w:rsidR="00CB586F">
        <w:rPr>
          <w:rFonts w:ascii="Times New Roman" w:hAnsi="Times New Roman"/>
          <w:szCs w:val="22"/>
        </w:rPr>
        <w:t xml:space="preserve">odst. 2 </w:t>
      </w:r>
      <w:r w:rsidRPr="004C06F1">
        <w:rPr>
          <w:rFonts w:ascii="Times New Roman" w:hAnsi="Times New Roman"/>
          <w:szCs w:val="22"/>
        </w:rPr>
        <w:t xml:space="preserve">občanského zákoníku. </w:t>
      </w:r>
    </w:p>
    <w:p w14:paraId="42E53055" w14:textId="2F0CFFD0" w:rsidR="0057736C" w:rsidRPr="004C06F1" w:rsidRDefault="0057736C" w:rsidP="0057736C">
      <w:pPr>
        <w:pStyle w:val="11slovantext"/>
        <w:rPr>
          <w:rFonts w:ascii="Times New Roman" w:hAnsi="Times New Roman"/>
          <w:szCs w:val="22"/>
        </w:rPr>
      </w:pPr>
      <w:r w:rsidRPr="004C06F1">
        <w:rPr>
          <w:rFonts w:ascii="Times New Roman" w:hAnsi="Times New Roman"/>
          <w:szCs w:val="22"/>
        </w:rPr>
        <w:t>V případě, že dojde ke zrušení zadávacího řízení na základě pro</w:t>
      </w:r>
      <w:r w:rsidR="00A8554C">
        <w:rPr>
          <w:rFonts w:ascii="Times New Roman" w:hAnsi="Times New Roman"/>
          <w:szCs w:val="22"/>
        </w:rPr>
        <w:t>kazatelného pochybení poskytovatele</w:t>
      </w:r>
      <w:r w:rsidRPr="004C06F1">
        <w:rPr>
          <w:rFonts w:ascii="Times New Roman" w:hAnsi="Times New Roman"/>
          <w:szCs w:val="22"/>
        </w:rPr>
        <w:t xml:space="preserve"> dle této </w:t>
      </w:r>
      <w:r w:rsidR="00A8554C">
        <w:rPr>
          <w:rFonts w:ascii="Times New Roman" w:hAnsi="Times New Roman"/>
          <w:szCs w:val="22"/>
        </w:rPr>
        <w:t>dohod</w:t>
      </w:r>
      <w:r w:rsidRPr="004C06F1">
        <w:rPr>
          <w:rFonts w:ascii="Times New Roman" w:hAnsi="Times New Roman"/>
          <w:szCs w:val="22"/>
        </w:rPr>
        <w:t>y</w:t>
      </w:r>
      <w:r w:rsidR="00A8554C">
        <w:rPr>
          <w:rFonts w:ascii="Times New Roman" w:hAnsi="Times New Roman"/>
          <w:szCs w:val="22"/>
        </w:rPr>
        <w:t xml:space="preserve"> nebo dílčí smlouvy</w:t>
      </w:r>
      <w:r w:rsidRPr="004C06F1">
        <w:rPr>
          <w:rFonts w:ascii="Times New Roman" w:hAnsi="Times New Roman"/>
          <w:szCs w:val="22"/>
        </w:rPr>
        <w:t xml:space="preserve">, provede </w:t>
      </w:r>
      <w:r w:rsidR="00A8554C">
        <w:rPr>
          <w:rFonts w:ascii="Times New Roman" w:hAnsi="Times New Roman"/>
          <w:szCs w:val="22"/>
        </w:rPr>
        <w:t>poskytovatel</w:t>
      </w:r>
      <w:r w:rsidRPr="004C06F1">
        <w:rPr>
          <w:rFonts w:ascii="Times New Roman" w:hAnsi="Times New Roman"/>
          <w:szCs w:val="22"/>
        </w:rPr>
        <w:t xml:space="preserve"> nové zadávací řízení místo zrušeného zadávacího řízení na své náklady a bez nároku na odměnu za takové zadávací řízení.</w:t>
      </w:r>
    </w:p>
    <w:p w14:paraId="6D7BFFAC" w14:textId="5557849C" w:rsidR="0057736C" w:rsidRPr="004C06F1" w:rsidRDefault="0057736C" w:rsidP="0057736C">
      <w:pPr>
        <w:pStyle w:val="11slovantext"/>
        <w:rPr>
          <w:rFonts w:ascii="Times New Roman" w:hAnsi="Times New Roman"/>
          <w:szCs w:val="22"/>
        </w:rPr>
      </w:pPr>
      <w:r w:rsidRPr="004C06F1">
        <w:rPr>
          <w:rFonts w:ascii="Times New Roman" w:hAnsi="Times New Roman"/>
          <w:szCs w:val="22"/>
        </w:rPr>
        <w:t xml:space="preserve">V případě, že dojde Úřadem pro ochranu hospodářské soutěže na základě prokazatelného pochybení </w:t>
      </w:r>
      <w:r w:rsidR="00A8554C">
        <w:rPr>
          <w:rFonts w:ascii="Times New Roman" w:hAnsi="Times New Roman"/>
          <w:szCs w:val="22"/>
        </w:rPr>
        <w:t>poskytovatele dle dílčí smlouvy</w:t>
      </w:r>
      <w:r w:rsidRPr="004C06F1">
        <w:rPr>
          <w:rFonts w:ascii="Times New Roman" w:hAnsi="Times New Roman"/>
          <w:szCs w:val="22"/>
        </w:rPr>
        <w:t xml:space="preserve"> k uložení nápravného opatření jiného než zrušení zadá</w:t>
      </w:r>
      <w:r w:rsidR="00A8554C">
        <w:rPr>
          <w:rFonts w:ascii="Times New Roman" w:hAnsi="Times New Roman"/>
          <w:szCs w:val="22"/>
        </w:rPr>
        <w:t>vacího řízení, provede poskytovatel</w:t>
      </w:r>
      <w:r w:rsidRPr="004C06F1">
        <w:rPr>
          <w:rFonts w:ascii="Times New Roman" w:hAnsi="Times New Roman"/>
          <w:szCs w:val="22"/>
        </w:rPr>
        <w:t xml:space="preserve"> takové nápravné opatření na vlastní náklady</w:t>
      </w:r>
      <w:r w:rsidR="00A8554C">
        <w:rPr>
          <w:rFonts w:ascii="Times New Roman" w:hAnsi="Times New Roman"/>
          <w:szCs w:val="22"/>
        </w:rPr>
        <w:t xml:space="preserve"> nebo nahradí škodu tím zadavateli</w:t>
      </w:r>
      <w:r w:rsidRPr="004C06F1">
        <w:rPr>
          <w:rFonts w:ascii="Times New Roman" w:hAnsi="Times New Roman"/>
          <w:szCs w:val="22"/>
        </w:rPr>
        <w:t xml:space="preserve"> způsobenou. </w:t>
      </w:r>
    </w:p>
    <w:p w14:paraId="490C5EAC" w14:textId="4E3869D4" w:rsidR="0057736C" w:rsidRPr="004C06F1" w:rsidRDefault="0057736C" w:rsidP="0057736C">
      <w:pPr>
        <w:pStyle w:val="11slovantext"/>
        <w:rPr>
          <w:rFonts w:ascii="Times New Roman" w:hAnsi="Times New Roman"/>
          <w:szCs w:val="22"/>
        </w:rPr>
      </w:pPr>
      <w:r w:rsidRPr="004C06F1">
        <w:rPr>
          <w:rFonts w:ascii="Times New Roman" w:hAnsi="Times New Roman"/>
          <w:szCs w:val="22"/>
        </w:rPr>
        <w:lastRenderedPageBreak/>
        <w:t xml:space="preserve">Majetková sankce uložená Úřadem pro ochranu hospodářské soutěže či jiným orgánem nebo úřadem a jakékoliv jiné dodatečné odvody v souvislosti s plněním dle této </w:t>
      </w:r>
      <w:r w:rsidR="00A8554C">
        <w:rPr>
          <w:rFonts w:ascii="Times New Roman" w:hAnsi="Times New Roman"/>
          <w:szCs w:val="22"/>
        </w:rPr>
        <w:t>dohod</w:t>
      </w:r>
      <w:r w:rsidRPr="004C06F1">
        <w:rPr>
          <w:rFonts w:ascii="Times New Roman" w:hAnsi="Times New Roman"/>
          <w:szCs w:val="22"/>
        </w:rPr>
        <w:t>y</w:t>
      </w:r>
      <w:r w:rsidR="00A8554C">
        <w:rPr>
          <w:rFonts w:ascii="Times New Roman" w:hAnsi="Times New Roman"/>
          <w:szCs w:val="22"/>
        </w:rPr>
        <w:t xml:space="preserve"> nebo dílčí smlouvy</w:t>
      </w:r>
      <w:r w:rsidRPr="004C06F1">
        <w:rPr>
          <w:rFonts w:ascii="Times New Roman" w:hAnsi="Times New Roman"/>
          <w:szCs w:val="22"/>
        </w:rPr>
        <w:t xml:space="preserve"> jdou k plné tíži </w:t>
      </w:r>
      <w:r w:rsidR="00A8554C">
        <w:rPr>
          <w:rFonts w:ascii="Times New Roman" w:hAnsi="Times New Roman"/>
          <w:szCs w:val="22"/>
        </w:rPr>
        <w:t>poskytovatele</w:t>
      </w:r>
      <w:r w:rsidRPr="004C06F1">
        <w:rPr>
          <w:rFonts w:ascii="Times New Roman" w:hAnsi="Times New Roman"/>
          <w:szCs w:val="22"/>
        </w:rPr>
        <w:t xml:space="preserve"> a </w:t>
      </w:r>
      <w:r w:rsidR="00A8554C">
        <w:rPr>
          <w:rFonts w:ascii="Times New Roman" w:hAnsi="Times New Roman"/>
          <w:szCs w:val="22"/>
        </w:rPr>
        <w:t>poskytovatel</w:t>
      </w:r>
      <w:r w:rsidRPr="004C06F1">
        <w:rPr>
          <w:rFonts w:ascii="Times New Roman" w:hAnsi="Times New Roman"/>
          <w:szCs w:val="22"/>
        </w:rPr>
        <w:t xml:space="preserve"> se zavazuje nahradit </w:t>
      </w:r>
      <w:r w:rsidR="00A8554C">
        <w:rPr>
          <w:rFonts w:ascii="Times New Roman" w:hAnsi="Times New Roman"/>
          <w:szCs w:val="22"/>
        </w:rPr>
        <w:t>zadavateli</w:t>
      </w:r>
      <w:r w:rsidRPr="004C06F1">
        <w:rPr>
          <w:rFonts w:ascii="Times New Roman" w:hAnsi="Times New Roman"/>
          <w:szCs w:val="22"/>
        </w:rPr>
        <w:t xml:space="preserve"> škodu v souvislosti s tímto vzniklou, ledaže </w:t>
      </w:r>
      <w:r w:rsidR="00A8554C">
        <w:rPr>
          <w:rFonts w:ascii="Times New Roman" w:hAnsi="Times New Roman"/>
          <w:szCs w:val="22"/>
        </w:rPr>
        <w:t>poskytovatel</w:t>
      </w:r>
      <w:r w:rsidRPr="004C06F1">
        <w:rPr>
          <w:rFonts w:ascii="Times New Roman" w:hAnsi="Times New Roman"/>
          <w:szCs w:val="22"/>
        </w:rPr>
        <w:t xml:space="preserve"> prokáže, že porušení povinností by</w:t>
      </w:r>
      <w:r w:rsidR="00A8554C">
        <w:rPr>
          <w:rFonts w:ascii="Times New Roman" w:hAnsi="Times New Roman"/>
          <w:szCs w:val="22"/>
        </w:rPr>
        <w:t>lo zapříčiněno výlučně zadavatelem</w:t>
      </w:r>
      <w:r w:rsidRPr="004C06F1">
        <w:rPr>
          <w:rFonts w:ascii="Times New Roman" w:hAnsi="Times New Roman"/>
          <w:szCs w:val="22"/>
        </w:rPr>
        <w:t xml:space="preserve">. </w:t>
      </w:r>
    </w:p>
    <w:p w14:paraId="7A98C99E" w14:textId="7C0D8C87" w:rsidR="0057736C" w:rsidRPr="004C06F1" w:rsidRDefault="009C20D0" w:rsidP="0057736C">
      <w:pPr>
        <w:pStyle w:val="11slovantext"/>
        <w:rPr>
          <w:rFonts w:ascii="Times New Roman" w:eastAsiaTheme="minorHAnsi" w:hAnsi="Times New Roman"/>
          <w:szCs w:val="22"/>
        </w:rPr>
      </w:pPr>
      <w:bookmarkStart w:id="2" w:name="_Ref474134272"/>
      <w:r w:rsidRPr="00732178">
        <w:rPr>
          <w:rFonts w:ascii="Times New Roman" w:eastAsiaTheme="minorHAnsi" w:hAnsi="Times New Roman"/>
          <w:szCs w:val="22"/>
        </w:rPr>
        <w:t>Poskytovatel</w:t>
      </w:r>
      <w:r w:rsidR="0057736C" w:rsidRPr="00732178">
        <w:rPr>
          <w:rFonts w:ascii="Times New Roman" w:eastAsiaTheme="minorHAnsi" w:hAnsi="Times New Roman"/>
          <w:szCs w:val="22"/>
        </w:rPr>
        <w:t xml:space="preserve"> se zavazuje mít platné a účinné pojištění odpovědnosti</w:t>
      </w:r>
      <w:r w:rsidRPr="00732178">
        <w:rPr>
          <w:rFonts w:ascii="Times New Roman" w:eastAsiaTheme="minorHAnsi" w:hAnsi="Times New Roman"/>
          <w:szCs w:val="22"/>
        </w:rPr>
        <w:t xml:space="preserve"> za škodu způsobenou poskytovatelem</w:t>
      </w:r>
      <w:r w:rsidR="0003022B">
        <w:rPr>
          <w:rFonts w:ascii="Times New Roman" w:eastAsiaTheme="minorHAnsi" w:hAnsi="Times New Roman"/>
          <w:szCs w:val="22"/>
        </w:rPr>
        <w:t xml:space="preserve"> třetím osobám nejméně ve výši 3</w:t>
      </w:r>
      <w:r w:rsidR="009D69E3" w:rsidRPr="00732178">
        <w:rPr>
          <w:rFonts w:ascii="Times New Roman" w:eastAsiaTheme="minorHAnsi" w:hAnsi="Times New Roman"/>
          <w:szCs w:val="22"/>
        </w:rPr>
        <w:t>0</w:t>
      </w:r>
      <w:r w:rsidR="0057736C" w:rsidRPr="00732178">
        <w:rPr>
          <w:rFonts w:ascii="Times New Roman" w:eastAsiaTheme="minorHAnsi" w:hAnsi="Times New Roman"/>
          <w:szCs w:val="22"/>
        </w:rPr>
        <w:t xml:space="preserve">.000.000,- Kč a udržovat toto pojištění po celou dobu </w:t>
      </w:r>
      <w:r w:rsidR="009D69E3" w:rsidRPr="00732178">
        <w:rPr>
          <w:rFonts w:ascii="Times New Roman" w:eastAsiaTheme="minorHAnsi" w:hAnsi="Times New Roman"/>
          <w:szCs w:val="22"/>
        </w:rPr>
        <w:t>udržitelnosti projek</w:t>
      </w:r>
      <w:r w:rsidR="00AC5C4A" w:rsidRPr="00732178">
        <w:rPr>
          <w:rFonts w:ascii="Times New Roman" w:eastAsiaTheme="minorHAnsi" w:hAnsi="Times New Roman"/>
          <w:szCs w:val="22"/>
        </w:rPr>
        <w:t>tu</w:t>
      </w:r>
      <w:r w:rsidR="00DF263D" w:rsidRPr="00732178">
        <w:rPr>
          <w:rFonts w:ascii="Times New Roman" w:eastAsiaTheme="minorHAnsi" w:hAnsi="Times New Roman"/>
          <w:szCs w:val="22"/>
        </w:rPr>
        <w:t>.</w:t>
      </w:r>
      <w:r w:rsidR="00297183">
        <w:rPr>
          <w:rFonts w:ascii="Times New Roman" w:eastAsiaTheme="minorHAnsi" w:hAnsi="Times New Roman"/>
          <w:szCs w:val="22"/>
        </w:rPr>
        <w:t xml:space="preserve"> </w:t>
      </w:r>
      <w:r>
        <w:rPr>
          <w:rFonts w:ascii="Times New Roman" w:eastAsiaTheme="minorHAnsi" w:hAnsi="Times New Roman"/>
          <w:szCs w:val="22"/>
        </w:rPr>
        <w:t>Poskytovatel</w:t>
      </w:r>
      <w:r w:rsidR="0057736C" w:rsidRPr="004C06F1">
        <w:rPr>
          <w:rFonts w:ascii="Times New Roman" w:eastAsiaTheme="minorHAnsi" w:hAnsi="Times New Roman"/>
          <w:szCs w:val="22"/>
        </w:rPr>
        <w:t xml:space="preserve"> je kdykoliv v průběhu </w:t>
      </w:r>
      <w:r w:rsidR="009D69E3">
        <w:rPr>
          <w:rFonts w:ascii="Times New Roman" w:eastAsiaTheme="minorHAnsi" w:hAnsi="Times New Roman"/>
          <w:szCs w:val="22"/>
        </w:rPr>
        <w:t>této doby</w:t>
      </w:r>
      <w:r w:rsidR="0057736C" w:rsidRPr="004C06F1">
        <w:rPr>
          <w:rFonts w:ascii="Times New Roman" w:eastAsiaTheme="minorHAnsi" w:hAnsi="Times New Roman"/>
          <w:szCs w:val="22"/>
        </w:rPr>
        <w:t xml:space="preserve"> povinen na požádání </w:t>
      </w:r>
      <w:r>
        <w:rPr>
          <w:rFonts w:ascii="Times New Roman" w:eastAsiaTheme="minorHAnsi" w:hAnsi="Times New Roman"/>
          <w:szCs w:val="22"/>
        </w:rPr>
        <w:t>zadavatele</w:t>
      </w:r>
      <w:r w:rsidR="0057736C" w:rsidRPr="004C06F1">
        <w:rPr>
          <w:rFonts w:ascii="Times New Roman" w:eastAsiaTheme="minorHAnsi" w:hAnsi="Times New Roman"/>
          <w:szCs w:val="22"/>
        </w:rPr>
        <w:t xml:space="preserve"> předložit pojistnou smlouvu dle tohoto odstavce, a to nejpozději do 3 pracovních dnů o</w:t>
      </w:r>
      <w:r>
        <w:rPr>
          <w:rFonts w:ascii="Times New Roman" w:eastAsiaTheme="minorHAnsi" w:hAnsi="Times New Roman"/>
          <w:szCs w:val="22"/>
        </w:rPr>
        <w:t>de dne doručení žádosti</w:t>
      </w:r>
      <w:r w:rsidR="0057736C" w:rsidRPr="004C06F1">
        <w:rPr>
          <w:rFonts w:ascii="Times New Roman" w:eastAsiaTheme="minorHAnsi" w:hAnsi="Times New Roman"/>
          <w:szCs w:val="22"/>
        </w:rPr>
        <w:t>.</w:t>
      </w:r>
      <w:bookmarkEnd w:id="2"/>
    </w:p>
    <w:p w14:paraId="527BAA22" w14:textId="5E9D2568" w:rsidR="0057736C" w:rsidRPr="004C06F1" w:rsidRDefault="0057736C" w:rsidP="0057736C">
      <w:pPr>
        <w:pStyle w:val="11slovantext"/>
        <w:rPr>
          <w:rFonts w:ascii="Times New Roman" w:hAnsi="Times New Roman"/>
          <w:szCs w:val="22"/>
        </w:rPr>
      </w:pPr>
      <w:r w:rsidRPr="004C06F1">
        <w:rPr>
          <w:rFonts w:ascii="Times New Roman" w:hAnsi="Times New Roman"/>
          <w:szCs w:val="22"/>
        </w:rPr>
        <w:t>V příp</w:t>
      </w:r>
      <w:r w:rsidR="009C20D0">
        <w:rPr>
          <w:rFonts w:ascii="Times New Roman" w:hAnsi="Times New Roman"/>
          <w:szCs w:val="22"/>
        </w:rPr>
        <w:t xml:space="preserve">adě porušení povinnosti dle čl. </w:t>
      </w:r>
      <w:r w:rsidR="00781C00">
        <w:rPr>
          <w:rFonts w:ascii="Times New Roman" w:hAnsi="Times New Roman"/>
          <w:szCs w:val="22"/>
        </w:rPr>
        <w:t>6.8</w:t>
      </w:r>
      <w:r w:rsidRPr="004C06F1">
        <w:rPr>
          <w:rFonts w:ascii="Times New Roman" w:hAnsi="Times New Roman"/>
          <w:szCs w:val="22"/>
        </w:rPr>
        <w:t xml:space="preserve"> této </w:t>
      </w:r>
      <w:r w:rsidR="009C20D0">
        <w:rPr>
          <w:rFonts w:ascii="Times New Roman" w:hAnsi="Times New Roman"/>
          <w:szCs w:val="22"/>
        </w:rPr>
        <w:t>dohod</w:t>
      </w:r>
      <w:r w:rsidRPr="004C06F1">
        <w:rPr>
          <w:rFonts w:ascii="Times New Roman" w:hAnsi="Times New Roman"/>
          <w:szCs w:val="22"/>
        </w:rPr>
        <w:t xml:space="preserve">y je </w:t>
      </w:r>
      <w:r w:rsidR="009C20D0">
        <w:rPr>
          <w:rFonts w:ascii="Times New Roman" w:hAnsi="Times New Roman"/>
          <w:szCs w:val="22"/>
        </w:rPr>
        <w:t>poskytovatel</w:t>
      </w:r>
      <w:r w:rsidRPr="004C06F1">
        <w:rPr>
          <w:rFonts w:ascii="Times New Roman" w:hAnsi="Times New Roman"/>
          <w:szCs w:val="22"/>
        </w:rPr>
        <w:t xml:space="preserve"> povinen zaplatit </w:t>
      </w:r>
      <w:r w:rsidR="009C20D0">
        <w:rPr>
          <w:rFonts w:ascii="Times New Roman" w:hAnsi="Times New Roman"/>
          <w:szCs w:val="22"/>
        </w:rPr>
        <w:t>zadavateli</w:t>
      </w:r>
      <w:r w:rsidR="00C8314C">
        <w:rPr>
          <w:rFonts w:ascii="Times New Roman" w:hAnsi="Times New Roman"/>
          <w:szCs w:val="22"/>
        </w:rPr>
        <w:t xml:space="preserve"> smluvní pokutu ve výši 2</w:t>
      </w:r>
      <w:r w:rsidRPr="004C06F1">
        <w:rPr>
          <w:rFonts w:ascii="Times New Roman" w:hAnsi="Times New Roman"/>
          <w:szCs w:val="22"/>
        </w:rPr>
        <w:t>.000,- Kč za každý</w:t>
      </w:r>
      <w:r w:rsidR="009C20D0">
        <w:rPr>
          <w:rFonts w:ascii="Times New Roman" w:hAnsi="Times New Roman"/>
          <w:szCs w:val="22"/>
        </w:rPr>
        <w:t xml:space="preserve"> i</w:t>
      </w:r>
      <w:r w:rsidRPr="004C06F1">
        <w:rPr>
          <w:rFonts w:ascii="Times New Roman" w:hAnsi="Times New Roman"/>
          <w:szCs w:val="22"/>
        </w:rPr>
        <w:t xml:space="preserve"> započatý den, kdy </w:t>
      </w:r>
      <w:r w:rsidR="009C20D0">
        <w:rPr>
          <w:rFonts w:ascii="Times New Roman" w:hAnsi="Times New Roman"/>
          <w:szCs w:val="22"/>
        </w:rPr>
        <w:t>poskytovatel</w:t>
      </w:r>
      <w:r w:rsidRPr="004C06F1">
        <w:rPr>
          <w:rFonts w:ascii="Times New Roman" w:hAnsi="Times New Roman"/>
          <w:szCs w:val="22"/>
        </w:rPr>
        <w:t xml:space="preserve"> nebude mít pojištění sjednáno. Dále je </w:t>
      </w:r>
      <w:r w:rsidR="009C20D0">
        <w:rPr>
          <w:rFonts w:ascii="Times New Roman" w:hAnsi="Times New Roman"/>
          <w:szCs w:val="22"/>
        </w:rPr>
        <w:t>poskytovatel</w:t>
      </w:r>
      <w:r w:rsidRPr="004C06F1">
        <w:rPr>
          <w:rFonts w:ascii="Times New Roman" w:hAnsi="Times New Roman"/>
          <w:szCs w:val="22"/>
        </w:rPr>
        <w:t xml:space="preserve"> povinen zaplatit </w:t>
      </w:r>
      <w:r w:rsidR="009C20D0">
        <w:rPr>
          <w:rFonts w:ascii="Times New Roman" w:hAnsi="Times New Roman"/>
          <w:szCs w:val="22"/>
        </w:rPr>
        <w:t>zadavateli</w:t>
      </w:r>
      <w:r w:rsidRPr="004C06F1">
        <w:rPr>
          <w:rFonts w:ascii="Times New Roman" w:hAnsi="Times New Roman"/>
          <w:szCs w:val="22"/>
        </w:rPr>
        <w:t xml:space="preserve"> smluvní pokutu ve výši 1.000,- Kč za každý i započatý den prodlení s předložením pojistné smlouvy na základě žádosti </w:t>
      </w:r>
      <w:r w:rsidR="009C20D0">
        <w:rPr>
          <w:rFonts w:ascii="Times New Roman" w:hAnsi="Times New Roman"/>
          <w:szCs w:val="22"/>
        </w:rPr>
        <w:t>zadavatele</w:t>
      </w:r>
      <w:r w:rsidRPr="004C06F1">
        <w:rPr>
          <w:rFonts w:ascii="Times New Roman" w:hAnsi="Times New Roman"/>
          <w:szCs w:val="22"/>
        </w:rPr>
        <w:t>.</w:t>
      </w:r>
    </w:p>
    <w:p w14:paraId="6D3ABE61" w14:textId="6AC1EEEF" w:rsidR="0057736C" w:rsidRDefault="009C20D0" w:rsidP="0057736C">
      <w:pPr>
        <w:pStyle w:val="11slovantext"/>
        <w:rPr>
          <w:rFonts w:ascii="Times New Roman" w:hAnsi="Times New Roman"/>
          <w:szCs w:val="22"/>
        </w:rPr>
      </w:pPr>
      <w:r>
        <w:rPr>
          <w:rFonts w:ascii="Times New Roman" w:hAnsi="Times New Roman"/>
          <w:szCs w:val="22"/>
        </w:rPr>
        <w:t>Poruší-li poskytovatel</w:t>
      </w:r>
      <w:r w:rsidR="0057736C" w:rsidRPr="004C06F1">
        <w:rPr>
          <w:rFonts w:ascii="Times New Roman" w:hAnsi="Times New Roman"/>
          <w:szCs w:val="22"/>
        </w:rPr>
        <w:t xml:space="preserve"> povinnosti vyplývající z této </w:t>
      </w:r>
      <w:r>
        <w:rPr>
          <w:rFonts w:ascii="Times New Roman" w:hAnsi="Times New Roman"/>
          <w:szCs w:val="22"/>
        </w:rPr>
        <w:t>dohod</w:t>
      </w:r>
      <w:r w:rsidR="0057736C" w:rsidRPr="004C06F1">
        <w:rPr>
          <w:rFonts w:ascii="Times New Roman" w:hAnsi="Times New Roman"/>
          <w:szCs w:val="22"/>
        </w:rPr>
        <w:t>y</w:t>
      </w:r>
      <w:r>
        <w:rPr>
          <w:rFonts w:ascii="Times New Roman" w:hAnsi="Times New Roman"/>
          <w:szCs w:val="22"/>
        </w:rPr>
        <w:t xml:space="preserve"> nebo dílčí smlouvy</w:t>
      </w:r>
      <w:r w:rsidR="0057736C" w:rsidRPr="004C06F1">
        <w:rPr>
          <w:rFonts w:ascii="Times New Roman" w:hAnsi="Times New Roman"/>
          <w:szCs w:val="22"/>
        </w:rPr>
        <w:t xml:space="preserve"> ohledně ochrany důvěrných informací a mlčenlivosti, je povinen zaplatit </w:t>
      </w:r>
      <w:r>
        <w:rPr>
          <w:rFonts w:ascii="Times New Roman" w:hAnsi="Times New Roman"/>
          <w:szCs w:val="22"/>
        </w:rPr>
        <w:t>zadavateli</w:t>
      </w:r>
      <w:r w:rsidR="0057736C" w:rsidRPr="004C06F1">
        <w:rPr>
          <w:rFonts w:ascii="Times New Roman" w:hAnsi="Times New Roman"/>
          <w:szCs w:val="22"/>
        </w:rPr>
        <w:t xml:space="preserve"> smluvní pokutu ve výši 100.000,- Kč za každé takové porušení povinnosti. </w:t>
      </w:r>
    </w:p>
    <w:p w14:paraId="2CF84109" w14:textId="64509957" w:rsidR="003A060D" w:rsidRDefault="003A060D" w:rsidP="0057736C">
      <w:pPr>
        <w:pStyle w:val="11slovantext"/>
        <w:rPr>
          <w:rFonts w:ascii="Times New Roman" w:hAnsi="Times New Roman"/>
          <w:szCs w:val="22"/>
        </w:rPr>
      </w:pPr>
      <w:r>
        <w:rPr>
          <w:rFonts w:ascii="Times New Roman" w:hAnsi="Times New Roman"/>
          <w:szCs w:val="22"/>
        </w:rPr>
        <w:t xml:space="preserve">Poruší-li poskytovatel </w:t>
      </w:r>
      <w:r w:rsidR="00DA325E">
        <w:rPr>
          <w:rFonts w:ascii="Times New Roman" w:hAnsi="Times New Roman"/>
          <w:szCs w:val="22"/>
        </w:rPr>
        <w:t xml:space="preserve">kteroukoli </w:t>
      </w:r>
      <w:r>
        <w:rPr>
          <w:rFonts w:ascii="Times New Roman" w:hAnsi="Times New Roman"/>
          <w:szCs w:val="22"/>
        </w:rPr>
        <w:t>povinnost vyplývající pro něj z čl.</w:t>
      </w:r>
      <w:r w:rsidR="003555B0">
        <w:rPr>
          <w:rFonts w:ascii="Times New Roman" w:hAnsi="Times New Roman"/>
          <w:szCs w:val="22"/>
        </w:rPr>
        <w:t xml:space="preserve"> 4.</w:t>
      </w:r>
      <w:r w:rsidR="00FE1DD3">
        <w:rPr>
          <w:rFonts w:ascii="Times New Roman" w:hAnsi="Times New Roman"/>
          <w:szCs w:val="22"/>
        </w:rPr>
        <w:t>7</w:t>
      </w:r>
      <w:r>
        <w:rPr>
          <w:rFonts w:ascii="Times New Roman" w:hAnsi="Times New Roman"/>
          <w:szCs w:val="22"/>
        </w:rPr>
        <w:t xml:space="preserve"> této dohody je povinen zaplatit zadavateli smluvní pokutu ve výši 10.000,- Kč za každé jednotlivé porušení povinnosti.</w:t>
      </w:r>
    </w:p>
    <w:p w14:paraId="09902C0C" w14:textId="77777777" w:rsidR="00D00D01" w:rsidRDefault="00B43BE6" w:rsidP="0057736C">
      <w:pPr>
        <w:pStyle w:val="11slovantext"/>
        <w:rPr>
          <w:rFonts w:ascii="Times New Roman" w:hAnsi="Times New Roman"/>
          <w:szCs w:val="22"/>
        </w:rPr>
      </w:pPr>
      <w:r>
        <w:rPr>
          <w:rFonts w:ascii="Times New Roman" w:hAnsi="Times New Roman"/>
          <w:szCs w:val="22"/>
        </w:rPr>
        <w:t xml:space="preserve">Poruší-li poskytovatel při administraci konkrétní veřejné zakázky některou z povinností stanovenou ZZVZ či Pravidly a takové pochybení bude mít </w:t>
      </w:r>
      <w:r w:rsidR="00B654D5">
        <w:rPr>
          <w:rFonts w:ascii="Times New Roman" w:hAnsi="Times New Roman"/>
          <w:szCs w:val="22"/>
        </w:rPr>
        <w:t xml:space="preserve">následně </w:t>
      </w:r>
      <w:r>
        <w:rPr>
          <w:rFonts w:ascii="Times New Roman" w:hAnsi="Times New Roman"/>
          <w:szCs w:val="22"/>
        </w:rPr>
        <w:t>vliv na způsobilost výdajů použitých na financování dané veřejné zakázky nebo částky nárokované k proplacení v souvislosti s danou veřejnou zakázkou</w:t>
      </w:r>
      <w:r w:rsidR="00B654D5">
        <w:rPr>
          <w:rFonts w:ascii="Times New Roman" w:hAnsi="Times New Roman"/>
          <w:szCs w:val="22"/>
        </w:rPr>
        <w:t>, bude poskytovatel povinen zaplatit zadavateli smluvní pokutu</w:t>
      </w:r>
      <w:r>
        <w:rPr>
          <w:rFonts w:ascii="Times New Roman" w:hAnsi="Times New Roman"/>
          <w:szCs w:val="22"/>
        </w:rPr>
        <w:t xml:space="preserve"> </w:t>
      </w:r>
      <w:r w:rsidR="00B654D5">
        <w:rPr>
          <w:rFonts w:ascii="Times New Roman" w:hAnsi="Times New Roman"/>
          <w:szCs w:val="22"/>
        </w:rPr>
        <w:t xml:space="preserve">ve výši </w:t>
      </w:r>
      <w:r w:rsidR="00D00D01">
        <w:rPr>
          <w:rFonts w:ascii="Times New Roman" w:hAnsi="Times New Roman"/>
          <w:szCs w:val="22"/>
        </w:rPr>
        <w:t>sankce udělené zadavateli podle následujícího mechanismu:</w:t>
      </w:r>
    </w:p>
    <w:p w14:paraId="2FB072E8" w14:textId="5F06165C" w:rsidR="00B43BE6" w:rsidRDefault="00D00D01" w:rsidP="00D00D01">
      <w:pPr>
        <w:pStyle w:val="11slovantext"/>
        <w:numPr>
          <w:ilvl w:val="0"/>
          <w:numId w:val="12"/>
        </w:numPr>
        <w:rPr>
          <w:rFonts w:ascii="Times New Roman" w:hAnsi="Times New Roman"/>
          <w:szCs w:val="22"/>
        </w:rPr>
      </w:pPr>
      <w:r>
        <w:rPr>
          <w:rFonts w:ascii="Times New Roman" w:hAnsi="Times New Roman"/>
          <w:szCs w:val="22"/>
        </w:rPr>
        <w:t>Smluvní pokuta ve výši odpovídající udělené sankci, maximálně však do výše ceny dle čl. 5.1 této dohody za příslušné zadávací řízení, ke kterému byla sankce udělena.</w:t>
      </w:r>
    </w:p>
    <w:p w14:paraId="0794ABC1" w14:textId="7CC28459" w:rsidR="00D00D01" w:rsidRPr="004C06F1" w:rsidRDefault="00D00D01" w:rsidP="00D00D01">
      <w:pPr>
        <w:pStyle w:val="11slovantext"/>
        <w:numPr>
          <w:ilvl w:val="0"/>
          <w:numId w:val="12"/>
        </w:numPr>
        <w:rPr>
          <w:rFonts w:ascii="Times New Roman" w:hAnsi="Times New Roman"/>
          <w:szCs w:val="22"/>
        </w:rPr>
      </w:pPr>
      <w:r>
        <w:rPr>
          <w:rFonts w:ascii="Times New Roman" w:hAnsi="Times New Roman"/>
          <w:szCs w:val="22"/>
        </w:rPr>
        <w:t>Je-li udělena sankce vyšší než cena dle čl. 5.1 dohody za příslušné zadávací řízení, ke kterému byla sankce udělena, uhradí poskytovatel zadavateli smluvní pokutu v plné výši sankce po odečtení již uhrazené smluvní pokuty podle písm. a) tohoto odstavce.</w:t>
      </w:r>
    </w:p>
    <w:p w14:paraId="01A67BE3" w14:textId="570AB12C" w:rsidR="0057736C" w:rsidRPr="004C06F1" w:rsidRDefault="00D00D01" w:rsidP="0057736C">
      <w:pPr>
        <w:pStyle w:val="11slovantext"/>
        <w:rPr>
          <w:rFonts w:ascii="Times New Roman" w:hAnsi="Times New Roman"/>
          <w:szCs w:val="22"/>
        </w:rPr>
      </w:pPr>
      <w:r>
        <w:rPr>
          <w:rFonts w:ascii="Times New Roman" w:hAnsi="Times New Roman"/>
          <w:szCs w:val="22"/>
        </w:rPr>
        <w:t>Smluvní pokuty jsou splatné 30</w:t>
      </w:r>
      <w:r w:rsidR="0057736C" w:rsidRPr="004C06F1">
        <w:rPr>
          <w:rFonts w:ascii="Times New Roman" w:hAnsi="Times New Roman"/>
          <w:szCs w:val="22"/>
        </w:rPr>
        <w:t xml:space="preserve">. den ode dne doručení písemné výzvy oprávněné smluvní strany k jejich úhradě povinnou smluvní stranou, není-li ve výzvě uvedena lhůta delší. Zaplacení jakékoliv sjednané smluvní pokuty nezbavuje povinnou smluvní stranu povinnosti splnit své závazky. </w:t>
      </w:r>
    </w:p>
    <w:p w14:paraId="6AEB75A0" w14:textId="77777777" w:rsidR="0057736C" w:rsidRPr="004C06F1" w:rsidRDefault="0057736C" w:rsidP="0057736C">
      <w:pPr>
        <w:pStyle w:val="11slovantext"/>
        <w:rPr>
          <w:rFonts w:ascii="Times New Roman" w:hAnsi="Times New Roman"/>
          <w:szCs w:val="22"/>
        </w:rPr>
      </w:pPr>
      <w:r w:rsidRPr="004C06F1">
        <w:rPr>
          <w:rFonts w:ascii="Times New Roman" w:hAnsi="Times New Roman"/>
          <w:szCs w:val="22"/>
        </w:rPr>
        <w:t>Každá ze smluvních stran je oprávněna požadovat náhradu škody i v případě, že se jedná o porušení povinnosti, na kterou se vztahuje smluvní pokuta, přičemž smluvní strany výslovně uvádí, že uhrazení smluvní pokuty nemá vliv na právo na náhradu škody.</w:t>
      </w:r>
    </w:p>
    <w:p w14:paraId="660C63E0" w14:textId="77777777" w:rsidR="0057736C" w:rsidRPr="004C06F1" w:rsidRDefault="0057736C" w:rsidP="0057736C">
      <w:pPr>
        <w:pStyle w:val="11slovantext"/>
        <w:rPr>
          <w:rFonts w:ascii="Times New Roman" w:hAnsi="Times New Roman"/>
          <w:szCs w:val="22"/>
        </w:rPr>
      </w:pPr>
      <w:r w:rsidRPr="004C06F1">
        <w:rPr>
          <w:rFonts w:ascii="Times New Roman" w:hAnsi="Times New Roman"/>
          <w:szCs w:val="22"/>
        </w:rPr>
        <w:t xml:space="preserve">V případě prodlení kterékoliv smluvní strany se zaplacením peněžité částky vzniká oprávněné straně nárok na úrok z prodlení ve výši 0,05 % z dlužné částky za každý i započatý den prodlení. </w:t>
      </w:r>
    </w:p>
    <w:p w14:paraId="04606B36" w14:textId="09B68CFC" w:rsidR="0057736C" w:rsidRPr="004C06F1" w:rsidRDefault="00590524" w:rsidP="0057736C">
      <w:pPr>
        <w:pStyle w:val="1lneksmlouvy"/>
        <w:jc w:val="left"/>
        <w:rPr>
          <w:rFonts w:ascii="Times New Roman" w:hAnsi="Times New Roman"/>
          <w:szCs w:val="22"/>
        </w:rPr>
      </w:pPr>
      <w:r>
        <w:rPr>
          <w:rFonts w:ascii="Times New Roman" w:hAnsi="Times New Roman"/>
          <w:szCs w:val="22"/>
        </w:rPr>
        <w:lastRenderedPageBreak/>
        <w:t xml:space="preserve">DOBA </w:t>
      </w:r>
      <w:r w:rsidR="0057736C" w:rsidRPr="004C06F1">
        <w:rPr>
          <w:rFonts w:ascii="Times New Roman" w:hAnsi="Times New Roman"/>
          <w:szCs w:val="22"/>
        </w:rPr>
        <w:t xml:space="preserve">TRVÁNÍ </w:t>
      </w:r>
      <w:r w:rsidR="00A8554C">
        <w:rPr>
          <w:rFonts w:ascii="Times New Roman" w:hAnsi="Times New Roman"/>
          <w:szCs w:val="22"/>
        </w:rPr>
        <w:t>DOHOD</w:t>
      </w:r>
      <w:r w:rsidR="0057736C" w:rsidRPr="004C06F1">
        <w:rPr>
          <w:rFonts w:ascii="Times New Roman" w:hAnsi="Times New Roman"/>
          <w:szCs w:val="22"/>
        </w:rPr>
        <w:t>Y</w:t>
      </w:r>
      <w:r w:rsidR="00CE0B9F">
        <w:rPr>
          <w:rFonts w:ascii="Times New Roman" w:hAnsi="Times New Roman"/>
          <w:szCs w:val="22"/>
        </w:rPr>
        <w:t xml:space="preserve">, MOŽNOSTI </w:t>
      </w:r>
      <w:r>
        <w:rPr>
          <w:rFonts w:ascii="Times New Roman" w:hAnsi="Times New Roman"/>
          <w:szCs w:val="22"/>
        </w:rPr>
        <w:t>UKONČENÍ</w:t>
      </w:r>
    </w:p>
    <w:p w14:paraId="01FD9A23" w14:textId="5B24B1D0" w:rsidR="0057736C" w:rsidRDefault="00A93A66" w:rsidP="0057736C">
      <w:pPr>
        <w:pStyle w:val="11slovantext"/>
        <w:rPr>
          <w:rFonts w:ascii="Times New Roman" w:hAnsi="Times New Roman"/>
          <w:szCs w:val="22"/>
        </w:rPr>
      </w:pPr>
      <w:r>
        <w:rPr>
          <w:rFonts w:ascii="Times New Roman" w:hAnsi="Times New Roman"/>
          <w:szCs w:val="22"/>
        </w:rPr>
        <w:t>Tato dohoda</w:t>
      </w:r>
      <w:r w:rsidR="0057736C" w:rsidRPr="004C06F1">
        <w:rPr>
          <w:rFonts w:ascii="Times New Roman" w:hAnsi="Times New Roman"/>
          <w:szCs w:val="22"/>
        </w:rPr>
        <w:t xml:space="preserve"> nabývá platnosti dnem jejího podpisu poslední smluvní stranou</w:t>
      </w:r>
      <w:r w:rsidR="00A8554C">
        <w:rPr>
          <w:rFonts w:ascii="Times New Roman" w:hAnsi="Times New Roman"/>
          <w:szCs w:val="22"/>
        </w:rPr>
        <w:t xml:space="preserve"> a účinnosti dnem jejího zveřejnění v registru smluv</w:t>
      </w:r>
      <w:r w:rsidR="0057736C" w:rsidRPr="004C06F1">
        <w:rPr>
          <w:rFonts w:ascii="Times New Roman" w:hAnsi="Times New Roman"/>
          <w:szCs w:val="22"/>
        </w:rPr>
        <w:t>.</w:t>
      </w:r>
    </w:p>
    <w:p w14:paraId="29C6528E" w14:textId="2F93C8E6" w:rsidR="0010353A" w:rsidRPr="00370559" w:rsidRDefault="0010353A" w:rsidP="0010353A">
      <w:pPr>
        <w:pStyle w:val="11slovantext"/>
        <w:rPr>
          <w:rFonts w:ascii="Times New Roman" w:hAnsi="Times New Roman"/>
          <w:szCs w:val="22"/>
        </w:rPr>
      </w:pPr>
      <w:r w:rsidRPr="00370559">
        <w:rPr>
          <w:rFonts w:ascii="Times New Roman" w:hAnsi="Times New Roman"/>
          <w:szCs w:val="22"/>
        </w:rPr>
        <w:t xml:space="preserve">Dílčí smlouva je uzavřena a nabývá platnosti dnem podpisu poslední smluvní stranou a účinnosti dnem jejího zveřejnění v registru smluv v případě, že hodnota plnění v dílčí smlouvě bude vyšší než 50 000 Kč bez DPH. </w:t>
      </w:r>
      <w:r w:rsidRPr="00370559">
        <w:rPr>
          <w:rFonts w:ascii="Times New Roman" w:hAnsi="Times New Roman"/>
        </w:rPr>
        <w:t>Dílčí smlouvy</w:t>
      </w:r>
      <w:r w:rsidR="00B92CA8" w:rsidRPr="00370559">
        <w:rPr>
          <w:rFonts w:ascii="Times New Roman" w:hAnsi="Times New Roman"/>
        </w:rPr>
        <w:t>, jejichž hodnota plnění bude 50 000 Kč bez DPH nebo nižší,</w:t>
      </w:r>
      <w:r w:rsidRPr="00370559">
        <w:rPr>
          <w:rFonts w:ascii="Times New Roman" w:hAnsi="Times New Roman"/>
        </w:rPr>
        <w:t xml:space="preserve"> nabýv</w:t>
      </w:r>
      <w:r w:rsidR="00B37A57">
        <w:rPr>
          <w:rFonts w:ascii="Times New Roman" w:hAnsi="Times New Roman"/>
        </w:rPr>
        <w:t>ají účinnosti podpisem poslední ze smluvních stran</w:t>
      </w:r>
      <w:r w:rsidRPr="00370559">
        <w:rPr>
          <w:rFonts w:ascii="Times New Roman" w:hAnsi="Times New Roman"/>
        </w:rPr>
        <w:t>.</w:t>
      </w:r>
    </w:p>
    <w:p w14:paraId="4ED36D66" w14:textId="61E6A571" w:rsidR="00A93A66" w:rsidRPr="00370559" w:rsidRDefault="00A93A66" w:rsidP="0057736C">
      <w:pPr>
        <w:pStyle w:val="11slovantext"/>
        <w:rPr>
          <w:rFonts w:ascii="Times New Roman" w:hAnsi="Times New Roman"/>
          <w:szCs w:val="22"/>
        </w:rPr>
      </w:pPr>
      <w:r w:rsidRPr="00370559">
        <w:rPr>
          <w:rFonts w:ascii="Times New Roman" w:hAnsi="Times New Roman"/>
          <w:szCs w:val="22"/>
        </w:rPr>
        <w:t>Tato dohoda je uzavřena</w:t>
      </w:r>
      <w:r w:rsidR="004C6CD8">
        <w:rPr>
          <w:rFonts w:ascii="Times New Roman" w:hAnsi="Times New Roman"/>
          <w:szCs w:val="22"/>
        </w:rPr>
        <w:t xml:space="preserve"> na dobu určitou do 31. 12. 202</w:t>
      </w:r>
      <w:r w:rsidR="00480A47">
        <w:rPr>
          <w:rFonts w:ascii="Times New Roman" w:hAnsi="Times New Roman"/>
          <w:szCs w:val="22"/>
        </w:rPr>
        <w:t>7</w:t>
      </w:r>
      <w:r w:rsidRPr="00370559">
        <w:rPr>
          <w:rFonts w:ascii="Times New Roman" w:hAnsi="Times New Roman"/>
          <w:szCs w:val="22"/>
        </w:rPr>
        <w:t xml:space="preserve"> nebo do vyčerpání finanční částky odpovídající předpokládané hodnotě veřejné zakázky ve výši</w:t>
      </w:r>
      <w:r w:rsidR="003A060D">
        <w:rPr>
          <w:rFonts w:ascii="Times New Roman" w:hAnsi="Times New Roman"/>
          <w:szCs w:val="22"/>
        </w:rPr>
        <w:t xml:space="preserve"> 1 </w:t>
      </w:r>
      <w:r w:rsidR="00480A47">
        <w:rPr>
          <w:rFonts w:ascii="Times New Roman" w:hAnsi="Times New Roman"/>
          <w:szCs w:val="22"/>
        </w:rPr>
        <w:t>720</w:t>
      </w:r>
      <w:r w:rsidR="00D8074C" w:rsidRPr="00370559">
        <w:rPr>
          <w:rFonts w:ascii="Times New Roman" w:hAnsi="Times New Roman"/>
          <w:szCs w:val="22"/>
        </w:rPr>
        <w:t xml:space="preserve"> 000 </w:t>
      </w:r>
      <w:r w:rsidRPr="00370559">
        <w:rPr>
          <w:rFonts w:ascii="Times New Roman" w:hAnsi="Times New Roman"/>
          <w:szCs w:val="22"/>
        </w:rPr>
        <w:t>Kč bez DPH, podle toho, která skutečnost nastane dříve.</w:t>
      </w:r>
    </w:p>
    <w:p w14:paraId="790EE7EF" w14:textId="23F4EEFD" w:rsidR="0057736C" w:rsidRPr="004C06F1" w:rsidRDefault="00F2019C" w:rsidP="0057736C">
      <w:pPr>
        <w:pStyle w:val="11slovantext"/>
        <w:rPr>
          <w:rFonts w:ascii="Times New Roman" w:hAnsi="Times New Roman"/>
          <w:szCs w:val="22"/>
        </w:rPr>
      </w:pPr>
      <w:r>
        <w:rPr>
          <w:rFonts w:ascii="Times New Roman" w:hAnsi="Times New Roman"/>
          <w:szCs w:val="22"/>
        </w:rPr>
        <w:t>Zadavatel</w:t>
      </w:r>
      <w:r w:rsidR="0057736C" w:rsidRPr="004C06F1">
        <w:rPr>
          <w:rFonts w:ascii="Times New Roman" w:hAnsi="Times New Roman"/>
          <w:szCs w:val="22"/>
        </w:rPr>
        <w:t xml:space="preserve"> má právo od této </w:t>
      </w:r>
      <w:r>
        <w:rPr>
          <w:rFonts w:ascii="Times New Roman" w:hAnsi="Times New Roman"/>
          <w:szCs w:val="22"/>
        </w:rPr>
        <w:t>dohod</w:t>
      </w:r>
      <w:r w:rsidR="0057736C" w:rsidRPr="004C06F1">
        <w:rPr>
          <w:rFonts w:ascii="Times New Roman" w:hAnsi="Times New Roman"/>
          <w:szCs w:val="22"/>
        </w:rPr>
        <w:t>y</w:t>
      </w:r>
      <w:r>
        <w:rPr>
          <w:rFonts w:ascii="Times New Roman" w:hAnsi="Times New Roman"/>
          <w:szCs w:val="22"/>
        </w:rPr>
        <w:t xml:space="preserve"> nebo dílčí smlouvy</w:t>
      </w:r>
      <w:r w:rsidR="0057736C" w:rsidRPr="004C06F1">
        <w:rPr>
          <w:rFonts w:ascii="Times New Roman" w:hAnsi="Times New Roman"/>
          <w:szCs w:val="22"/>
        </w:rPr>
        <w:t xml:space="preserve"> písemně odstoupit z důvodu podstatného porušení povinností </w:t>
      </w:r>
      <w:r>
        <w:rPr>
          <w:rFonts w:ascii="Times New Roman" w:hAnsi="Times New Roman"/>
          <w:szCs w:val="22"/>
        </w:rPr>
        <w:t>poskytovatele</w:t>
      </w:r>
      <w:r w:rsidR="0057736C" w:rsidRPr="004C06F1">
        <w:rPr>
          <w:rFonts w:ascii="Times New Roman" w:hAnsi="Times New Roman"/>
          <w:szCs w:val="22"/>
        </w:rPr>
        <w:t xml:space="preserve">, a to bez jakýchkoliv sankcí, přičemž za podstatné porušení povinností </w:t>
      </w:r>
      <w:r>
        <w:rPr>
          <w:rFonts w:ascii="Times New Roman" w:hAnsi="Times New Roman"/>
          <w:szCs w:val="22"/>
        </w:rPr>
        <w:t>poskytovatele</w:t>
      </w:r>
      <w:r w:rsidR="0057736C" w:rsidRPr="004C06F1">
        <w:rPr>
          <w:rFonts w:ascii="Times New Roman" w:hAnsi="Times New Roman"/>
          <w:szCs w:val="22"/>
        </w:rPr>
        <w:t xml:space="preserve"> se považuje zejména, nikoli však výlučně:</w:t>
      </w:r>
    </w:p>
    <w:p w14:paraId="7CF7A7DF" w14:textId="77777777" w:rsidR="00BE4FFF" w:rsidRDefault="00F2019C" w:rsidP="0057736C">
      <w:pPr>
        <w:pStyle w:val="11slovantext"/>
        <w:numPr>
          <w:ilvl w:val="2"/>
          <w:numId w:val="1"/>
        </w:numPr>
        <w:rPr>
          <w:rFonts w:ascii="Times New Roman" w:hAnsi="Times New Roman"/>
          <w:szCs w:val="22"/>
        </w:rPr>
      </w:pPr>
      <w:r>
        <w:rPr>
          <w:rFonts w:ascii="Times New Roman" w:hAnsi="Times New Roman"/>
          <w:szCs w:val="22"/>
        </w:rPr>
        <w:t>prodlení poskytovatele</w:t>
      </w:r>
      <w:r w:rsidR="00841263">
        <w:rPr>
          <w:rFonts w:ascii="Times New Roman" w:hAnsi="Times New Roman"/>
          <w:szCs w:val="22"/>
        </w:rPr>
        <w:t xml:space="preserve"> se splněním zákonných nebo smluvních termínů</w:t>
      </w:r>
      <w:r w:rsidR="0057736C" w:rsidRPr="004C06F1">
        <w:rPr>
          <w:rFonts w:ascii="Times New Roman" w:hAnsi="Times New Roman"/>
          <w:szCs w:val="22"/>
        </w:rPr>
        <w:t>; nebo</w:t>
      </w:r>
    </w:p>
    <w:p w14:paraId="53D392B2" w14:textId="77777777" w:rsidR="00BE4FFF" w:rsidRDefault="00BE4FFF" w:rsidP="0057736C">
      <w:pPr>
        <w:pStyle w:val="11slovantext"/>
        <w:numPr>
          <w:ilvl w:val="2"/>
          <w:numId w:val="1"/>
        </w:numPr>
        <w:rPr>
          <w:rFonts w:ascii="Times New Roman" w:hAnsi="Times New Roman"/>
          <w:szCs w:val="22"/>
        </w:rPr>
      </w:pPr>
      <w:r>
        <w:rPr>
          <w:rFonts w:ascii="Times New Roman" w:hAnsi="Times New Roman"/>
          <w:szCs w:val="22"/>
        </w:rPr>
        <w:t>opakované špatné vyúčtování poskytnutých služeb; nebo</w:t>
      </w:r>
    </w:p>
    <w:p w14:paraId="0CE6CE76" w14:textId="77777777" w:rsidR="00BE4FFF" w:rsidRDefault="00BE4FFF" w:rsidP="0057736C">
      <w:pPr>
        <w:pStyle w:val="11slovantext"/>
        <w:numPr>
          <w:ilvl w:val="2"/>
          <w:numId w:val="1"/>
        </w:numPr>
        <w:rPr>
          <w:rFonts w:ascii="Times New Roman" w:hAnsi="Times New Roman"/>
          <w:szCs w:val="22"/>
        </w:rPr>
      </w:pPr>
      <w:r>
        <w:rPr>
          <w:rFonts w:ascii="Times New Roman" w:hAnsi="Times New Roman"/>
          <w:szCs w:val="22"/>
        </w:rPr>
        <w:t>opakovaná nízká kvalita poskytovaných služeb, na kterou byl poskytovatel zadavatelem písemně upozorněn; nebo</w:t>
      </w:r>
    </w:p>
    <w:p w14:paraId="1E9AD280" w14:textId="3C54CB7F" w:rsidR="003A060D" w:rsidRDefault="00BE4FFF" w:rsidP="0057736C">
      <w:pPr>
        <w:pStyle w:val="11slovantext"/>
        <w:numPr>
          <w:ilvl w:val="2"/>
          <w:numId w:val="1"/>
        </w:numPr>
        <w:rPr>
          <w:rFonts w:ascii="Times New Roman" w:hAnsi="Times New Roman"/>
          <w:szCs w:val="22"/>
        </w:rPr>
      </w:pPr>
      <w:r>
        <w:rPr>
          <w:rFonts w:ascii="Times New Roman" w:hAnsi="Times New Roman"/>
          <w:szCs w:val="22"/>
        </w:rPr>
        <w:t>porušení pov</w:t>
      </w:r>
      <w:r w:rsidR="0034774F">
        <w:rPr>
          <w:rFonts w:ascii="Times New Roman" w:hAnsi="Times New Roman"/>
          <w:szCs w:val="22"/>
        </w:rPr>
        <w:t>i</w:t>
      </w:r>
      <w:r w:rsidR="00FE1DD3">
        <w:rPr>
          <w:rFonts w:ascii="Times New Roman" w:hAnsi="Times New Roman"/>
          <w:szCs w:val="22"/>
        </w:rPr>
        <w:t>nností stanovených v čl. 4.14 a/nebo 4.16</w:t>
      </w:r>
      <w:r>
        <w:rPr>
          <w:rFonts w:ascii="Times New Roman" w:hAnsi="Times New Roman"/>
          <w:szCs w:val="22"/>
        </w:rPr>
        <w:t xml:space="preserve"> této dohody; nebo</w:t>
      </w:r>
    </w:p>
    <w:p w14:paraId="4BE4B702" w14:textId="61E0E166" w:rsidR="0057736C" w:rsidRPr="004C06F1" w:rsidRDefault="00B44FFE" w:rsidP="0057736C">
      <w:pPr>
        <w:pStyle w:val="11slovantext"/>
        <w:numPr>
          <w:ilvl w:val="2"/>
          <w:numId w:val="1"/>
        </w:numPr>
        <w:rPr>
          <w:rFonts w:ascii="Times New Roman" w:hAnsi="Times New Roman"/>
          <w:szCs w:val="22"/>
        </w:rPr>
      </w:pPr>
      <w:r>
        <w:rPr>
          <w:rFonts w:ascii="Times New Roman" w:hAnsi="Times New Roman"/>
          <w:szCs w:val="22"/>
        </w:rPr>
        <w:t>porušení povinností</w:t>
      </w:r>
      <w:r w:rsidR="003A060D">
        <w:rPr>
          <w:rFonts w:ascii="Times New Roman" w:hAnsi="Times New Roman"/>
          <w:szCs w:val="22"/>
        </w:rPr>
        <w:t xml:space="preserve"> dle čl. 4.</w:t>
      </w:r>
      <w:r w:rsidR="00FE1DD3">
        <w:rPr>
          <w:rFonts w:ascii="Times New Roman" w:hAnsi="Times New Roman"/>
          <w:szCs w:val="22"/>
        </w:rPr>
        <w:t>7</w:t>
      </w:r>
      <w:r w:rsidR="003A060D">
        <w:rPr>
          <w:rFonts w:ascii="Times New Roman" w:hAnsi="Times New Roman"/>
          <w:szCs w:val="22"/>
        </w:rPr>
        <w:t xml:space="preserve"> této dohody; nebo</w:t>
      </w:r>
      <w:r w:rsidR="0057736C" w:rsidRPr="004C06F1">
        <w:rPr>
          <w:rFonts w:ascii="Times New Roman" w:hAnsi="Times New Roman"/>
          <w:szCs w:val="22"/>
        </w:rPr>
        <w:t xml:space="preserve"> </w:t>
      </w:r>
    </w:p>
    <w:p w14:paraId="5E7DFADD" w14:textId="6B8E6B46" w:rsidR="0057736C" w:rsidRPr="00BE4FFF" w:rsidRDefault="00F2019C" w:rsidP="00BE4FFF">
      <w:pPr>
        <w:pStyle w:val="11slovantext"/>
        <w:numPr>
          <w:ilvl w:val="2"/>
          <w:numId w:val="1"/>
        </w:numPr>
        <w:rPr>
          <w:rFonts w:ascii="Times New Roman" w:hAnsi="Times New Roman"/>
          <w:szCs w:val="22"/>
        </w:rPr>
      </w:pPr>
      <w:r>
        <w:rPr>
          <w:rFonts w:ascii="Times New Roman" w:hAnsi="Times New Roman"/>
          <w:szCs w:val="22"/>
        </w:rPr>
        <w:t>poskytovatel</w:t>
      </w:r>
      <w:r w:rsidR="0057736C" w:rsidRPr="004C06F1">
        <w:rPr>
          <w:rFonts w:ascii="Times New Roman" w:hAnsi="Times New Roman"/>
          <w:szCs w:val="22"/>
        </w:rPr>
        <w:t xml:space="preserve"> poskytne </w:t>
      </w:r>
      <w:r>
        <w:rPr>
          <w:rFonts w:ascii="Times New Roman" w:hAnsi="Times New Roman"/>
          <w:szCs w:val="22"/>
        </w:rPr>
        <w:t>zadavateli</w:t>
      </w:r>
      <w:r w:rsidR="0057736C" w:rsidRPr="004C06F1">
        <w:rPr>
          <w:rFonts w:ascii="Times New Roman" w:hAnsi="Times New Roman"/>
          <w:szCs w:val="22"/>
        </w:rPr>
        <w:t xml:space="preserve"> nesprávnou informaci nebo škodlivou radu, jak jsou tyto chápány ve smyslu §</w:t>
      </w:r>
      <w:r w:rsidR="00BE4FFF">
        <w:rPr>
          <w:rFonts w:ascii="Times New Roman" w:hAnsi="Times New Roman"/>
          <w:szCs w:val="22"/>
        </w:rPr>
        <w:t xml:space="preserve"> 2950 občanského zákoníku.</w:t>
      </w:r>
    </w:p>
    <w:p w14:paraId="220DC87A" w14:textId="3698476E" w:rsidR="0057736C" w:rsidRPr="004C06F1" w:rsidRDefault="00F2019C" w:rsidP="0057736C">
      <w:pPr>
        <w:pStyle w:val="11slovantext"/>
        <w:rPr>
          <w:rFonts w:ascii="Times New Roman" w:hAnsi="Times New Roman"/>
          <w:szCs w:val="22"/>
        </w:rPr>
      </w:pPr>
      <w:r>
        <w:rPr>
          <w:rFonts w:ascii="Times New Roman" w:hAnsi="Times New Roman"/>
          <w:szCs w:val="22"/>
        </w:rPr>
        <w:t>Zadavatel</w:t>
      </w:r>
      <w:r w:rsidR="0057736C" w:rsidRPr="004C06F1">
        <w:rPr>
          <w:rFonts w:ascii="Times New Roman" w:hAnsi="Times New Roman"/>
          <w:szCs w:val="22"/>
        </w:rPr>
        <w:t xml:space="preserve"> má dále právo od této </w:t>
      </w:r>
      <w:r>
        <w:rPr>
          <w:rFonts w:ascii="Times New Roman" w:hAnsi="Times New Roman"/>
          <w:szCs w:val="22"/>
        </w:rPr>
        <w:t>dohod</w:t>
      </w:r>
      <w:r w:rsidR="0057736C" w:rsidRPr="004C06F1">
        <w:rPr>
          <w:rFonts w:ascii="Times New Roman" w:hAnsi="Times New Roman"/>
          <w:szCs w:val="22"/>
        </w:rPr>
        <w:t>y</w:t>
      </w:r>
      <w:r>
        <w:rPr>
          <w:rFonts w:ascii="Times New Roman" w:hAnsi="Times New Roman"/>
          <w:szCs w:val="22"/>
        </w:rPr>
        <w:t xml:space="preserve"> nebo dílčí smlouvy</w:t>
      </w:r>
      <w:r w:rsidR="0057736C" w:rsidRPr="004C06F1">
        <w:rPr>
          <w:rFonts w:ascii="Times New Roman" w:hAnsi="Times New Roman"/>
          <w:szCs w:val="22"/>
        </w:rPr>
        <w:t xml:space="preserve"> písemně odstoupit, a to bez jakýchkoliv sankcí, pokud:</w:t>
      </w:r>
    </w:p>
    <w:p w14:paraId="05D0C225" w14:textId="5CC4D8D9" w:rsidR="0057736C" w:rsidRPr="004C06F1" w:rsidRDefault="0057736C" w:rsidP="0057736C">
      <w:pPr>
        <w:pStyle w:val="11slovantext"/>
        <w:numPr>
          <w:ilvl w:val="2"/>
          <w:numId w:val="1"/>
        </w:numPr>
        <w:rPr>
          <w:rFonts w:ascii="Times New Roman" w:hAnsi="Times New Roman"/>
          <w:szCs w:val="22"/>
        </w:rPr>
      </w:pPr>
      <w:r w:rsidRPr="004C06F1">
        <w:rPr>
          <w:rFonts w:ascii="Times New Roman" w:hAnsi="Times New Roman"/>
          <w:szCs w:val="22"/>
        </w:rPr>
        <w:t>na m</w:t>
      </w:r>
      <w:r w:rsidR="00F2019C">
        <w:rPr>
          <w:rFonts w:ascii="Times New Roman" w:hAnsi="Times New Roman"/>
          <w:szCs w:val="22"/>
        </w:rPr>
        <w:t>ajetek poskytovatele</w:t>
      </w:r>
      <w:r w:rsidRPr="004C06F1">
        <w:rPr>
          <w:rFonts w:ascii="Times New Roman" w:hAnsi="Times New Roman"/>
          <w:szCs w:val="22"/>
        </w:rPr>
        <w:t xml:space="preserve"> bude prohlášen úpadek, </w:t>
      </w:r>
      <w:r w:rsidR="00F2019C">
        <w:rPr>
          <w:rFonts w:ascii="Times New Roman" w:hAnsi="Times New Roman"/>
          <w:szCs w:val="22"/>
        </w:rPr>
        <w:t>poskytovatel</w:t>
      </w:r>
      <w:r w:rsidRPr="004C06F1">
        <w:rPr>
          <w:rFonts w:ascii="Times New Roman" w:hAnsi="Times New Roman"/>
          <w:szCs w:val="22"/>
        </w:rPr>
        <w:t xml:space="preserve"> sám podá dlužnický návrh na zahájení insolvenčního řízení nebo insolvenční návrh ohledně </w:t>
      </w:r>
      <w:r w:rsidR="00F2019C">
        <w:rPr>
          <w:rFonts w:ascii="Times New Roman" w:hAnsi="Times New Roman"/>
          <w:szCs w:val="22"/>
        </w:rPr>
        <w:t>poskytovatele</w:t>
      </w:r>
      <w:r w:rsidRPr="004C06F1">
        <w:rPr>
          <w:rFonts w:ascii="Times New Roman" w:hAnsi="Times New Roman"/>
          <w:szCs w:val="22"/>
        </w:rPr>
        <w:t xml:space="preserve"> je zamítnut proto, že majetek nepostačuje k úhradě nákladů insolvenčního řízení (ve znění insolvenčního zákona); nebo </w:t>
      </w:r>
    </w:p>
    <w:p w14:paraId="34B4C668" w14:textId="20EE2E4C" w:rsidR="0057736C" w:rsidRDefault="00F2019C" w:rsidP="0057736C">
      <w:pPr>
        <w:pStyle w:val="11slovantext"/>
        <w:numPr>
          <w:ilvl w:val="2"/>
          <w:numId w:val="1"/>
        </w:numPr>
        <w:rPr>
          <w:rFonts w:ascii="Times New Roman" w:hAnsi="Times New Roman"/>
          <w:szCs w:val="22"/>
        </w:rPr>
      </w:pPr>
      <w:r>
        <w:rPr>
          <w:rFonts w:ascii="Times New Roman" w:hAnsi="Times New Roman"/>
          <w:szCs w:val="22"/>
        </w:rPr>
        <w:t>poskytovatel</w:t>
      </w:r>
      <w:r w:rsidR="0057736C" w:rsidRPr="004C06F1">
        <w:rPr>
          <w:rFonts w:ascii="Times New Roman" w:hAnsi="Times New Roman"/>
          <w:szCs w:val="22"/>
        </w:rPr>
        <w:t xml:space="preserve"> vstoupí do likvidace nebo dojde k </w:t>
      </w:r>
      <w:proofErr w:type="gramStart"/>
      <w:r w:rsidR="0057736C" w:rsidRPr="004C06F1">
        <w:rPr>
          <w:rFonts w:ascii="Times New Roman" w:hAnsi="Times New Roman"/>
          <w:szCs w:val="22"/>
        </w:rPr>
        <w:t>jinému</w:t>
      </w:r>
      <w:proofErr w:type="gramEnd"/>
      <w:r w:rsidR="0057736C" w:rsidRPr="004C06F1">
        <w:rPr>
          <w:rFonts w:ascii="Times New Roman" w:hAnsi="Times New Roman"/>
          <w:szCs w:val="22"/>
        </w:rPr>
        <w:t xml:space="preserve"> byť jen faktickému podstatnému omezení rozsahu jeho činnosti, který by mohl mít negativní dopad na jeho způsobilost</w:t>
      </w:r>
      <w:r>
        <w:rPr>
          <w:rFonts w:ascii="Times New Roman" w:hAnsi="Times New Roman"/>
          <w:szCs w:val="22"/>
        </w:rPr>
        <w:t xml:space="preserve"> plnit závazky podle této dohod</w:t>
      </w:r>
      <w:r w:rsidR="0057736C" w:rsidRPr="004C06F1">
        <w:rPr>
          <w:rFonts w:ascii="Times New Roman" w:hAnsi="Times New Roman"/>
          <w:szCs w:val="22"/>
        </w:rPr>
        <w:t>y</w:t>
      </w:r>
      <w:r>
        <w:rPr>
          <w:rFonts w:ascii="Times New Roman" w:hAnsi="Times New Roman"/>
          <w:szCs w:val="22"/>
        </w:rPr>
        <w:t xml:space="preserve"> nebo dílčí smlouvy</w:t>
      </w:r>
      <w:r w:rsidR="0057736C" w:rsidRPr="004C06F1">
        <w:rPr>
          <w:rFonts w:ascii="Times New Roman" w:hAnsi="Times New Roman"/>
          <w:szCs w:val="22"/>
        </w:rPr>
        <w:t xml:space="preserve">; nebo </w:t>
      </w:r>
    </w:p>
    <w:p w14:paraId="6C72DC5E" w14:textId="69C2CEB1" w:rsidR="00CB4EC6" w:rsidRPr="004C06F1" w:rsidRDefault="00CB4EC6" w:rsidP="0057736C">
      <w:pPr>
        <w:pStyle w:val="11slovantext"/>
        <w:numPr>
          <w:ilvl w:val="2"/>
          <w:numId w:val="1"/>
        </w:numPr>
        <w:rPr>
          <w:rFonts w:ascii="Times New Roman" w:hAnsi="Times New Roman"/>
          <w:szCs w:val="22"/>
        </w:rPr>
      </w:pPr>
      <w:r>
        <w:rPr>
          <w:rFonts w:ascii="Times New Roman" w:hAnsi="Times New Roman"/>
          <w:szCs w:val="22"/>
        </w:rPr>
        <w:t>poskytovatel nemá platně uzavřenou pojistnou smlouvu dle čl. 6.8 této dohody; nebo</w:t>
      </w:r>
    </w:p>
    <w:p w14:paraId="162C49C4" w14:textId="495DE29F" w:rsidR="0057736C" w:rsidRPr="004C06F1" w:rsidRDefault="0057736C" w:rsidP="0057736C">
      <w:pPr>
        <w:pStyle w:val="11slovantext"/>
        <w:numPr>
          <w:ilvl w:val="2"/>
          <w:numId w:val="1"/>
        </w:numPr>
        <w:rPr>
          <w:rFonts w:ascii="Times New Roman" w:hAnsi="Times New Roman"/>
          <w:szCs w:val="22"/>
        </w:rPr>
      </w:pPr>
      <w:r w:rsidRPr="004C06F1">
        <w:rPr>
          <w:rFonts w:ascii="Times New Roman" w:hAnsi="Times New Roman"/>
          <w:szCs w:val="22"/>
        </w:rPr>
        <w:t>pokud nebude schválena částka z </w:t>
      </w:r>
      <w:r w:rsidR="00444568">
        <w:rPr>
          <w:rFonts w:ascii="Times New Roman" w:hAnsi="Times New Roman"/>
          <w:szCs w:val="22"/>
        </w:rPr>
        <w:t>dotace či z jiných zdrojů</w:t>
      </w:r>
      <w:r w:rsidRPr="004C06F1">
        <w:rPr>
          <w:rFonts w:ascii="Times New Roman" w:hAnsi="Times New Roman"/>
          <w:szCs w:val="22"/>
        </w:rPr>
        <w:t xml:space="preserve">, která je potřebná k úhradě za plnění této </w:t>
      </w:r>
      <w:r w:rsidR="00F2019C">
        <w:rPr>
          <w:rFonts w:ascii="Times New Roman" w:hAnsi="Times New Roman"/>
          <w:szCs w:val="22"/>
        </w:rPr>
        <w:t>dohod</w:t>
      </w:r>
      <w:r w:rsidRPr="004C06F1">
        <w:rPr>
          <w:rFonts w:ascii="Times New Roman" w:hAnsi="Times New Roman"/>
          <w:szCs w:val="22"/>
        </w:rPr>
        <w:t>y</w:t>
      </w:r>
      <w:r w:rsidR="00F2019C">
        <w:rPr>
          <w:rFonts w:ascii="Times New Roman" w:hAnsi="Times New Roman"/>
          <w:szCs w:val="22"/>
        </w:rPr>
        <w:t xml:space="preserve"> a/</w:t>
      </w:r>
      <w:r w:rsidRPr="004C06F1">
        <w:rPr>
          <w:rFonts w:ascii="Times New Roman" w:hAnsi="Times New Roman"/>
          <w:szCs w:val="22"/>
        </w:rPr>
        <w:t xml:space="preserve">nebo k úhradě za plnění veřejných zakázek, jejichž administrace je předmětem této </w:t>
      </w:r>
      <w:r w:rsidR="00F2019C">
        <w:rPr>
          <w:rFonts w:ascii="Times New Roman" w:hAnsi="Times New Roman"/>
          <w:szCs w:val="22"/>
        </w:rPr>
        <w:t>dohod</w:t>
      </w:r>
      <w:r w:rsidRPr="004C06F1">
        <w:rPr>
          <w:rFonts w:ascii="Times New Roman" w:hAnsi="Times New Roman"/>
          <w:szCs w:val="22"/>
        </w:rPr>
        <w:t>y.</w:t>
      </w:r>
    </w:p>
    <w:p w14:paraId="3C16B0B5" w14:textId="447556C9" w:rsidR="0057736C" w:rsidRPr="004C06F1" w:rsidRDefault="0057736C" w:rsidP="0057736C">
      <w:pPr>
        <w:pStyle w:val="11slovantext"/>
        <w:rPr>
          <w:rFonts w:ascii="Times New Roman" w:hAnsi="Times New Roman"/>
          <w:szCs w:val="22"/>
        </w:rPr>
      </w:pPr>
      <w:r w:rsidRPr="004C06F1">
        <w:rPr>
          <w:rFonts w:ascii="Times New Roman" w:hAnsi="Times New Roman"/>
          <w:szCs w:val="22"/>
        </w:rPr>
        <w:t xml:space="preserve">Odstoupení od této </w:t>
      </w:r>
      <w:r w:rsidR="00F2019C">
        <w:rPr>
          <w:rFonts w:ascii="Times New Roman" w:hAnsi="Times New Roman"/>
          <w:szCs w:val="22"/>
        </w:rPr>
        <w:t>dohod</w:t>
      </w:r>
      <w:r w:rsidRPr="004C06F1">
        <w:rPr>
          <w:rFonts w:ascii="Times New Roman" w:hAnsi="Times New Roman"/>
          <w:szCs w:val="22"/>
        </w:rPr>
        <w:t>y</w:t>
      </w:r>
      <w:r w:rsidR="0010353A">
        <w:rPr>
          <w:rFonts w:ascii="Times New Roman" w:hAnsi="Times New Roman"/>
          <w:szCs w:val="22"/>
        </w:rPr>
        <w:t xml:space="preserve"> nebo dílčí smlouvy je účinné dnem</w:t>
      </w:r>
      <w:r w:rsidRPr="004C06F1">
        <w:rPr>
          <w:rFonts w:ascii="Times New Roman" w:hAnsi="Times New Roman"/>
          <w:szCs w:val="22"/>
        </w:rPr>
        <w:t xml:space="preserve"> doručení písemného oznámení odstoupení druhé straně. </w:t>
      </w:r>
    </w:p>
    <w:p w14:paraId="4D85D4B0" w14:textId="08C9D3B4" w:rsidR="0057736C" w:rsidRDefault="00F2019C" w:rsidP="0057736C">
      <w:pPr>
        <w:pStyle w:val="11slovantext"/>
        <w:rPr>
          <w:rFonts w:ascii="Times New Roman" w:hAnsi="Times New Roman"/>
          <w:szCs w:val="22"/>
        </w:rPr>
      </w:pPr>
      <w:r w:rsidRPr="00370559">
        <w:rPr>
          <w:rFonts w:ascii="Times New Roman" w:hAnsi="Times New Roman"/>
          <w:szCs w:val="22"/>
        </w:rPr>
        <w:t>Poskytovatel</w:t>
      </w:r>
      <w:r w:rsidR="0057736C" w:rsidRPr="00370559">
        <w:rPr>
          <w:rFonts w:ascii="Times New Roman" w:hAnsi="Times New Roman"/>
          <w:szCs w:val="22"/>
        </w:rPr>
        <w:t xml:space="preserve"> </w:t>
      </w:r>
      <w:r w:rsidR="0081010D" w:rsidRPr="00370559">
        <w:rPr>
          <w:rFonts w:ascii="Times New Roman" w:hAnsi="Times New Roman"/>
          <w:szCs w:val="22"/>
        </w:rPr>
        <w:t>je</w:t>
      </w:r>
      <w:r w:rsidR="0057736C" w:rsidRPr="00370559">
        <w:rPr>
          <w:rFonts w:ascii="Times New Roman" w:hAnsi="Times New Roman"/>
          <w:szCs w:val="22"/>
        </w:rPr>
        <w:t xml:space="preserve"> oprávněn </w:t>
      </w:r>
      <w:r w:rsidR="0081010D" w:rsidRPr="00370559">
        <w:rPr>
          <w:rFonts w:ascii="Times New Roman" w:hAnsi="Times New Roman"/>
          <w:szCs w:val="22"/>
        </w:rPr>
        <w:t xml:space="preserve">od </w:t>
      </w:r>
      <w:r w:rsidR="0057736C" w:rsidRPr="00370559">
        <w:rPr>
          <w:rFonts w:ascii="Times New Roman" w:hAnsi="Times New Roman"/>
          <w:szCs w:val="22"/>
        </w:rPr>
        <w:t>t</w:t>
      </w:r>
      <w:r w:rsidR="0081010D" w:rsidRPr="00370559">
        <w:rPr>
          <w:rFonts w:ascii="Times New Roman" w:hAnsi="Times New Roman"/>
          <w:szCs w:val="22"/>
        </w:rPr>
        <w:t>é</w:t>
      </w:r>
      <w:r w:rsidR="0057736C" w:rsidRPr="00370559">
        <w:rPr>
          <w:rFonts w:ascii="Times New Roman" w:hAnsi="Times New Roman"/>
          <w:szCs w:val="22"/>
        </w:rPr>
        <w:t xml:space="preserve">to </w:t>
      </w:r>
      <w:r w:rsidRPr="00370559">
        <w:rPr>
          <w:rFonts w:ascii="Times New Roman" w:hAnsi="Times New Roman"/>
          <w:szCs w:val="22"/>
        </w:rPr>
        <w:t>dohod</w:t>
      </w:r>
      <w:r w:rsidR="0081010D" w:rsidRPr="00370559">
        <w:rPr>
          <w:rFonts w:ascii="Times New Roman" w:hAnsi="Times New Roman"/>
          <w:szCs w:val="22"/>
        </w:rPr>
        <w:t xml:space="preserve">y odstoupit, neposkytuje-li zadavatel potřebnou součinnost pro řádný průběh zadávacích řízení, anebo pokud je zadavatel v prodlení </w:t>
      </w:r>
      <w:r w:rsidR="0081010D" w:rsidRPr="00370559">
        <w:rPr>
          <w:rFonts w:ascii="Times New Roman" w:hAnsi="Times New Roman"/>
          <w:szCs w:val="22"/>
        </w:rPr>
        <w:lastRenderedPageBreak/>
        <w:t>s plněním svých peněžitých závazků o více než 30 dnů od sjednaného data splatnosti a poskytovatelem byl na toto prodlení písemně upozorněn.</w:t>
      </w:r>
      <w:r w:rsidR="0057736C" w:rsidRPr="00370559">
        <w:rPr>
          <w:rFonts w:ascii="Times New Roman" w:hAnsi="Times New Roman"/>
          <w:szCs w:val="22"/>
        </w:rPr>
        <w:t xml:space="preserve"> </w:t>
      </w:r>
    </w:p>
    <w:p w14:paraId="41CB5E82" w14:textId="4C1C7DD4" w:rsidR="00552F71" w:rsidRPr="00370559" w:rsidRDefault="00552F71" w:rsidP="0057736C">
      <w:pPr>
        <w:pStyle w:val="11slovantext"/>
        <w:rPr>
          <w:rFonts w:ascii="Times New Roman" w:hAnsi="Times New Roman"/>
          <w:szCs w:val="22"/>
        </w:rPr>
      </w:pPr>
      <w:r>
        <w:rPr>
          <w:rFonts w:ascii="Times New Roman" w:hAnsi="Times New Roman"/>
          <w:szCs w:val="22"/>
        </w:rPr>
        <w:t>Zadavatel může tuto dohodu vypovědět, a to i bez udání důvodu. Výpovědní doba je sjednána v délce 2 měsíců a počne běžet od prvního dne měsíce následujícího po doručení písemné výpovědi poskytovateli.</w:t>
      </w:r>
    </w:p>
    <w:p w14:paraId="223D41FA" w14:textId="6E464F3F" w:rsidR="0057736C" w:rsidRPr="004C06F1" w:rsidRDefault="0057736C" w:rsidP="0057736C">
      <w:pPr>
        <w:pStyle w:val="11slovantext"/>
        <w:rPr>
          <w:rFonts w:ascii="Times New Roman" w:hAnsi="Times New Roman"/>
          <w:szCs w:val="22"/>
        </w:rPr>
      </w:pPr>
      <w:r w:rsidRPr="004C06F1">
        <w:rPr>
          <w:rFonts w:ascii="Times New Roman" w:hAnsi="Times New Roman"/>
          <w:szCs w:val="22"/>
        </w:rPr>
        <w:t xml:space="preserve">Ukončením účinnosti této </w:t>
      </w:r>
      <w:r w:rsidR="00F2019C">
        <w:rPr>
          <w:rFonts w:ascii="Times New Roman" w:hAnsi="Times New Roman"/>
          <w:szCs w:val="22"/>
        </w:rPr>
        <w:t>dohod</w:t>
      </w:r>
      <w:r w:rsidRPr="004C06F1">
        <w:rPr>
          <w:rFonts w:ascii="Times New Roman" w:hAnsi="Times New Roman"/>
          <w:szCs w:val="22"/>
        </w:rPr>
        <w:t>y</w:t>
      </w:r>
      <w:r w:rsidR="0087456D">
        <w:rPr>
          <w:rFonts w:ascii="Times New Roman" w:hAnsi="Times New Roman"/>
          <w:szCs w:val="22"/>
        </w:rPr>
        <w:t xml:space="preserve"> nebo dílčí smlouvy</w:t>
      </w:r>
      <w:r w:rsidRPr="004C06F1">
        <w:rPr>
          <w:rFonts w:ascii="Times New Roman" w:hAnsi="Times New Roman"/>
          <w:szCs w:val="22"/>
        </w:rPr>
        <w:t xml:space="preserve"> nejsou dotčena ustanovení </w:t>
      </w:r>
      <w:r w:rsidR="00F2019C">
        <w:rPr>
          <w:rFonts w:ascii="Times New Roman" w:hAnsi="Times New Roman"/>
          <w:szCs w:val="22"/>
        </w:rPr>
        <w:t>dohod</w:t>
      </w:r>
      <w:r w:rsidRPr="004C06F1">
        <w:rPr>
          <w:rFonts w:ascii="Times New Roman" w:hAnsi="Times New Roman"/>
          <w:szCs w:val="22"/>
        </w:rPr>
        <w:t xml:space="preserve">y </w:t>
      </w:r>
      <w:r w:rsidR="0087456D">
        <w:rPr>
          <w:rFonts w:ascii="Times New Roman" w:hAnsi="Times New Roman"/>
          <w:szCs w:val="22"/>
        </w:rPr>
        <w:t xml:space="preserve">nebo dílčí smlouvy </w:t>
      </w:r>
      <w:r w:rsidRPr="004C06F1">
        <w:rPr>
          <w:rFonts w:ascii="Times New Roman" w:hAnsi="Times New Roman"/>
          <w:szCs w:val="22"/>
        </w:rPr>
        <w:t xml:space="preserve">týkající se </w:t>
      </w:r>
      <w:r w:rsidR="00330317">
        <w:rPr>
          <w:rFonts w:ascii="Times New Roman" w:hAnsi="Times New Roman"/>
          <w:szCs w:val="22"/>
        </w:rPr>
        <w:t>práva na náhradu</w:t>
      </w:r>
      <w:r w:rsidRPr="004C06F1">
        <w:rPr>
          <w:rFonts w:ascii="Times New Roman" w:hAnsi="Times New Roman"/>
          <w:szCs w:val="22"/>
        </w:rPr>
        <w:t xml:space="preserve"> škodu</w:t>
      </w:r>
      <w:r w:rsidR="00330317">
        <w:rPr>
          <w:rFonts w:ascii="Times New Roman" w:hAnsi="Times New Roman"/>
          <w:szCs w:val="22"/>
        </w:rPr>
        <w:t xml:space="preserve"> vniklé porušením smluvní povinnosti</w:t>
      </w:r>
      <w:r w:rsidRPr="004C06F1">
        <w:rPr>
          <w:rFonts w:ascii="Times New Roman" w:hAnsi="Times New Roman"/>
          <w:szCs w:val="22"/>
        </w:rPr>
        <w:t xml:space="preserve"> a nároků </w:t>
      </w:r>
      <w:r w:rsidR="00DD128F">
        <w:rPr>
          <w:rFonts w:ascii="Times New Roman" w:hAnsi="Times New Roman"/>
          <w:szCs w:val="22"/>
        </w:rPr>
        <w:t>na zaplacení</w:t>
      </w:r>
      <w:r w:rsidRPr="004C06F1">
        <w:rPr>
          <w:rFonts w:ascii="Times New Roman" w:hAnsi="Times New Roman"/>
          <w:szCs w:val="22"/>
        </w:rPr>
        <w:t xml:space="preserve"> smluvních pokut</w:t>
      </w:r>
      <w:r w:rsidR="00DD128F">
        <w:rPr>
          <w:rFonts w:ascii="Times New Roman" w:hAnsi="Times New Roman"/>
          <w:szCs w:val="22"/>
        </w:rPr>
        <w:t xml:space="preserve"> nebo úroků z prodlení</w:t>
      </w:r>
      <w:r w:rsidRPr="004C06F1">
        <w:rPr>
          <w:rFonts w:ascii="Times New Roman" w:hAnsi="Times New Roman"/>
          <w:szCs w:val="22"/>
        </w:rPr>
        <w:t xml:space="preserve">, ustanovení o ochraně informací a mlčenlivosti, ani další ustanovení a nároky, z jejichž povahy vyplývá, že mají trvat i po zániku účinnosti této </w:t>
      </w:r>
      <w:r w:rsidR="00F2019C">
        <w:rPr>
          <w:rFonts w:ascii="Times New Roman" w:hAnsi="Times New Roman"/>
          <w:szCs w:val="22"/>
        </w:rPr>
        <w:t>dohod</w:t>
      </w:r>
      <w:r w:rsidRPr="004C06F1">
        <w:rPr>
          <w:rFonts w:ascii="Times New Roman" w:hAnsi="Times New Roman"/>
          <w:szCs w:val="22"/>
        </w:rPr>
        <w:t>y</w:t>
      </w:r>
      <w:r w:rsidR="0087456D">
        <w:rPr>
          <w:rFonts w:ascii="Times New Roman" w:hAnsi="Times New Roman"/>
          <w:szCs w:val="22"/>
        </w:rPr>
        <w:t xml:space="preserve"> nebo dílčí smlouvy</w:t>
      </w:r>
      <w:r w:rsidRPr="004C06F1">
        <w:rPr>
          <w:rFonts w:ascii="Times New Roman" w:hAnsi="Times New Roman"/>
          <w:szCs w:val="22"/>
        </w:rPr>
        <w:t>.</w:t>
      </w:r>
    </w:p>
    <w:p w14:paraId="2318C5BA" w14:textId="77777777" w:rsidR="0057736C" w:rsidRPr="004C06F1" w:rsidRDefault="0057736C" w:rsidP="0057736C">
      <w:pPr>
        <w:pStyle w:val="1lneksmlouvy"/>
        <w:jc w:val="left"/>
        <w:rPr>
          <w:rFonts w:ascii="Times New Roman" w:hAnsi="Times New Roman"/>
          <w:szCs w:val="22"/>
        </w:rPr>
      </w:pPr>
      <w:r w:rsidRPr="004C06F1">
        <w:rPr>
          <w:rFonts w:ascii="Times New Roman" w:hAnsi="Times New Roman"/>
          <w:szCs w:val="22"/>
        </w:rPr>
        <w:t>OSTATNÍ A ZÁVĚREČNÁ USTANOVENÍ</w:t>
      </w:r>
    </w:p>
    <w:p w14:paraId="08662300" w14:textId="7C051B64" w:rsidR="0057736C" w:rsidRPr="004C06F1" w:rsidRDefault="006C41DE" w:rsidP="0057736C">
      <w:pPr>
        <w:pStyle w:val="11slovantext"/>
        <w:rPr>
          <w:rFonts w:ascii="Times New Roman" w:hAnsi="Times New Roman"/>
          <w:szCs w:val="22"/>
        </w:rPr>
      </w:pPr>
      <w:bookmarkStart w:id="3" w:name="_Ref258354601"/>
      <w:r>
        <w:rPr>
          <w:rFonts w:ascii="Times New Roman" w:hAnsi="Times New Roman"/>
          <w:szCs w:val="22"/>
        </w:rPr>
        <w:t>Poskytovatel</w:t>
      </w:r>
      <w:r w:rsidR="0057736C" w:rsidRPr="004C06F1">
        <w:rPr>
          <w:rFonts w:ascii="Times New Roman" w:hAnsi="Times New Roman"/>
          <w:szCs w:val="22"/>
        </w:rPr>
        <w:t xml:space="preserve"> tímto prohlašuje, že v době uzavření </w:t>
      </w:r>
      <w:r>
        <w:rPr>
          <w:rFonts w:ascii="Times New Roman" w:hAnsi="Times New Roman"/>
          <w:szCs w:val="22"/>
        </w:rPr>
        <w:t>dohod</w:t>
      </w:r>
      <w:r w:rsidR="0057736C" w:rsidRPr="004C06F1">
        <w:rPr>
          <w:rFonts w:ascii="Times New Roman" w:hAnsi="Times New Roman"/>
          <w:szCs w:val="22"/>
        </w:rPr>
        <w:t>y není vůči němu vedeno řízení dle insolvenční</w:t>
      </w:r>
      <w:r>
        <w:rPr>
          <w:rFonts w:ascii="Times New Roman" w:hAnsi="Times New Roman"/>
          <w:szCs w:val="22"/>
        </w:rPr>
        <w:t>ho zákona a zavazuje se zadavatele</w:t>
      </w:r>
      <w:r w:rsidR="0057736C" w:rsidRPr="004C06F1">
        <w:rPr>
          <w:rFonts w:ascii="Times New Roman" w:hAnsi="Times New Roman"/>
          <w:szCs w:val="22"/>
        </w:rPr>
        <w:t xml:space="preserve"> bezodkladně informovat o všech skutečnostech o jeho hrozícím úpadku, popř. o prohlášení jeho úpadku. </w:t>
      </w:r>
    </w:p>
    <w:p w14:paraId="515973D7" w14:textId="6AFAB152" w:rsidR="0057736C" w:rsidRPr="004C06F1" w:rsidRDefault="0057736C" w:rsidP="0057736C">
      <w:pPr>
        <w:pStyle w:val="11slovantext"/>
        <w:rPr>
          <w:rFonts w:ascii="Times New Roman" w:hAnsi="Times New Roman"/>
          <w:szCs w:val="22"/>
        </w:rPr>
      </w:pPr>
      <w:r w:rsidRPr="004C06F1">
        <w:rPr>
          <w:rFonts w:ascii="Times New Roman" w:hAnsi="Times New Roman"/>
          <w:szCs w:val="22"/>
        </w:rPr>
        <w:t>Smluvní</w:t>
      </w:r>
      <w:r w:rsidR="006C41DE">
        <w:rPr>
          <w:rFonts w:ascii="Times New Roman" w:hAnsi="Times New Roman"/>
          <w:szCs w:val="22"/>
        </w:rPr>
        <w:t xml:space="preserve"> strany se dohodly, že poskytovatel</w:t>
      </w:r>
      <w:r w:rsidRPr="004C06F1">
        <w:rPr>
          <w:rFonts w:ascii="Times New Roman" w:hAnsi="Times New Roman"/>
          <w:szCs w:val="22"/>
        </w:rPr>
        <w:t xml:space="preserve"> není oprávněn postoupit nebo </w:t>
      </w:r>
      <w:r w:rsidR="006C41DE">
        <w:rPr>
          <w:rFonts w:ascii="Times New Roman" w:hAnsi="Times New Roman"/>
          <w:szCs w:val="22"/>
        </w:rPr>
        <w:t>zastavit pohledávku za zadavatelem</w:t>
      </w:r>
      <w:r w:rsidRPr="004C06F1">
        <w:rPr>
          <w:rFonts w:ascii="Times New Roman" w:hAnsi="Times New Roman"/>
          <w:szCs w:val="22"/>
        </w:rPr>
        <w:t xml:space="preserve"> z této </w:t>
      </w:r>
      <w:r w:rsidR="006C41DE">
        <w:rPr>
          <w:rFonts w:ascii="Times New Roman" w:hAnsi="Times New Roman"/>
          <w:szCs w:val="22"/>
        </w:rPr>
        <w:t>dohod</w:t>
      </w:r>
      <w:r w:rsidRPr="004C06F1">
        <w:rPr>
          <w:rFonts w:ascii="Times New Roman" w:hAnsi="Times New Roman"/>
          <w:szCs w:val="22"/>
        </w:rPr>
        <w:t>y</w:t>
      </w:r>
      <w:r w:rsidR="006C41DE">
        <w:rPr>
          <w:rFonts w:ascii="Times New Roman" w:hAnsi="Times New Roman"/>
          <w:szCs w:val="22"/>
        </w:rPr>
        <w:t xml:space="preserve"> nebo dílčí smlouvy</w:t>
      </w:r>
      <w:r w:rsidRPr="004C06F1">
        <w:rPr>
          <w:rFonts w:ascii="Times New Roman" w:hAnsi="Times New Roman"/>
          <w:szCs w:val="22"/>
        </w:rPr>
        <w:t xml:space="preserve"> bez předcho</w:t>
      </w:r>
      <w:r w:rsidR="006C41DE">
        <w:rPr>
          <w:rFonts w:ascii="Times New Roman" w:hAnsi="Times New Roman"/>
          <w:szCs w:val="22"/>
        </w:rPr>
        <w:t>zího písemného souhlasu zadavatele</w:t>
      </w:r>
      <w:r w:rsidRPr="004C06F1">
        <w:rPr>
          <w:rFonts w:ascii="Times New Roman" w:hAnsi="Times New Roman"/>
          <w:szCs w:val="22"/>
        </w:rPr>
        <w:t>. P</w:t>
      </w:r>
      <w:r w:rsidR="006C41DE">
        <w:rPr>
          <w:rFonts w:ascii="Times New Roman" w:hAnsi="Times New Roman"/>
          <w:szCs w:val="22"/>
        </w:rPr>
        <w:t>oskytovatel</w:t>
      </w:r>
      <w:r w:rsidRPr="004C06F1">
        <w:rPr>
          <w:rFonts w:ascii="Times New Roman" w:hAnsi="Times New Roman"/>
          <w:szCs w:val="22"/>
        </w:rPr>
        <w:t xml:space="preserve"> není oprávněn svou pohledávku za </w:t>
      </w:r>
      <w:r w:rsidR="006C41DE">
        <w:rPr>
          <w:rFonts w:ascii="Times New Roman" w:hAnsi="Times New Roman"/>
          <w:szCs w:val="22"/>
        </w:rPr>
        <w:t>zadavatelem</w:t>
      </w:r>
      <w:r w:rsidRPr="004C06F1">
        <w:rPr>
          <w:rFonts w:ascii="Times New Roman" w:hAnsi="Times New Roman"/>
          <w:szCs w:val="22"/>
        </w:rPr>
        <w:t xml:space="preserve"> z této </w:t>
      </w:r>
      <w:r w:rsidR="006C41DE">
        <w:rPr>
          <w:rFonts w:ascii="Times New Roman" w:hAnsi="Times New Roman"/>
          <w:szCs w:val="22"/>
        </w:rPr>
        <w:t>dohod</w:t>
      </w:r>
      <w:r w:rsidRPr="004C06F1">
        <w:rPr>
          <w:rFonts w:ascii="Times New Roman" w:hAnsi="Times New Roman"/>
          <w:szCs w:val="22"/>
        </w:rPr>
        <w:t>y</w:t>
      </w:r>
      <w:r w:rsidR="006C41DE">
        <w:rPr>
          <w:rFonts w:ascii="Times New Roman" w:hAnsi="Times New Roman"/>
          <w:szCs w:val="22"/>
        </w:rPr>
        <w:t xml:space="preserve"> nebo dílčí smlouvy</w:t>
      </w:r>
      <w:r w:rsidRPr="004C06F1">
        <w:rPr>
          <w:rFonts w:ascii="Times New Roman" w:hAnsi="Times New Roman"/>
          <w:szCs w:val="22"/>
        </w:rPr>
        <w:t xml:space="preserve"> použít k jednostrannému započtení na pohledávku </w:t>
      </w:r>
      <w:r w:rsidR="006C41DE">
        <w:rPr>
          <w:rFonts w:ascii="Times New Roman" w:hAnsi="Times New Roman"/>
          <w:szCs w:val="22"/>
        </w:rPr>
        <w:t>zadavatele</w:t>
      </w:r>
      <w:r w:rsidRPr="004C06F1">
        <w:rPr>
          <w:rFonts w:ascii="Times New Roman" w:hAnsi="Times New Roman"/>
          <w:szCs w:val="22"/>
        </w:rPr>
        <w:t xml:space="preserve"> za </w:t>
      </w:r>
      <w:r w:rsidR="006C41DE">
        <w:rPr>
          <w:rFonts w:ascii="Times New Roman" w:hAnsi="Times New Roman"/>
          <w:szCs w:val="22"/>
        </w:rPr>
        <w:t>poskytovatelem</w:t>
      </w:r>
      <w:r w:rsidRPr="004C06F1">
        <w:rPr>
          <w:rFonts w:ascii="Times New Roman" w:hAnsi="Times New Roman"/>
          <w:szCs w:val="22"/>
        </w:rPr>
        <w:t xml:space="preserve">. </w:t>
      </w:r>
    </w:p>
    <w:p w14:paraId="6FBDEBD3" w14:textId="3D4FADA4" w:rsidR="0057736C" w:rsidRPr="004C06F1" w:rsidRDefault="006C41DE" w:rsidP="0057736C">
      <w:pPr>
        <w:pStyle w:val="11slovantext"/>
        <w:rPr>
          <w:rFonts w:ascii="Times New Roman" w:hAnsi="Times New Roman"/>
          <w:szCs w:val="22"/>
        </w:rPr>
      </w:pPr>
      <w:r>
        <w:rPr>
          <w:rFonts w:ascii="Times New Roman" w:hAnsi="Times New Roman"/>
          <w:szCs w:val="22"/>
        </w:rPr>
        <w:t>Poskytovatel</w:t>
      </w:r>
      <w:r w:rsidR="0057736C" w:rsidRPr="004C06F1">
        <w:rPr>
          <w:rFonts w:ascii="Times New Roman" w:hAnsi="Times New Roman"/>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640CECFE" w14:textId="5E7A127B" w:rsidR="0057736C" w:rsidRPr="004C06F1" w:rsidRDefault="0057736C" w:rsidP="0057736C">
      <w:pPr>
        <w:pStyle w:val="11slovantext"/>
        <w:rPr>
          <w:rFonts w:ascii="Times New Roman" w:hAnsi="Times New Roman"/>
          <w:szCs w:val="22"/>
        </w:rPr>
      </w:pPr>
      <w:r w:rsidRPr="004C06F1">
        <w:rPr>
          <w:rFonts w:ascii="Times New Roman" w:hAnsi="Times New Roman"/>
          <w:szCs w:val="22"/>
        </w:rPr>
        <w:t>P</w:t>
      </w:r>
      <w:r w:rsidR="006C41DE">
        <w:rPr>
          <w:rFonts w:ascii="Times New Roman" w:hAnsi="Times New Roman"/>
          <w:szCs w:val="22"/>
        </w:rPr>
        <w:t>oskytovatel</w:t>
      </w:r>
      <w:r w:rsidRPr="004C06F1">
        <w:rPr>
          <w:rFonts w:ascii="Times New Roman" w:hAnsi="Times New Roman"/>
          <w:szCs w:val="22"/>
        </w:rPr>
        <w:t xml:space="preserve"> se zavazuje poskytnout </w:t>
      </w:r>
      <w:r w:rsidR="006C41DE">
        <w:rPr>
          <w:rFonts w:ascii="Times New Roman" w:hAnsi="Times New Roman"/>
          <w:szCs w:val="22"/>
        </w:rPr>
        <w:t>zadavateli</w:t>
      </w:r>
      <w:r w:rsidRPr="004C06F1">
        <w:rPr>
          <w:rFonts w:ascii="Times New Roman" w:hAnsi="Times New Roman"/>
          <w:szCs w:val="22"/>
        </w:rPr>
        <w:t xml:space="preserve"> potřebnou součinnost a potřebné</w:t>
      </w:r>
      <w:r w:rsidR="006C41DE">
        <w:rPr>
          <w:rFonts w:ascii="Times New Roman" w:hAnsi="Times New Roman"/>
          <w:szCs w:val="22"/>
        </w:rPr>
        <w:t xml:space="preserve"> údaje a dokumenty, </w:t>
      </w:r>
      <w:r w:rsidR="00BA420A">
        <w:rPr>
          <w:rFonts w:ascii="Times New Roman" w:hAnsi="Times New Roman"/>
          <w:szCs w:val="22"/>
        </w:rPr>
        <w:t xml:space="preserve">tak </w:t>
      </w:r>
      <w:r w:rsidR="006C41DE">
        <w:rPr>
          <w:rFonts w:ascii="Times New Roman" w:hAnsi="Times New Roman"/>
          <w:szCs w:val="22"/>
        </w:rPr>
        <w:t>aby zadavatel</w:t>
      </w:r>
      <w:r w:rsidRPr="004C06F1">
        <w:rPr>
          <w:rFonts w:ascii="Times New Roman" w:hAnsi="Times New Roman"/>
          <w:szCs w:val="22"/>
        </w:rPr>
        <w:t xml:space="preserve"> mohl splnit svoje povinnosti</w:t>
      </w:r>
      <w:r w:rsidR="00826CD0">
        <w:rPr>
          <w:rFonts w:ascii="Times New Roman" w:hAnsi="Times New Roman"/>
          <w:szCs w:val="22"/>
        </w:rPr>
        <w:t xml:space="preserve"> dle příslušných právních předpisů</w:t>
      </w:r>
      <w:r w:rsidR="009920FF">
        <w:rPr>
          <w:rFonts w:ascii="Times New Roman" w:hAnsi="Times New Roman"/>
          <w:szCs w:val="22"/>
        </w:rPr>
        <w:t xml:space="preserve"> a dle podmínek a pravidel Poskytovatele dotace</w:t>
      </w:r>
      <w:r w:rsidR="00826CD0">
        <w:rPr>
          <w:rFonts w:ascii="Times New Roman" w:hAnsi="Times New Roman"/>
          <w:szCs w:val="22"/>
        </w:rPr>
        <w:t>.</w:t>
      </w:r>
      <w:r w:rsidRPr="004C06F1">
        <w:rPr>
          <w:rFonts w:ascii="Times New Roman" w:hAnsi="Times New Roman"/>
          <w:szCs w:val="22"/>
        </w:rPr>
        <w:t xml:space="preserve">  </w:t>
      </w:r>
    </w:p>
    <w:p w14:paraId="5EECC97A" w14:textId="6CB0AD13" w:rsidR="0057736C" w:rsidRPr="004C06F1" w:rsidRDefault="006C41DE" w:rsidP="0057736C">
      <w:pPr>
        <w:pStyle w:val="11slovantext"/>
        <w:rPr>
          <w:rFonts w:ascii="Times New Roman" w:hAnsi="Times New Roman"/>
          <w:szCs w:val="22"/>
        </w:rPr>
      </w:pPr>
      <w:r>
        <w:rPr>
          <w:rFonts w:ascii="Times New Roman" w:hAnsi="Times New Roman"/>
          <w:szCs w:val="22"/>
        </w:rPr>
        <w:t>Poskytovatel</w:t>
      </w:r>
      <w:r w:rsidR="0057736C" w:rsidRPr="004C06F1">
        <w:rPr>
          <w:rFonts w:ascii="Times New Roman" w:hAnsi="Times New Roman"/>
          <w:szCs w:val="22"/>
        </w:rPr>
        <w:t xml:space="preserve"> souhlasí, aby </w:t>
      </w:r>
      <w:r>
        <w:rPr>
          <w:rFonts w:ascii="Times New Roman" w:hAnsi="Times New Roman"/>
          <w:szCs w:val="22"/>
        </w:rPr>
        <w:t>zadavatel</w:t>
      </w:r>
      <w:r w:rsidR="0057736C" w:rsidRPr="004C06F1">
        <w:rPr>
          <w:rFonts w:ascii="Times New Roman" w:hAnsi="Times New Roman"/>
          <w:szCs w:val="22"/>
        </w:rPr>
        <w:t xml:space="preserve"> zveřejnil </w:t>
      </w:r>
      <w:r>
        <w:rPr>
          <w:rFonts w:ascii="Times New Roman" w:hAnsi="Times New Roman"/>
          <w:szCs w:val="22"/>
        </w:rPr>
        <w:t>tuto dohodu a dílčí smlouvy</w:t>
      </w:r>
      <w:r w:rsidR="00CE0B9F">
        <w:rPr>
          <w:rFonts w:ascii="Times New Roman" w:hAnsi="Times New Roman"/>
          <w:szCs w:val="22"/>
        </w:rPr>
        <w:t xml:space="preserve"> s hodnotou plnění vyšší než 50 000 Kč bez DPH</w:t>
      </w:r>
      <w:r>
        <w:rPr>
          <w:rFonts w:ascii="Times New Roman" w:hAnsi="Times New Roman"/>
          <w:szCs w:val="22"/>
        </w:rPr>
        <w:t>, včetně jeji</w:t>
      </w:r>
      <w:r w:rsidR="0057736C" w:rsidRPr="004C06F1">
        <w:rPr>
          <w:rFonts w:ascii="Times New Roman" w:hAnsi="Times New Roman"/>
          <w:szCs w:val="22"/>
        </w:rPr>
        <w:t xml:space="preserve">ch případných změn (dodatků) a dalších dokumentů od této </w:t>
      </w:r>
      <w:r>
        <w:rPr>
          <w:rFonts w:ascii="Times New Roman" w:hAnsi="Times New Roman"/>
          <w:szCs w:val="22"/>
        </w:rPr>
        <w:t>dohod</w:t>
      </w:r>
      <w:r w:rsidR="0057736C" w:rsidRPr="004C06F1">
        <w:rPr>
          <w:rFonts w:ascii="Times New Roman" w:hAnsi="Times New Roman"/>
          <w:szCs w:val="22"/>
        </w:rPr>
        <w:t>y</w:t>
      </w:r>
      <w:r>
        <w:rPr>
          <w:rFonts w:ascii="Times New Roman" w:hAnsi="Times New Roman"/>
          <w:szCs w:val="22"/>
        </w:rPr>
        <w:t>, resp. dílčí smlouvy</w:t>
      </w:r>
      <w:r w:rsidR="0057736C" w:rsidRPr="004C06F1">
        <w:rPr>
          <w:rFonts w:ascii="Times New Roman" w:hAnsi="Times New Roman"/>
          <w:szCs w:val="22"/>
        </w:rPr>
        <w:t xml:space="preserve"> odvozených vč. </w:t>
      </w:r>
      <w:proofErr w:type="spellStart"/>
      <w:r w:rsidR="0057736C" w:rsidRPr="00297183">
        <w:rPr>
          <w:rFonts w:ascii="Times New Roman" w:hAnsi="Times New Roman"/>
          <w:szCs w:val="22"/>
        </w:rPr>
        <w:t>metadat</w:t>
      </w:r>
      <w:proofErr w:type="spellEnd"/>
      <w:r w:rsidR="0057736C" w:rsidRPr="00297183">
        <w:rPr>
          <w:rFonts w:ascii="Times New Roman" w:hAnsi="Times New Roman"/>
          <w:szCs w:val="22"/>
        </w:rPr>
        <w:t xml:space="preserve"> </w:t>
      </w:r>
      <w:r w:rsidR="0057736C" w:rsidRPr="004C06F1">
        <w:rPr>
          <w:rFonts w:ascii="Times New Roman" w:hAnsi="Times New Roman"/>
          <w:szCs w:val="22"/>
        </w:rPr>
        <w:t>požadovaných k uveřejnění dle zákona č. 340/2015 Sb., o registru smluv</w:t>
      </w:r>
      <w:r>
        <w:rPr>
          <w:rFonts w:ascii="Times New Roman" w:hAnsi="Times New Roman"/>
          <w:szCs w:val="22"/>
        </w:rPr>
        <w:t>, ve znění pozdějších předpisů</w:t>
      </w:r>
      <w:r w:rsidR="0057736C" w:rsidRPr="004C06F1">
        <w:rPr>
          <w:rFonts w:ascii="Times New Roman" w:hAnsi="Times New Roman"/>
          <w:szCs w:val="22"/>
        </w:rPr>
        <w:t xml:space="preserve">. </w:t>
      </w:r>
    </w:p>
    <w:p w14:paraId="3CFA3B2A" w14:textId="421B1BBE" w:rsidR="0057736C" w:rsidRPr="004C06F1" w:rsidRDefault="006C41DE" w:rsidP="0057736C">
      <w:pPr>
        <w:pStyle w:val="11slovantext"/>
        <w:rPr>
          <w:rFonts w:ascii="Times New Roman" w:hAnsi="Times New Roman"/>
          <w:szCs w:val="22"/>
        </w:rPr>
      </w:pPr>
      <w:r>
        <w:rPr>
          <w:rFonts w:ascii="Times New Roman" w:hAnsi="Times New Roman"/>
          <w:szCs w:val="22"/>
        </w:rPr>
        <w:t>Pro případ, že bude zadavatel</w:t>
      </w:r>
      <w:r w:rsidR="0057736C" w:rsidRPr="004C06F1">
        <w:rPr>
          <w:rFonts w:ascii="Times New Roman" w:hAnsi="Times New Roman"/>
          <w:szCs w:val="22"/>
        </w:rPr>
        <w:t xml:space="preserve"> požádán o poskytnutí informace podle zákona č. 106/1999 Sb., o svobodném přístupu k informacím, ve znění pozdějších předpisů, a požadovaná informace </w:t>
      </w:r>
      <w:r w:rsidR="00105EF5">
        <w:rPr>
          <w:rFonts w:ascii="Times New Roman" w:hAnsi="Times New Roman"/>
          <w:szCs w:val="22"/>
        </w:rPr>
        <w:t>ne</w:t>
      </w:r>
      <w:r w:rsidR="0057736C" w:rsidRPr="004C06F1">
        <w:rPr>
          <w:rFonts w:ascii="Times New Roman" w:hAnsi="Times New Roman"/>
          <w:szCs w:val="22"/>
        </w:rPr>
        <w:t xml:space="preserve">bude obchodním tajemstvím </w:t>
      </w:r>
      <w:r>
        <w:rPr>
          <w:rFonts w:ascii="Times New Roman" w:hAnsi="Times New Roman"/>
          <w:szCs w:val="22"/>
        </w:rPr>
        <w:t>poskytovatele</w:t>
      </w:r>
      <w:r w:rsidR="0057736C" w:rsidRPr="004C06F1">
        <w:rPr>
          <w:rFonts w:ascii="Times New Roman" w:hAnsi="Times New Roman"/>
          <w:szCs w:val="22"/>
        </w:rPr>
        <w:t xml:space="preserve"> dle § 504 občanského zákoníku, souhlasí </w:t>
      </w:r>
      <w:r>
        <w:rPr>
          <w:rFonts w:ascii="Times New Roman" w:hAnsi="Times New Roman"/>
          <w:szCs w:val="22"/>
        </w:rPr>
        <w:t>poskytovatel</w:t>
      </w:r>
      <w:r w:rsidR="0057736C" w:rsidRPr="004C06F1">
        <w:rPr>
          <w:rFonts w:ascii="Times New Roman" w:hAnsi="Times New Roman"/>
          <w:szCs w:val="22"/>
        </w:rPr>
        <w:t xml:space="preserve"> s tím, aby </w:t>
      </w:r>
      <w:r>
        <w:rPr>
          <w:rFonts w:ascii="Times New Roman" w:hAnsi="Times New Roman"/>
          <w:szCs w:val="22"/>
        </w:rPr>
        <w:t>zadavatel</w:t>
      </w:r>
      <w:r w:rsidR="0057736C" w:rsidRPr="004C06F1">
        <w:rPr>
          <w:rFonts w:ascii="Times New Roman" w:hAnsi="Times New Roman"/>
          <w:szCs w:val="22"/>
        </w:rPr>
        <w:t xml:space="preserve"> takovou informaci poskytl, a to bez jakýchkoliv dalších podmínek. </w:t>
      </w:r>
    </w:p>
    <w:p w14:paraId="66BC9F09" w14:textId="6740D409" w:rsidR="0057736C" w:rsidRPr="004C06F1" w:rsidRDefault="006C41DE" w:rsidP="0057736C">
      <w:pPr>
        <w:pStyle w:val="11slovantext"/>
        <w:rPr>
          <w:rFonts w:ascii="Times New Roman" w:hAnsi="Times New Roman"/>
          <w:szCs w:val="22"/>
        </w:rPr>
      </w:pPr>
      <w:r>
        <w:rPr>
          <w:rFonts w:ascii="Times New Roman" w:hAnsi="Times New Roman"/>
          <w:szCs w:val="22"/>
        </w:rPr>
        <w:t>Poskytovatel</w:t>
      </w:r>
      <w:r w:rsidR="0057736C" w:rsidRPr="004C06F1">
        <w:rPr>
          <w:rFonts w:ascii="Times New Roman" w:hAnsi="Times New Roman"/>
          <w:szCs w:val="22"/>
        </w:rPr>
        <w:t xml:space="preserve"> přebírá podle § 1765 občanského zákoníku riziko změny okolností v souvislosti s plněním této </w:t>
      </w:r>
      <w:r>
        <w:rPr>
          <w:rFonts w:ascii="Times New Roman" w:hAnsi="Times New Roman"/>
          <w:szCs w:val="22"/>
        </w:rPr>
        <w:t>dohod</w:t>
      </w:r>
      <w:r w:rsidR="0057736C" w:rsidRPr="004C06F1">
        <w:rPr>
          <w:rFonts w:ascii="Times New Roman" w:hAnsi="Times New Roman"/>
          <w:szCs w:val="22"/>
        </w:rPr>
        <w:t>y,</w:t>
      </w:r>
      <w:r>
        <w:rPr>
          <w:rFonts w:ascii="Times New Roman" w:hAnsi="Times New Roman"/>
          <w:szCs w:val="22"/>
        </w:rPr>
        <w:t xml:space="preserve"> resp. dílčích smluv,</w:t>
      </w:r>
      <w:r w:rsidR="0057736C" w:rsidRPr="004C06F1">
        <w:rPr>
          <w:rFonts w:ascii="Times New Roman" w:hAnsi="Times New Roman"/>
          <w:szCs w:val="22"/>
        </w:rPr>
        <w:t xml:space="preserve"> zejména v souvislosti s cenou za poskytnuté plnění. </w:t>
      </w:r>
    </w:p>
    <w:p w14:paraId="6D2E01DF" w14:textId="15413354" w:rsidR="0057736C" w:rsidRPr="004C06F1" w:rsidRDefault="0057736C" w:rsidP="0057736C">
      <w:pPr>
        <w:pStyle w:val="11slovantext"/>
        <w:rPr>
          <w:rFonts w:ascii="Times New Roman" w:hAnsi="Times New Roman"/>
          <w:szCs w:val="22"/>
        </w:rPr>
      </w:pPr>
      <w:r w:rsidRPr="004C06F1">
        <w:rPr>
          <w:rFonts w:ascii="Times New Roman" w:hAnsi="Times New Roman"/>
          <w:szCs w:val="22"/>
        </w:rPr>
        <w:t xml:space="preserve">Tato </w:t>
      </w:r>
      <w:r w:rsidR="006C41DE">
        <w:rPr>
          <w:rFonts w:ascii="Times New Roman" w:hAnsi="Times New Roman"/>
          <w:szCs w:val="22"/>
        </w:rPr>
        <w:t xml:space="preserve">dohoda a </w:t>
      </w:r>
      <w:r w:rsidRPr="004C06F1">
        <w:rPr>
          <w:rFonts w:ascii="Times New Roman" w:hAnsi="Times New Roman"/>
          <w:szCs w:val="22"/>
        </w:rPr>
        <w:t xml:space="preserve">její přílohy představuje úplnou dohodu smluvních stran o předmětu této </w:t>
      </w:r>
      <w:r w:rsidR="006C41DE">
        <w:rPr>
          <w:rFonts w:ascii="Times New Roman" w:hAnsi="Times New Roman"/>
          <w:szCs w:val="22"/>
        </w:rPr>
        <w:t>dohod</w:t>
      </w:r>
      <w:r w:rsidRPr="004C06F1">
        <w:rPr>
          <w:rFonts w:ascii="Times New Roman" w:hAnsi="Times New Roman"/>
          <w:szCs w:val="22"/>
        </w:rPr>
        <w:t xml:space="preserve">y. Tuto </w:t>
      </w:r>
      <w:r w:rsidR="006C41DE">
        <w:rPr>
          <w:rFonts w:ascii="Times New Roman" w:hAnsi="Times New Roman"/>
          <w:szCs w:val="22"/>
        </w:rPr>
        <w:t>dohod</w:t>
      </w:r>
      <w:r w:rsidRPr="004C06F1">
        <w:rPr>
          <w:rFonts w:ascii="Times New Roman" w:hAnsi="Times New Roman"/>
          <w:szCs w:val="22"/>
        </w:rPr>
        <w:t xml:space="preserve">u je možné měnit pouze písemnou dohodou smluvních stran ve formě písemných dodatků této </w:t>
      </w:r>
      <w:r w:rsidR="006C41DE">
        <w:rPr>
          <w:rFonts w:ascii="Times New Roman" w:hAnsi="Times New Roman"/>
          <w:szCs w:val="22"/>
        </w:rPr>
        <w:t>dohod</w:t>
      </w:r>
      <w:r w:rsidRPr="004C06F1">
        <w:rPr>
          <w:rFonts w:ascii="Times New Roman" w:hAnsi="Times New Roman"/>
          <w:szCs w:val="22"/>
        </w:rPr>
        <w:t>y.</w:t>
      </w:r>
      <w:r w:rsidR="00CE0B9F">
        <w:rPr>
          <w:rFonts w:ascii="Times New Roman" w:hAnsi="Times New Roman"/>
          <w:szCs w:val="22"/>
        </w:rPr>
        <w:t xml:space="preserve"> Pro vyloučení všech pochybností smluvní strany v této souvislosti sjednávají, že za písemnou formu nebude považována výměna textových, e-mailových nebo jiných elektronických zpráv.</w:t>
      </w:r>
    </w:p>
    <w:p w14:paraId="190AAD8B" w14:textId="0B33A9AB" w:rsidR="0057736C" w:rsidRPr="004C06F1" w:rsidRDefault="006C41DE" w:rsidP="0057736C">
      <w:pPr>
        <w:pStyle w:val="11slovantext"/>
        <w:rPr>
          <w:rFonts w:ascii="Times New Roman" w:hAnsi="Times New Roman"/>
          <w:szCs w:val="22"/>
        </w:rPr>
      </w:pPr>
      <w:r>
        <w:rPr>
          <w:rFonts w:ascii="Times New Roman" w:hAnsi="Times New Roman"/>
          <w:szCs w:val="22"/>
        </w:rPr>
        <w:lastRenderedPageBreak/>
        <w:t>Zadavatel</w:t>
      </w:r>
      <w:r w:rsidR="0057736C" w:rsidRPr="004C06F1">
        <w:rPr>
          <w:rFonts w:ascii="Times New Roman" w:hAnsi="Times New Roman"/>
          <w:szCs w:val="22"/>
        </w:rPr>
        <w:t xml:space="preserve"> si vyhrazuje právo rozhodnout o tom, že jakákoliv veřejná zakázka nebude realizována nebo že se změní druh nebo rozsah zadávání veřejných zakázek, přičemž strany berou na vědomí, že taková změna nemá charakter podstatné změny této </w:t>
      </w:r>
      <w:r>
        <w:rPr>
          <w:rFonts w:ascii="Times New Roman" w:hAnsi="Times New Roman"/>
          <w:szCs w:val="22"/>
        </w:rPr>
        <w:t>dohod</w:t>
      </w:r>
      <w:r w:rsidR="0057736C" w:rsidRPr="004C06F1">
        <w:rPr>
          <w:rFonts w:ascii="Times New Roman" w:hAnsi="Times New Roman"/>
          <w:szCs w:val="22"/>
        </w:rPr>
        <w:t>y</w:t>
      </w:r>
      <w:r w:rsidR="00CD46AE">
        <w:rPr>
          <w:rFonts w:ascii="Times New Roman" w:hAnsi="Times New Roman"/>
          <w:szCs w:val="22"/>
        </w:rPr>
        <w:t xml:space="preserve"> nebo dílčí smlouvy</w:t>
      </w:r>
      <w:r w:rsidR="0057736C" w:rsidRPr="004C06F1">
        <w:rPr>
          <w:rFonts w:ascii="Times New Roman" w:hAnsi="Times New Roman"/>
          <w:szCs w:val="22"/>
        </w:rPr>
        <w:t xml:space="preserve">. V případě potřeby výše uvedených změn budou smluvní strany tyto změny reflektovat v písemném dodatku k této </w:t>
      </w:r>
      <w:r>
        <w:rPr>
          <w:rFonts w:ascii="Times New Roman" w:hAnsi="Times New Roman"/>
          <w:szCs w:val="22"/>
        </w:rPr>
        <w:t>dohodě a příslušné dílčí smlouvě</w:t>
      </w:r>
      <w:r w:rsidR="0057736C" w:rsidRPr="004C06F1">
        <w:rPr>
          <w:rFonts w:ascii="Times New Roman" w:hAnsi="Times New Roman"/>
          <w:szCs w:val="22"/>
        </w:rPr>
        <w:t xml:space="preserve">, přičemž přiměřeně použijí podmínky již sjednané v této </w:t>
      </w:r>
      <w:r>
        <w:rPr>
          <w:rFonts w:ascii="Times New Roman" w:hAnsi="Times New Roman"/>
          <w:szCs w:val="22"/>
        </w:rPr>
        <w:t>dohod</w:t>
      </w:r>
      <w:r w:rsidR="0057736C" w:rsidRPr="004C06F1">
        <w:rPr>
          <w:rFonts w:ascii="Times New Roman" w:hAnsi="Times New Roman"/>
          <w:szCs w:val="22"/>
        </w:rPr>
        <w:t xml:space="preserve">ě. </w:t>
      </w:r>
    </w:p>
    <w:p w14:paraId="49B065C4" w14:textId="5939C755" w:rsidR="0057736C" w:rsidRPr="004C06F1" w:rsidRDefault="006C41DE" w:rsidP="0057736C">
      <w:pPr>
        <w:pStyle w:val="11slovantext"/>
        <w:rPr>
          <w:rFonts w:ascii="Times New Roman" w:hAnsi="Times New Roman"/>
          <w:szCs w:val="22"/>
        </w:rPr>
      </w:pPr>
      <w:r>
        <w:rPr>
          <w:rFonts w:ascii="Times New Roman" w:hAnsi="Times New Roman"/>
          <w:szCs w:val="22"/>
        </w:rPr>
        <w:t>Poskytovatel</w:t>
      </w:r>
      <w:r w:rsidR="0057736C" w:rsidRPr="004C06F1">
        <w:rPr>
          <w:rFonts w:ascii="Times New Roman" w:hAnsi="Times New Roman"/>
          <w:szCs w:val="22"/>
        </w:rPr>
        <w:t xml:space="preserve"> bere na vědomí, že zadavatel nesmí umožnit podstatnou změnu práv a povinností vyplý</w:t>
      </w:r>
      <w:r>
        <w:rPr>
          <w:rFonts w:ascii="Times New Roman" w:hAnsi="Times New Roman"/>
          <w:szCs w:val="22"/>
        </w:rPr>
        <w:t>vajících z dohod</w:t>
      </w:r>
      <w:r w:rsidR="0057736C" w:rsidRPr="004C06F1">
        <w:rPr>
          <w:rFonts w:ascii="Times New Roman" w:hAnsi="Times New Roman"/>
          <w:szCs w:val="22"/>
        </w:rPr>
        <w:t xml:space="preserve">y, kterou uzavřel na plnění zakázky. Za podstatnou se považuje taková změna, která by: </w:t>
      </w:r>
    </w:p>
    <w:p w14:paraId="0F3CF9DB" w14:textId="77777777" w:rsidR="0057736C" w:rsidRPr="004C06F1" w:rsidRDefault="0057736C" w:rsidP="0057736C">
      <w:pPr>
        <w:pStyle w:val="11slovantext"/>
        <w:numPr>
          <w:ilvl w:val="2"/>
          <w:numId w:val="1"/>
        </w:numPr>
        <w:rPr>
          <w:rFonts w:ascii="Times New Roman" w:hAnsi="Times New Roman"/>
          <w:szCs w:val="22"/>
        </w:rPr>
      </w:pPr>
      <w:r w:rsidRPr="004C06F1">
        <w:rPr>
          <w:rFonts w:ascii="Times New Roman" w:hAnsi="Times New Roman"/>
          <w:szCs w:val="22"/>
        </w:rPr>
        <w:t xml:space="preserve">rozšířila předmět veřejné zakázky v rozporu se ZZVZ nebo pravidly či pokyny Poskytovatele dotace, </w:t>
      </w:r>
    </w:p>
    <w:p w14:paraId="3149FE62" w14:textId="62135D5E" w:rsidR="0057736C" w:rsidRPr="004C06F1" w:rsidRDefault="00B52BA4" w:rsidP="0057736C">
      <w:pPr>
        <w:pStyle w:val="11slovantext"/>
        <w:numPr>
          <w:ilvl w:val="2"/>
          <w:numId w:val="1"/>
        </w:numPr>
        <w:rPr>
          <w:rFonts w:ascii="Times New Roman" w:hAnsi="Times New Roman"/>
          <w:szCs w:val="22"/>
        </w:rPr>
      </w:pPr>
      <w:r>
        <w:rPr>
          <w:rFonts w:ascii="Times New Roman" w:hAnsi="Times New Roman"/>
          <w:szCs w:val="22"/>
        </w:rPr>
        <w:t>za použití v původním zadávacím</w:t>
      </w:r>
      <w:r w:rsidR="0057736C" w:rsidRPr="004C06F1">
        <w:rPr>
          <w:rFonts w:ascii="Times New Roman" w:hAnsi="Times New Roman"/>
          <w:szCs w:val="22"/>
        </w:rPr>
        <w:t xml:space="preserve"> řízení umožnila účast jiných dodavatelů, </w:t>
      </w:r>
    </w:p>
    <w:p w14:paraId="7EB0B570" w14:textId="3F3ACD97" w:rsidR="0057736C" w:rsidRPr="004C06F1" w:rsidRDefault="00B52BA4" w:rsidP="0057736C">
      <w:pPr>
        <w:pStyle w:val="11slovantext"/>
        <w:numPr>
          <w:ilvl w:val="2"/>
          <w:numId w:val="1"/>
        </w:numPr>
        <w:rPr>
          <w:rFonts w:ascii="Times New Roman" w:hAnsi="Times New Roman"/>
          <w:szCs w:val="22"/>
        </w:rPr>
      </w:pPr>
      <w:r>
        <w:rPr>
          <w:rFonts w:ascii="Times New Roman" w:hAnsi="Times New Roman"/>
          <w:szCs w:val="22"/>
        </w:rPr>
        <w:t>za použití v původním zadávacím</w:t>
      </w:r>
      <w:r w:rsidR="0057736C" w:rsidRPr="004C06F1">
        <w:rPr>
          <w:rFonts w:ascii="Times New Roman" w:hAnsi="Times New Roman"/>
          <w:szCs w:val="22"/>
        </w:rPr>
        <w:t xml:space="preserve"> řízení mohla ovlivnit výběr nejvhodnější nabídky, nebo </w:t>
      </w:r>
    </w:p>
    <w:p w14:paraId="5C2D8099" w14:textId="4C428438" w:rsidR="0057736C" w:rsidRPr="004C06F1" w:rsidRDefault="0057736C" w:rsidP="0057736C">
      <w:pPr>
        <w:pStyle w:val="11slovantext"/>
        <w:numPr>
          <w:ilvl w:val="2"/>
          <w:numId w:val="1"/>
        </w:numPr>
        <w:rPr>
          <w:rFonts w:ascii="Times New Roman" w:hAnsi="Times New Roman"/>
          <w:szCs w:val="22"/>
        </w:rPr>
      </w:pPr>
      <w:r w:rsidRPr="004C06F1">
        <w:rPr>
          <w:rFonts w:ascii="Times New Roman" w:hAnsi="Times New Roman"/>
          <w:szCs w:val="22"/>
        </w:rPr>
        <w:t>měn</w:t>
      </w:r>
      <w:r w:rsidR="00DF359B">
        <w:rPr>
          <w:rFonts w:ascii="Times New Roman" w:hAnsi="Times New Roman"/>
          <w:szCs w:val="22"/>
        </w:rPr>
        <w:t>ila ekonomickou rovnováhu dohod</w:t>
      </w:r>
      <w:r w:rsidRPr="004C06F1">
        <w:rPr>
          <w:rFonts w:ascii="Times New Roman" w:hAnsi="Times New Roman"/>
          <w:szCs w:val="22"/>
        </w:rPr>
        <w:t xml:space="preserve">y ve prospěch vybraného </w:t>
      </w:r>
      <w:r w:rsidR="006C41DE">
        <w:rPr>
          <w:rFonts w:ascii="Times New Roman" w:hAnsi="Times New Roman"/>
          <w:szCs w:val="22"/>
        </w:rPr>
        <w:t>účastníka</w:t>
      </w:r>
      <w:r w:rsidR="00BF6C87">
        <w:rPr>
          <w:rFonts w:ascii="Times New Roman" w:hAnsi="Times New Roman"/>
          <w:szCs w:val="22"/>
        </w:rPr>
        <w:t xml:space="preserve"> (poskytovatele)</w:t>
      </w:r>
      <w:r w:rsidRPr="004C06F1">
        <w:rPr>
          <w:rFonts w:ascii="Times New Roman" w:hAnsi="Times New Roman"/>
          <w:szCs w:val="22"/>
        </w:rPr>
        <w:t xml:space="preserve">. </w:t>
      </w:r>
    </w:p>
    <w:p w14:paraId="58AB519C" w14:textId="12737F15" w:rsidR="0057736C" w:rsidRPr="004C06F1" w:rsidRDefault="0057736C" w:rsidP="0057736C">
      <w:pPr>
        <w:pStyle w:val="11slovantext"/>
        <w:rPr>
          <w:rFonts w:ascii="Times New Roman" w:hAnsi="Times New Roman"/>
          <w:szCs w:val="22"/>
        </w:rPr>
      </w:pPr>
      <w:r w:rsidRPr="004C06F1">
        <w:rPr>
          <w:rFonts w:ascii="Times New Roman" w:hAnsi="Times New Roman"/>
          <w:szCs w:val="22"/>
        </w:rPr>
        <w:t xml:space="preserve">Vztahy vzniklé mezi smluvními stranami na základě této </w:t>
      </w:r>
      <w:r w:rsidR="00A26C92">
        <w:rPr>
          <w:rFonts w:ascii="Times New Roman" w:hAnsi="Times New Roman"/>
          <w:szCs w:val="22"/>
        </w:rPr>
        <w:t>dohod</w:t>
      </w:r>
      <w:r w:rsidRPr="004C06F1">
        <w:rPr>
          <w:rFonts w:ascii="Times New Roman" w:hAnsi="Times New Roman"/>
          <w:szCs w:val="22"/>
        </w:rPr>
        <w:t>y</w:t>
      </w:r>
      <w:r w:rsidR="00A26C92">
        <w:rPr>
          <w:rFonts w:ascii="Times New Roman" w:hAnsi="Times New Roman"/>
          <w:szCs w:val="22"/>
        </w:rPr>
        <w:t xml:space="preserve"> a dílčích smluv</w:t>
      </w:r>
      <w:r w:rsidRPr="004C06F1">
        <w:rPr>
          <w:rFonts w:ascii="Times New Roman" w:hAnsi="Times New Roman"/>
          <w:szCs w:val="22"/>
        </w:rPr>
        <w:t xml:space="preserve"> se řídí občanským zákoníkem a dalšími ustanoveními právních předpisů České republiky. Smluvní strany se dohodly, že veškeré spory vzniklé na základě této </w:t>
      </w:r>
      <w:r w:rsidR="00A26C92">
        <w:rPr>
          <w:rFonts w:ascii="Times New Roman" w:hAnsi="Times New Roman"/>
          <w:szCs w:val="22"/>
        </w:rPr>
        <w:t>dohod</w:t>
      </w:r>
      <w:r w:rsidRPr="004C06F1">
        <w:rPr>
          <w:rFonts w:ascii="Times New Roman" w:hAnsi="Times New Roman"/>
          <w:szCs w:val="22"/>
        </w:rPr>
        <w:t>y</w:t>
      </w:r>
      <w:r w:rsidR="00A26C92">
        <w:rPr>
          <w:rFonts w:ascii="Times New Roman" w:hAnsi="Times New Roman"/>
          <w:szCs w:val="22"/>
        </w:rPr>
        <w:t xml:space="preserve"> a dílčích smluv</w:t>
      </w:r>
      <w:r w:rsidRPr="004C06F1">
        <w:rPr>
          <w:rFonts w:ascii="Times New Roman" w:hAnsi="Times New Roman"/>
          <w:szCs w:val="22"/>
        </w:rPr>
        <w:t xml:space="preserve"> budou řešeny smírnou cestou. Tím není dotčeno jejich právo obrátit se na věcně a místně příslušný soud. </w:t>
      </w:r>
    </w:p>
    <w:bookmarkEnd w:id="3"/>
    <w:p w14:paraId="3F66BA51" w14:textId="11B524A6" w:rsidR="0057736C" w:rsidRPr="004C06F1" w:rsidRDefault="0057736C" w:rsidP="0057736C">
      <w:pPr>
        <w:pStyle w:val="11slovantext"/>
        <w:rPr>
          <w:rFonts w:ascii="Times New Roman" w:hAnsi="Times New Roman"/>
          <w:szCs w:val="22"/>
        </w:rPr>
      </w:pPr>
      <w:r w:rsidRPr="004C06F1">
        <w:rPr>
          <w:rFonts w:ascii="Times New Roman" w:hAnsi="Times New Roman"/>
          <w:szCs w:val="22"/>
        </w:rPr>
        <w:t xml:space="preserve">Nedílnou součást této </w:t>
      </w:r>
      <w:r w:rsidR="00A26C92">
        <w:rPr>
          <w:rFonts w:ascii="Times New Roman" w:hAnsi="Times New Roman"/>
          <w:szCs w:val="22"/>
        </w:rPr>
        <w:t>dohod</w:t>
      </w:r>
      <w:r w:rsidRPr="004C06F1">
        <w:rPr>
          <w:rFonts w:ascii="Times New Roman" w:hAnsi="Times New Roman"/>
          <w:szCs w:val="22"/>
        </w:rPr>
        <w:t>y tvoří následující přílohy:</w:t>
      </w:r>
    </w:p>
    <w:p w14:paraId="63069DCD" w14:textId="21B672BB" w:rsidR="0057736C" w:rsidRPr="004C06F1" w:rsidRDefault="00A26C92" w:rsidP="0057736C">
      <w:pPr>
        <w:pStyle w:val="11slovantext"/>
        <w:numPr>
          <w:ilvl w:val="2"/>
          <w:numId w:val="1"/>
        </w:numPr>
        <w:rPr>
          <w:rFonts w:ascii="Times New Roman" w:hAnsi="Times New Roman"/>
          <w:szCs w:val="22"/>
        </w:rPr>
      </w:pPr>
      <w:r>
        <w:rPr>
          <w:rFonts w:ascii="Times New Roman" w:hAnsi="Times New Roman"/>
          <w:szCs w:val="22"/>
        </w:rPr>
        <w:t>Rozsah úkonů poskytovatele</w:t>
      </w:r>
      <w:r w:rsidR="0057736C" w:rsidRPr="004C06F1">
        <w:rPr>
          <w:rFonts w:ascii="Times New Roman" w:hAnsi="Times New Roman"/>
          <w:szCs w:val="22"/>
        </w:rPr>
        <w:t>;</w:t>
      </w:r>
    </w:p>
    <w:p w14:paraId="4CD269F2" w14:textId="77777777" w:rsidR="007B7335" w:rsidRDefault="0057736C" w:rsidP="0057736C">
      <w:pPr>
        <w:pStyle w:val="11slovantext"/>
        <w:numPr>
          <w:ilvl w:val="2"/>
          <w:numId w:val="1"/>
        </w:numPr>
        <w:rPr>
          <w:rFonts w:ascii="Times New Roman" w:hAnsi="Times New Roman"/>
          <w:szCs w:val="22"/>
        </w:rPr>
      </w:pPr>
      <w:r w:rsidRPr="004C06F1">
        <w:rPr>
          <w:rFonts w:ascii="Times New Roman" w:hAnsi="Times New Roman"/>
          <w:szCs w:val="22"/>
        </w:rPr>
        <w:t xml:space="preserve">Seznam členů </w:t>
      </w:r>
      <w:r>
        <w:rPr>
          <w:rFonts w:ascii="Times New Roman" w:hAnsi="Times New Roman"/>
          <w:szCs w:val="22"/>
        </w:rPr>
        <w:t>odborného</w:t>
      </w:r>
      <w:r w:rsidRPr="004C06F1">
        <w:rPr>
          <w:rFonts w:ascii="Times New Roman" w:hAnsi="Times New Roman"/>
          <w:szCs w:val="22"/>
        </w:rPr>
        <w:t xml:space="preserve"> týmu </w:t>
      </w:r>
      <w:r w:rsidR="00A26C92">
        <w:rPr>
          <w:rFonts w:ascii="Times New Roman" w:hAnsi="Times New Roman"/>
          <w:szCs w:val="22"/>
        </w:rPr>
        <w:t>poskytovatele</w:t>
      </w:r>
      <w:r w:rsidR="007B7335">
        <w:rPr>
          <w:rFonts w:ascii="Times New Roman" w:hAnsi="Times New Roman"/>
          <w:szCs w:val="22"/>
        </w:rPr>
        <w:t>;</w:t>
      </w:r>
    </w:p>
    <w:p w14:paraId="0FE09C4A" w14:textId="5BEFF9AE" w:rsidR="0057736C" w:rsidRPr="004C06F1" w:rsidRDefault="007B7335" w:rsidP="0057736C">
      <w:pPr>
        <w:pStyle w:val="11slovantext"/>
        <w:numPr>
          <w:ilvl w:val="2"/>
          <w:numId w:val="1"/>
        </w:numPr>
        <w:rPr>
          <w:rFonts w:ascii="Times New Roman" w:hAnsi="Times New Roman"/>
          <w:szCs w:val="22"/>
        </w:rPr>
      </w:pPr>
      <w:r>
        <w:rPr>
          <w:rFonts w:ascii="Times New Roman" w:hAnsi="Times New Roman"/>
          <w:szCs w:val="22"/>
        </w:rPr>
        <w:t>Dílčí smlouva</w:t>
      </w:r>
      <w:r w:rsidR="009D49EA">
        <w:rPr>
          <w:rFonts w:ascii="Times New Roman" w:hAnsi="Times New Roman"/>
          <w:szCs w:val="22"/>
        </w:rPr>
        <w:t xml:space="preserve"> - vzor</w:t>
      </w:r>
      <w:r w:rsidR="0057736C" w:rsidRPr="004C06F1">
        <w:rPr>
          <w:rFonts w:ascii="Times New Roman" w:hAnsi="Times New Roman"/>
          <w:szCs w:val="22"/>
        </w:rPr>
        <w:t>.</w:t>
      </w:r>
    </w:p>
    <w:p w14:paraId="730A8A54" w14:textId="2BC9ADFF" w:rsidR="00695337" w:rsidRPr="00AA2DC7" w:rsidRDefault="00AA2DC7" w:rsidP="00AA2DC7">
      <w:pPr>
        <w:pStyle w:val="11slovantext"/>
        <w:rPr>
          <w:rFonts w:ascii="Times New Roman" w:hAnsi="Times New Roman"/>
          <w:szCs w:val="22"/>
        </w:rPr>
      </w:pPr>
      <w:r>
        <w:rPr>
          <w:rFonts w:ascii="Times New Roman" w:hAnsi="Times New Roman"/>
          <w:szCs w:val="22"/>
        </w:rPr>
        <w:t>Smluvní strany předpokládají, že dohoda bude podepsána elektronicky s uznávanými (kvalifikovanými) elektronickými podpisy oprávněných zástupců smluvních stran. Pro případ, že bude dohoda podepisována v listinné podobě, dohodly se smluvní strany, že bude</w:t>
      </w:r>
      <w:r w:rsidR="0057736C" w:rsidRPr="004C06F1">
        <w:rPr>
          <w:rFonts w:ascii="Times New Roman" w:hAnsi="Times New Roman"/>
          <w:szCs w:val="22"/>
        </w:rPr>
        <w:t xml:space="preserve"> vyhotovena a smluvními stranami podepsána ve dvou (2) </w:t>
      </w:r>
      <w:r w:rsidR="00875FB8">
        <w:rPr>
          <w:rFonts w:ascii="Times New Roman" w:hAnsi="Times New Roman"/>
          <w:szCs w:val="22"/>
        </w:rPr>
        <w:t xml:space="preserve">originálních </w:t>
      </w:r>
      <w:r w:rsidR="0057736C" w:rsidRPr="004C06F1">
        <w:rPr>
          <w:rFonts w:ascii="Times New Roman" w:hAnsi="Times New Roman"/>
          <w:szCs w:val="22"/>
        </w:rPr>
        <w:t>vyhotoveních, z nichž každá ze smluvních stran obdrží po jednom (1) vyhotovení.</w:t>
      </w:r>
    </w:p>
    <w:p w14:paraId="2A1BEF44" w14:textId="0DD270DA" w:rsidR="0057736C" w:rsidRPr="004C06F1" w:rsidRDefault="0057736C" w:rsidP="0057736C">
      <w:pPr>
        <w:spacing w:before="240" w:after="360"/>
        <w:jc w:val="center"/>
        <w:rPr>
          <w:rFonts w:ascii="Times New Roman" w:hAnsi="Times New Roman"/>
          <w:b/>
          <w:sz w:val="22"/>
          <w:szCs w:val="22"/>
        </w:rPr>
      </w:pPr>
      <w:r w:rsidRPr="004C06F1">
        <w:rPr>
          <w:rFonts w:ascii="Times New Roman" w:hAnsi="Times New Roman"/>
          <w:b/>
          <w:sz w:val="22"/>
          <w:szCs w:val="22"/>
        </w:rPr>
        <w:t xml:space="preserve">Smluvní strany prohlašují, že si tuto </w:t>
      </w:r>
      <w:r w:rsidR="007807F6">
        <w:rPr>
          <w:rFonts w:ascii="Times New Roman" w:hAnsi="Times New Roman"/>
          <w:b/>
          <w:sz w:val="22"/>
          <w:szCs w:val="22"/>
        </w:rPr>
        <w:t>dohod</w:t>
      </w:r>
      <w:r w:rsidRPr="004C06F1">
        <w:rPr>
          <w:rFonts w:ascii="Times New Roman" w:hAnsi="Times New Roman"/>
          <w:b/>
          <w:sz w:val="22"/>
          <w:szCs w:val="22"/>
        </w:rPr>
        <w:t>u přečetly, že s jejím obsahem souhlasí</w:t>
      </w:r>
      <w:r w:rsidRPr="004C06F1">
        <w:rPr>
          <w:rFonts w:ascii="Times New Roman" w:hAnsi="Times New Roman"/>
          <w:b/>
          <w:sz w:val="22"/>
          <w:szCs w:val="22"/>
        </w:rPr>
        <w:br/>
        <w:t>a na důkaz toho k ní připojují svoje podpisy.</w:t>
      </w:r>
    </w:p>
    <w:tbl>
      <w:tblPr>
        <w:tblW w:w="9210" w:type="dxa"/>
        <w:tblInd w:w="108" w:type="dxa"/>
        <w:tblLayout w:type="fixed"/>
        <w:tblLook w:val="0000" w:firstRow="0" w:lastRow="0" w:firstColumn="0" w:lastColumn="0" w:noHBand="0" w:noVBand="0"/>
      </w:tblPr>
      <w:tblGrid>
        <w:gridCol w:w="4678"/>
        <w:gridCol w:w="4532"/>
      </w:tblGrid>
      <w:tr w:rsidR="0057736C" w:rsidRPr="004C06F1" w14:paraId="01A3970B" w14:textId="77777777" w:rsidTr="00F8302E">
        <w:tc>
          <w:tcPr>
            <w:tcW w:w="4678" w:type="dxa"/>
          </w:tcPr>
          <w:p w14:paraId="0CB6D6CD" w14:textId="768F5DA9" w:rsidR="0057736C" w:rsidRDefault="00EB7AE5" w:rsidP="00F8302E">
            <w:pPr>
              <w:snapToGrid w:val="0"/>
              <w:rPr>
                <w:rFonts w:ascii="Times New Roman" w:hAnsi="Times New Roman"/>
                <w:b/>
                <w:sz w:val="22"/>
                <w:szCs w:val="22"/>
              </w:rPr>
            </w:pPr>
            <w:r>
              <w:rPr>
                <w:rFonts w:ascii="Times New Roman" w:hAnsi="Times New Roman"/>
                <w:b/>
                <w:sz w:val="22"/>
                <w:szCs w:val="22"/>
              </w:rPr>
              <w:t>Zadavatel</w:t>
            </w:r>
            <w:r w:rsidR="0057736C" w:rsidRPr="004C06F1">
              <w:rPr>
                <w:rFonts w:ascii="Times New Roman" w:hAnsi="Times New Roman"/>
                <w:b/>
                <w:sz w:val="22"/>
                <w:szCs w:val="22"/>
              </w:rPr>
              <w:t>:</w:t>
            </w:r>
          </w:p>
          <w:p w14:paraId="5D5B3ACE" w14:textId="77777777" w:rsidR="0057736C" w:rsidRDefault="0057736C" w:rsidP="00F8302E">
            <w:pPr>
              <w:snapToGrid w:val="0"/>
              <w:rPr>
                <w:rFonts w:ascii="Times New Roman" w:hAnsi="Times New Roman"/>
                <w:sz w:val="22"/>
                <w:szCs w:val="22"/>
              </w:rPr>
            </w:pPr>
          </w:p>
          <w:p w14:paraId="78131159" w14:textId="77777777" w:rsidR="00A317B6" w:rsidRDefault="00A317B6" w:rsidP="00F8302E">
            <w:pPr>
              <w:snapToGrid w:val="0"/>
              <w:rPr>
                <w:rFonts w:ascii="Times New Roman" w:hAnsi="Times New Roman"/>
                <w:sz w:val="22"/>
                <w:szCs w:val="22"/>
              </w:rPr>
            </w:pPr>
          </w:p>
          <w:p w14:paraId="0FEBE3DB" w14:textId="14B9356A" w:rsidR="0057736C" w:rsidRPr="004C06F1" w:rsidRDefault="00EB7AE5" w:rsidP="00F8302E">
            <w:pPr>
              <w:snapToGrid w:val="0"/>
              <w:rPr>
                <w:rFonts w:ascii="Times New Roman" w:hAnsi="Times New Roman"/>
                <w:sz w:val="22"/>
                <w:szCs w:val="22"/>
              </w:rPr>
            </w:pPr>
            <w:r>
              <w:rPr>
                <w:rFonts w:ascii="Times New Roman" w:hAnsi="Times New Roman"/>
                <w:sz w:val="22"/>
                <w:szCs w:val="22"/>
              </w:rPr>
              <w:t>V Praze</w:t>
            </w:r>
            <w:r w:rsidR="0057736C" w:rsidRPr="004C06F1">
              <w:rPr>
                <w:rFonts w:ascii="Times New Roman" w:hAnsi="Times New Roman"/>
                <w:sz w:val="22"/>
                <w:szCs w:val="22"/>
              </w:rPr>
              <w:t xml:space="preserve"> dne ____________</w:t>
            </w:r>
          </w:p>
          <w:p w14:paraId="6790F510" w14:textId="77777777" w:rsidR="0057736C" w:rsidRPr="004C06F1" w:rsidRDefault="0057736C" w:rsidP="00F8302E">
            <w:pPr>
              <w:rPr>
                <w:rFonts w:ascii="Times New Roman" w:hAnsi="Times New Roman"/>
                <w:sz w:val="22"/>
                <w:szCs w:val="22"/>
              </w:rPr>
            </w:pPr>
          </w:p>
        </w:tc>
        <w:tc>
          <w:tcPr>
            <w:tcW w:w="4532" w:type="dxa"/>
          </w:tcPr>
          <w:p w14:paraId="3F1662F8" w14:textId="25DA2125" w:rsidR="0057736C" w:rsidRPr="004C06F1" w:rsidRDefault="00EB7AE5" w:rsidP="00F8302E">
            <w:pPr>
              <w:snapToGrid w:val="0"/>
              <w:rPr>
                <w:rFonts w:ascii="Times New Roman" w:hAnsi="Times New Roman"/>
                <w:b/>
                <w:sz w:val="22"/>
                <w:szCs w:val="22"/>
              </w:rPr>
            </w:pPr>
            <w:r>
              <w:rPr>
                <w:rFonts w:ascii="Times New Roman" w:hAnsi="Times New Roman"/>
                <w:b/>
                <w:sz w:val="22"/>
                <w:szCs w:val="22"/>
              </w:rPr>
              <w:t>Poskytovatel</w:t>
            </w:r>
            <w:r w:rsidR="0057736C" w:rsidRPr="004C06F1">
              <w:rPr>
                <w:rFonts w:ascii="Times New Roman" w:hAnsi="Times New Roman"/>
                <w:b/>
                <w:sz w:val="22"/>
                <w:szCs w:val="22"/>
              </w:rPr>
              <w:t>:</w:t>
            </w:r>
          </w:p>
          <w:p w14:paraId="58DF9D1B" w14:textId="77777777" w:rsidR="0057736C" w:rsidRDefault="0057736C" w:rsidP="00F8302E">
            <w:pPr>
              <w:rPr>
                <w:rFonts w:ascii="Times New Roman" w:hAnsi="Times New Roman"/>
                <w:sz w:val="22"/>
                <w:szCs w:val="22"/>
              </w:rPr>
            </w:pPr>
          </w:p>
          <w:p w14:paraId="1AAE80CA" w14:textId="77777777" w:rsidR="00A317B6" w:rsidRDefault="00A317B6" w:rsidP="00F8302E">
            <w:pPr>
              <w:rPr>
                <w:rFonts w:ascii="Times New Roman" w:hAnsi="Times New Roman"/>
                <w:sz w:val="22"/>
                <w:szCs w:val="22"/>
              </w:rPr>
            </w:pPr>
          </w:p>
          <w:p w14:paraId="159B0CEC" w14:textId="4B79CCB1" w:rsidR="0057736C" w:rsidRPr="004C06F1" w:rsidRDefault="0057736C" w:rsidP="00F8302E">
            <w:pPr>
              <w:rPr>
                <w:rFonts w:ascii="Times New Roman" w:hAnsi="Times New Roman"/>
                <w:sz w:val="22"/>
                <w:szCs w:val="22"/>
              </w:rPr>
            </w:pPr>
            <w:r w:rsidRPr="004C06F1">
              <w:rPr>
                <w:rFonts w:ascii="Times New Roman" w:hAnsi="Times New Roman"/>
                <w:sz w:val="22"/>
                <w:szCs w:val="22"/>
              </w:rPr>
              <w:t>V ____________ dne ____________</w:t>
            </w:r>
          </w:p>
          <w:p w14:paraId="784B73BA" w14:textId="77777777" w:rsidR="0057736C" w:rsidRPr="004C06F1" w:rsidRDefault="0057736C" w:rsidP="00F8302E">
            <w:pPr>
              <w:rPr>
                <w:rFonts w:ascii="Times New Roman" w:hAnsi="Times New Roman"/>
                <w:sz w:val="22"/>
                <w:szCs w:val="22"/>
              </w:rPr>
            </w:pPr>
          </w:p>
        </w:tc>
      </w:tr>
      <w:tr w:rsidR="0057736C" w:rsidRPr="004C06F1" w14:paraId="5933854F" w14:textId="77777777" w:rsidTr="00F8302E">
        <w:tc>
          <w:tcPr>
            <w:tcW w:w="4678" w:type="dxa"/>
          </w:tcPr>
          <w:p w14:paraId="7BE626D5" w14:textId="77777777" w:rsidR="0057736C" w:rsidRPr="004C06F1" w:rsidRDefault="0057736C" w:rsidP="00F8302E">
            <w:pPr>
              <w:jc w:val="center"/>
              <w:rPr>
                <w:rFonts w:ascii="Times New Roman" w:hAnsi="Times New Roman"/>
                <w:sz w:val="22"/>
                <w:szCs w:val="22"/>
              </w:rPr>
            </w:pPr>
          </w:p>
          <w:p w14:paraId="476CAF2B" w14:textId="77777777" w:rsidR="0057736C" w:rsidRPr="004C06F1" w:rsidRDefault="0057736C" w:rsidP="00F8302E">
            <w:pPr>
              <w:jc w:val="center"/>
              <w:rPr>
                <w:rFonts w:ascii="Times New Roman" w:hAnsi="Times New Roman"/>
                <w:sz w:val="22"/>
                <w:szCs w:val="22"/>
              </w:rPr>
            </w:pPr>
          </w:p>
          <w:p w14:paraId="2F88D851" w14:textId="77777777" w:rsidR="0057736C" w:rsidRPr="004C06F1" w:rsidRDefault="0057736C" w:rsidP="00F8302E">
            <w:pPr>
              <w:snapToGrid w:val="0"/>
              <w:jc w:val="center"/>
              <w:rPr>
                <w:rFonts w:ascii="Times New Roman" w:hAnsi="Times New Roman"/>
                <w:sz w:val="22"/>
                <w:szCs w:val="22"/>
              </w:rPr>
            </w:pPr>
            <w:r w:rsidRPr="004C06F1">
              <w:rPr>
                <w:rFonts w:ascii="Times New Roman" w:hAnsi="Times New Roman"/>
                <w:sz w:val="22"/>
                <w:szCs w:val="22"/>
              </w:rPr>
              <w:t>___________________________________</w:t>
            </w:r>
          </w:p>
          <w:p w14:paraId="2FDF7125" w14:textId="6824A28E" w:rsidR="0057736C" w:rsidRPr="004C06F1" w:rsidRDefault="00EB7AE5" w:rsidP="00F8302E">
            <w:pPr>
              <w:snapToGrid w:val="0"/>
              <w:jc w:val="center"/>
              <w:rPr>
                <w:rFonts w:ascii="Times New Roman" w:hAnsi="Times New Roman"/>
                <w:b/>
                <w:sz w:val="22"/>
                <w:szCs w:val="22"/>
              </w:rPr>
            </w:pPr>
            <w:r>
              <w:rPr>
                <w:rFonts w:ascii="Times New Roman" w:hAnsi="Times New Roman"/>
                <w:b/>
                <w:sz w:val="22"/>
                <w:szCs w:val="22"/>
              </w:rPr>
              <w:t>Ústav molekulární genetiky AV ČR</w:t>
            </w:r>
            <w:r w:rsidR="0057736C" w:rsidRPr="004C06F1">
              <w:rPr>
                <w:rFonts w:ascii="Times New Roman" w:hAnsi="Times New Roman"/>
                <w:b/>
                <w:sz w:val="22"/>
                <w:szCs w:val="22"/>
              </w:rPr>
              <w:t>, v. v. i.</w:t>
            </w:r>
          </w:p>
          <w:p w14:paraId="06761348" w14:textId="7A7698BF" w:rsidR="004E6A53" w:rsidRPr="004C06F1" w:rsidRDefault="001B2D60" w:rsidP="001B2D60">
            <w:pPr>
              <w:snapToGrid w:val="0"/>
              <w:jc w:val="center"/>
              <w:rPr>
                <w:rFonts w:ascii="Times New Roman" w:hAnsi="Times New Roman"/>
                <w:b/>
                <w:sz w:val="22"/>
                <w:szCs w:val="22"/>
              </w:rPr>
            </w:pPr>
            <w:r>
              <w:rPr>
                <w:rFonts w:ascii="Times New Roman" w:hAnsi="Times New Roman"/>
                <w:sz w:val="22"/>
                <w:szCs w:val="22"/>
              </w:rPr>
              <w:t xml:space="preserve">RNDr. Petr </w:t>
            </w:r>
            <w:proofErr w:type="spellStart"/>
            <w:r>
              <w:rPr>
                <w:rFonts w:ascii="Times New Roman" w:hAnsi="Times New Roman"/>
                <w:sz w:val="22"/>
                <w:szCs w:val="22"/>
              </w:rPr>
              <w:t>Dráber</w:t>
            </w:r>
            <w:proofErr w:type="spellEnd"/>
            <w:r>
              <w:rPr>
                <w:rFonts w:ascii="Times New Roman" w:hAnsi="Times New Roman"/>
                <w:sz w:val="22"/>
                <w:szCs w:val="22"/>
              </w:rPr>
              <w:t>, DrSc., ředitel</w:t>
            </w:r>
          </w:p>
        </w:tc>
        <w:tc>
          <w:tcPr>
            <w:tcW w:w="4532" w:type="dxa"/>
          </w:tcPr>
          <w:p w14:paraId="7ACE6AC6" w14:textId="77777777" w:rsidR="0057736C" w:rsidRPr="004C06F1" w:rsidRDefault="0057736C" w:rsidP="00F8302E">
            <w:pPr>
              <w:jc w:val="center"/>
              <w:rPr>
                <w:rFonts w:ascii="Times New Roman" w:hAnsi="Times New Roman"/>
                <w:sz w:val="22"/>
                <w:szCs w:val="22"/>
              </w:rPr>
            </w:pPr>
          </w:p>
          <w:p w14:paraId="5BE321EB" w14:textId="77777777" w:rsidR="0057736C" w:rsidRPr="004C06F1" w:rsidRDefault="0057736C" w:rsidP="00F8302E">
            <w:pPr>
              <w:jc w:val="center"/>
              <w:rPr>
                <w:rFonts w:ascii="Times New Roman" w:hAnsi="Times New Roman"/>
                <w:sz w:val="22"/>
                <w:szCs w:val="22"/>
              </w:rPr>
            </w:pPr>
          </w:p>
          <w:p w14:paraId="3399151B" w14:textId="77777777" w:rsidR="0057736C" w:rsidRPr="004C06F1" w:rsidRDefault="0057736C" w:rsidP="00F8302E">
            <w:pPr>
              <w:jc w:val="center"/>
              <w:rPr>
                <w:rFonts w:ascii="Times New Roman" w:hAnsi="Times New Roman"/>
                <w:sz w:val="22"/>
                <w:szCs w:val="22"/>
              </w:rPr>
            </w:pPr>
            <w:r w:rsidRPr="004C06F1">
              <w:rPr>
                <w:rFonts w:ascii="Times New Roman" w:hAnsi="Times New Roman"/>
                <w:sz w:val="22"/>
                <w:szCs w:val="22"/>
              </w:rPr>
              <w:t>___________________________________</w:t>
            </w:r>
          </w:p>
          <w:p w14:paraId="4BD44FE7" w14:textId="77777777" w:rsidR="0057736C" w:rsidRDefault="001E4D87" w:rsidP="00F8302E">
            <w:pPr>
              <w:jc w:val="center"/>
              <w:rPr>
                <w:rFonts w:ascii="Times New Roman" w:hAnsi="Times New Roman"/>
                <w:b/>
                <w:sz w:val="22"/>
                <w:szCs w:val="22"/>
              </w:rPr>
            </w:pPr>
            <w:proofErr w:type="spellStart"/>
            <w:r>
              <w:rPr>
                <w:rFonts w:ascii="Times New Roman" w:hAnsi="Times New Roman"/>
                <w:b/>
                <w:sz w:val="22"/>
                <w:szCs w:val="22"/>
              </w:rPr>
              <w:t>Advien</w:t>
            </w:r>
            <w:proofErr w:type="spellEnd"/>
            <w:r>
              <w:rPr>
                <w:rFonts w:ascii="Times New Roman" w:hAnsi="Times New Roman"/>
                <w:b/>
                <w:sz w:val="22"/>
                <w:szCs w:val="22"/>
              </w:rPr>
              <w:t xml:space="preserve"> tender s.r.o.</w:t>
            </w:r>
          </w:p>
          <w:p w14:paraId="2216A137" w14:textId="745D4865" w:rsidR="001E4D87" w:rsidRPr="00EF7E74" w:rsidRDefault="00D27900" w:rsidP="00F8302E">
            <w:pPr>
              <w:jc w:val="center"/>
              <w:rPr>
                <w:rFonts w:ascii="Times New Roman" w:hAnsi="Times New Roman"/>
                <w:bCs/>
                <w:sz w:val="22"/>
                <w:szCs w:val="22"/>
              </w:rPr>
            </w:pPr>
            <w:proofErr w:type="spellStart"/>
            <w:r w:rsidRPr="00D27900">
              <w:rPr>
                <w:rFonts w:ascii="Times New Roman" w:hAnsi="Times New Roman"/>
                <w:bCs/>
                <w:sz w:val="22"/>
                <w:szCs w:val="22"/>
                <w:highlight w:val="yellow"/>
              </w:rPr>
              <w:t>xxx</w:t>
            </w:r>
            <w:proofErr w:type="spellEnd"/>
          </w:p>
        </w:tc>
      </w:tr>
    </w:tbl>
    <w:p w14:paraId="288E08BC" w14:textId="77777777" w:rsidR="0057736C" w:rsidRPr="004C06F1" w:rsidRDefault="0057736C" w:rsidP="0057736C">
      <w:pPr>
        <w:rPr>
          <w:rFonts w:ascii="Times New Roman" w:hAnsi="Times New Roman"/>
          <w:sz w:val="22"/>
          <w:szCs w:val="22"/>
        </w:rPr>
      </w:pPr>
    </w:p>
    <w:p w14:paraId="6BF1D063" w14:textId="77777777" w:rsidR="0057736C" w:rsidRPr="004C06F1" w:rsidRDefault="0057736C" w:rsidP="0057736C">
      <w:pPr>
        <w:rPr>
          <w:rFonts w:ascii="Times New Roman" w:hAnsi="Times New Roman"/>
          <w:sz w:val="22"/>
          <w:szCs w:val="22"/>
        </w:rPr>
        <w:sectPr w:rsidR="0057736C" w:rsidRPr="004C06F1" w:rsidSect="00F8302E">
          <w:pgSz w:w="11906" w:h="16838"/>
          <w:pgMar w:top="1417" w:right="1417" w:bottom="1417" w:left="1417" w:header="708" w:footer="708" w:gutter="0"/>
          <w:cols w:space="708"/>
          <w:docGrid w:linePitch="360"/>
        </w:sectPr>
      </w:pPr>
    </w:p>
    <w:p w14:paraId="36D459BB" w14:textId="77777777" w:rsidR="0057736C" w:rsidRPr="004C06F1" w:rsidRDefault="0057736C" w:rsidP="0057736C">
      <w:pPr>
        <w:autoSpaceDE w:val="0"/>
        <w:autoSpaceDN w:val="0"/>
        <w:adjustRightInd w:val="0"/>
        <w:jc w:val="center"/>
        <w:rPr>
          <w:rFonts w:ascii="Times New Roman" w:eastAsiaTheme="minorHAnsi" w:hAnsi="Times New Roman"/>
          <w:b/>
          <w:bCs/>
          <w:color w:val="000000"/>
          <w:sz w:val="22"/>
          <w:szCs w:val="22"/>
          <w:lang w:eastAsia="en-US"/>
        </w:rPr>
      </w:pPr>
      <w:r w:rsidRPr="004C06F1">
        <w:rPr>
          <w:rFonts w:ascii="Times New Roman" w:eastAsiaTheme="minorHAnsi" w:hAnsi="Times New Roman"/>
          <w:b/>
          <w:bCs/>
          <w:color w:val="000000"/>
          <w:sz w:val="22"/>
          <w:szCs w:val="22"/>
          <w:lang w:eastAsia="en-US"/>
        </w:rPr>
        <w:lastRenderedPageBreak/>
        <w:t>Příloha č. 1</w:t>
      </w:r>
    </w:p>
    <w:p w14:paraId="0B8326D7" w14:textId="2EC4724C" w:rsidR="0057736C" w:rsidRPr="004C06F1" w:rsidRDefault="00A26C92" w:rsidP="0057736C">
      <w:pPr>
        <w:autoSpaceDE w:val="0"/>
        <w:autoSpaceDN w:val="0"/>
        <w:adjustRightInd w:val="0"/>
        <w:jc w:val="center"/>
        <w:rPr>
          <w:rFonts w:ascii="Times New Roman" w:eastAsiaTheme="minorHAnsi" w:hAnsi="Times New Roman"/>
          <w:b/>
          <w:bCs/>
          <w:color w:val="000000"/>
          <w:sz w:val="22"/>
          <w:szCs w:val="22"/>
          <w:lang w:eastAsia="en-US"/>
        </w:rPr>
      </w:pPr>
      <w:r>
        <w:rPr>
          <w:rFonts w:ascii="Times New Roman" w:eastAsiaTheme="minorHAnsi" w:hAnsi="Times New Roman"/>
          <w:b/>
          <w:bCs/>
          <w:color w:val="000000"/>
          <w:sz w:val="22"/>
          <w:szCs w:val="22"/>
          <w:lang w:eastAsia="en-US"/>
        </w:rPr>
        <w:t>Rozsah úkonů poskytovatele</w:t>
      </w:r>
    </w:p>
    <w:p w14:paraId="4175B9A8" w14:textId="77777777" w:rsidR="0057736C" w:rsidRPr="004C06F1" w:rsidRDefault="0057736C" w:rsidP="0057736C">
      <w:pPr>
        <w:autoSpaceDE w:val="0"/>
        <w:autoSpaceDN w:val="0"/>
        <w:adjustRightInd w:val="0"/>
        <w:rPr>
          <w:rFonts w:ascii="Times New Roman" w:eastAsiaTheme="minorHAnsi" w:hAnsi="Times New Roman"/>
          <w:color w:val="000000"/>
          <w:sz w:val="22"/>
          <w:szCs w:val="22"/>
          <w:lang w:eastAsia="en-US"/>
        </w:rPr>
      </w:pPr>
    </w:p>
    <w:p w14:paraId="5C603AAC" w14:textId="0B962635" w:rsidR="0057736C" w:rsidRDefault="0057736C" w:rsidP="0057736C">
      <w:pPr>
        <w:autoSpaceDE w:val="0"/>
        <w:autoSpaceDN w:val="0"/>
        <w:adjustRightInd w:val="0"/>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 xml:space="preserve">Konkrétní rozsah úkonů </w:t>
      </w:r>
      <w:r w:rsidR="00ED421B">
        <w:rPr>
          <w:rFonts w:ascii="Times New Roman" w:eastAsiaTheme="minorHAnsi" w:hAnsi="Times New Roman"/>
          <w:color w:val="000000"/>
          <w:sz w:val="22"/>
          <w:szCs w:val="22"/>
          <w:lang w:eastAsia="en-US"/>
        </w:rPr>
        <w:t>poskytovatele</w:t>
      </w:r>
      <w:r w:rsidRPr="004C06F1">
        <w:rPr>
          <w:rFonts w:ascii="Times New Roman" w:eastAsiaTheme="minorHAnsi" w:hAnsi="Times New Roman"/>
          <w:color w:val="000000"/>
          <w:sz w:val="22"/>
          <w:szCs w:val="22"/>
          <w:lang w:eastAsia="en-US"/>
        </w:rPr>
        <w:t xml:space="preserve"> odpovídá postupu, který ZZVZ a další závazná pravidla stanoví pro nadlimitní </w:t>
      </w:r>
      <w:r w:rsidR="00ED421B">
        <w:rPr>
          <w:rFonts w:ascii="Times New Roman" w:eastAsiaTheme="minorHAnsi" w:hAnsi="Times New Roman"/>
          <w:color w:val="000000"/>
          <w:sz w:val="22"/>
          <w:szCs w:val="22"/>
          <w:lang w:eastAsia="en-US"/>
        </w:rPr>
        <w:t>veřejné zakázky</w:t>
      </w:r>
      <w:r w:rsidRPr="004C06F1">
        <w:rPr>
          <w:rFonts w:ascii="Times New Roman" w:eastAsiaTheme="minorHAnsi" w:hAnsi="Times New Roman"/>
          <w:color w:val="000000"/>
          <w:sz w:val="22"/>
          <w:szCs w:val="22"/>
          <w:lang w:eastAsia="en-US"/>
        </w:rPr>
        <w:t>.</w:t>
      </w:r>
      <w:r w:rsidR="00D70116">
        <w:rPr>
          <w:rFonts w:ascii="Times New Roman" w:eastAsiaTheme="minorHAnsi" w:hAnsi="Times New Roman"/>
          <w:color w:val="000000"/>
          <w:sz w:val="22"/>
          <w:szCs w:val="22"/>
          <w:lang w:eastAsia="en-US"/>
        </w:rPr>
        <w:t xml:space="preserve"> Pokud dojde k zadávání v podlimitním režimu v intencích</w:t>
      </w:r>
      <w:r w:rsidR="00D70116" w:rsidRPr="0074334C">
        <w:rPr>
          <w:rFonts w:ascii="Times New Roman" w:eastAsiaTheme="minorHAnsi" w:hAnsi="Times New Roman"/>
          <w:color w:val="000000"/>
          <w:sz w:val="22"/>
          <w:szCs w:val="22"/>
          <w:lang w:eastAsia="en-US"/>
        </w:rPr>
        <w:t xml:space="preserve"> přímé konzultace a rozhodnutí na základě doporučení vybraného administrátora veřejných zakázek, použije se níže uvedený rozsah přiměřeně s přihlédnutím ke zvolenému druhu a režimu zadávání.</w:t>
      </w:r>
    </w:p>
    <w:p w14:paraId="1A447F78" w14:textId="5D0865DE" w:rsidR="006E5E0C" w:rsidRDefault="006E5E0C" w:rsidP="0057736C">
      <w:pPr>
        <w:autoSpaceDE w:val="0"/>
        <w:autoSpaceDN w:val="0"/>
        <w:adjustRightInd w:val="0"/>
        <w:jc w:val="both"/>
        <w:rPr>
          <w:rFonts w:ascii="Times New Roman" w:eastAsiaTheme="minorHAnsi" w:hAnsi="Times New Roman"/>
          <w:color w:val="000000"/>
          <w:sz w:val="22"/>
          <w:szCs w:val="22"/>
          <w:lang w:eastAsia="en-US"/>
        </w:rPr>
      </w:pPr>
    </w:p>
    <w:p w14:paraId="2638E478" w14:textId="358D1F40" w:rsidR="006E5E0C" w:rsidRPr="006E5E0C" w:rsidRDefault="006E5E0C" w:rsidP="006E5E0C">
      <w:pPr>
        <w:autoSpaceDE w:val="0"/>
        <w:autoSpaceDN w:val="0"/>
        <w:adjustRightInd w:val="0"/>
        <w:jc w:val="both"/>
        <w:rPr>
          <w:rFonts w:ascii="Times New Roman" w:eastAsiaTheme="minorHAnsi" w:hAnsi="Times New Roman"/>
          <w:color w:val="000000"/>
          <w:sz w:val="22"/>
          <w:szCs w:val="22"/>
          <w:lang w:eastAsia="en-US"/>
        </w:rPr>
      </w:pPr>
      <w:r w:rsidRPr="006E5E0C">
        <w:rPr>
          <w:rFonts w:ascii="Times New Roman" w:hAnsi="Times New Roman"/>
          <w:sz w:val="22"/>
          <w:szCs w:val="22"/>
        </w:rPr>
        <w:t>Jednotlivé veřejné zakázky budou zadává</w:t>
      </w:r>
      <w:r>
        <w:rPr>
          <w:rFonts w:ascii="Times New Roman" w:hAnsi="Times New Roman"/>
          <w:sz w:val="22"/>
          <w:szCs w:val="22"/>
        </w:rPr>
        <w:t xml:space="preserve">ny jak podle ZZVZ, tak také </w:t>
      </w:r>
      <w:r w:rsidRPr="006E5E0C">
        <w:rPr>
          <w:rFonts w:ascii="Times New Roman" w:hAnsi="Times New Roman"/>
          <w:sz w:val="22"/>
          <w:szCs w:val="22"/>
        </w:rPr>
        <w:t>podle Pravidel pro žadatele a příjemce předmětné dotace MŠMT</w:t>
      </w:r>
      <w:r>
        <w:rPr>
          <w:rFonts w:ascii="Times New Roman" w:hAnsi="Times New Roman"/>
          <w:sz w:val="22"/>
          <w:szCs w:val="22"/>
        </w:rPr>
        <w:t xml:space="preserve"> (Operační program </w:t>
      </w:r>
      <w:r w:rsidR="00E47B2E">
        <w:rPr>
          <w:rFonts w:ascii="Times New Roman" w:hAnsi="Times New Roman"/>
          <w:sz w:val="22"/>
          <w:szCs w:val="22"/>
        </w:rPr>
        <w:t>Jan Amos Komenský</w:t>
      </w:r>
      <w:r w:rsidRPr="006E5E0C">
        <w:rPr>
          <w:rFonts w:ascii="Times New Roman" w:hAnsi="Times New Roman"/>
          <w:sz w:val="22"/>
          <w:szCs w:val="22"/>
        </w:rPr>
        <w:t>).</w:t>
      </w:r>
    </w:p>
    <w:p w14:paraId="72B7ADC0" w14:textId="77777777" w:rsidR="0057736C" w:rsidRPr="004C06F1" w:rsidRDefault="0057736C" w:rsidP="0057736C">
      <w:pPr>
        <w:autoSpaceDE w:val="0"/>
        <w:autoSpaceDN w:val="0"/>
        <w:adjustRightInd w:val="0"/>
        <w:jc w:val="both"/>
        <w:rPr>
          <w:rFonts w:ascii="Times New Roman" w:eastAsiaTheme="minorHAnsi" w:hAnsi="Times New Roman"/>
          <w:color w:val="000000"/>
          <w:sz w:val="22"/>
          <w:szCs w:val="22"/>
          <w:lang w:eastAsia="en-US"/>
        </w:rPr>
      </w:pPr>
    </w:p>
    <w:p w14:paraId="0B9193B7" w14:textId="2EC417FE" w:rsidR="0057736C" w:rsidRPr="004C06F1" w:rsidRDefault="0057736C" w:rsidP="0057736C">
      <w:pPr>
        <w:autoSpaceDE w:val="0"/>
        <w:autoSpaceDN w:val="0"/>
        <w:adjustRightInd w:val="0"/>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 xml:space="preserve">Pokud nejsou některé činnosti výslovně zahrnuté ve výčtu úkonů, má se za to, že </w:t>
      </w:r>
      <w:r w:rsidR="00ED421B">
        <w:rPr>
          <w:rFonts w:ascii="Times New Roman" w:eastAsiaTheme="minorHAnsi" w:hAnsi="Times New Roman"/>
          <w:color w:val="000000"/>
          <w:sz w:val="22"/>
          <w:szCs w:val="22"/>
          <w:lang w:eastAsia="en-US"/>
        </w:rPr>
        <w:t>poskytovatel</w:t>
      </w:r>
      <w:r w:rsidRPr="004C06F1">
        <w:rPr>
          <w:rFonts w:ascii="Times New Roman" w:eastAsiaTheme="minorHAnsi" w:hAnsi="Times New Roman"/>
          <w:color w:val="000000"/>
          <w:sz w:val="22"/>
          <w:szCs w:val="22"/>
          <w:lang w:eastAsia="en-US"/>
        </w:rPr>
        <w:t xml:space="preserve"> je povinen vykonat všechny činnosti a úkony, které zadavateli v průběhu zadávacího řízení ukládá ZZVZ </w:t>
      </w:r>
      <w:r w:rsidR="006E5E0C">
        <w:rPr>
          <w:rFonts w:ascii="Times New Roman" w:eastAsiaTheme="minorHAnsi" w:hAnsi="Times New Roman"/>
          <w:color w:val="000000"/>
          <w:sz w:val="22"/>
          <w:szCs w:val="22"/>
          <w:lang w:eastAsia="en-US"/>
        </w:rPr>
        <w:t xml:space="preserve">a Pravidla </w:t>
      </w:r>
      <w:r w:rsidRPr="004C06F1">
        <w:rPr>
          <w:rFonts w:ascii="Times New Roman" w:eastAsiaTheme="minorHAnsi" w:hAnsi="Times New Roman"/>
          <w:color w:val="000000"/>
          <w:sz w:val="22"/>
          <w:szCs w:val="22"/>
          <w:lang w:eastAsia="en-US"/>
        </w:rPr>
        <w:t xml:space="preserve">a které nejsou vyhrazeny výlučně </w:t>
      </w:r>
      <w:r w:rsidR="00ED421B">
        <w:rPr>
          <w:rFonts w:ascii="Times New Roman" w:eastAsiaTheme="minorHAnsi" w:hAnsi="Times New Roman"/>
          <w:color w:val="000000"/>
          <w:sz w:val="22"/>
          <w:szCs w:val="22"/>
          <w:lang w:eastAsia="en-US"/>
        </w:rPr>
        <w:t>zadavateli</w:t>
      </w:r>
      <w:r w:rsidRPr="004C06F1">
        <w:rPr>
          <w:rFonts w:ascii="Times New Roman" w:eastAsiaTheme="minorHAnsi" w:hAnsi="Times New Roman"/>
          <w:color w:val="000000"/>
          <w:sz w:val="22"/>
          <w:szCs w:val="22"/>
          <w:lang w:eastAsia="en-US"/>
        </w:rPr>
        <w:t xml:space="preserve"> dle § 43 odst. 2 ZZVZ (zástupce</w:t>
      </w:r>
      <w:r w:rsidR="00C74D71">
        <w:rPr>
          <w:rFonts w:ascii="Times New Roman" w:eastAsiaTheme="minorHAnsi" w:hAnsi="Times New Roman"/>
          <w:color w:val="000000"/>
          <w:sz w:val="22"/>
          <w:szCs w:val="22"/>
          <w:lang w:eastAsia="en-US"/>
        </w:rPr>
        <w:t xml:space="preserve"> poskyto</w:t>
      </w:r>
      <w:r w:rsidR="00ED421B">
        <w:rPr>
          <w:rFonts w:ascii="Times New Roman" w:eastAsiaTheme="minorHAnsi" w:hAnsi="Times New Roman"/>
          <w:color w:val="000000"/>
          <w:sz w:val="22"/>
          <w:szCs w:val="22"/>
          <w:lang w:eastAsia="en-US"/>
        </w:rPr>
        <w:t>vatele</w:t>
      </w:r>
      <w:r w:rsidRPr="004C06F1">
        <w:rPr>
          <w:rFonts w:ascii="Times New Roman" w:eastAsiaTheme="minorHAnsi" w:hAnsi="Times New Roman"/>
          <w:color w:val="000000"/>
          <w:sz w:val="22"/>
          <w:szCs w:val="22"/>
          <w:lang w:eastAsia="en-US"/>
        </w:rPr>
        <w:t xml:space="preserve"> nesmí provést výběr dodavatele, vyloučit účastníka zadávacího řízení, zrušit zadávací řízení, nebo rozhodnout o námitkách).</w:t>
      </w:r>
      <w:r w:rsidR="004355B1">
        <w:rPr>
          <w:rFonts w:ascii="Times New Roman" w:eastAsiaTheme="minorHAnsi" w:hAnsi="Times New Roman"/>
          <w:color w:val="000000"/>
          <w:sz w:val="22"/>
          <w:szCs w:val="22"/>
          <w:lang w:eastAsia="en-US"/>
        </w:rPr>
        <w:t xml:space="preserve"> Poskytovatel také nezajišťuje zveřejňování </w:t>
      </w:r>
      <w:proofErr w:type="gramStart"/>
      <w:r w:rsidR="004355B1">
        <w:rPr>
          <w:rFonts w:ascii="Times New Roman" w:eastAsiaTheme="minorHAnsi" w:hAnsi="Times New Roman"/>
          <w:color w:val="000000"/>
          <w:sz w:val="22"/>
          <w:szCs w:val="22"/>
          <w:lang w:eastAsia="en-US"/>
        </w:rPr>
        <w:t>dodatků</w:t>
      </w:r>
      <w:proofErr w:type="gramEnd"/>
      <w:r w:rsidR="004355B1">
        <w:rPr>
          <w:rFonts w:ascii="Times New Roman" w:eastAsiaTheme="minorHAnsi" w:hAnsi="Times New Roman"/>
          <w:color w:val="000000"/>
          <w:sz w:val="22"/>
          <w:szCs w:val="22"/>
          <w:lang w:eastAsia="en-US"/>
        </w:rPr>
        <w:t xml:space="preserve"> k již existujícím a uveřejněným smlouvám na profilu zadavatele a zveřejňování skutečně uhrazené ceny na profilu zadavatele.</w:t>
      </w:r>
    </w:p>
    <w:p w14:paraId="6ADC9BC9" w14:textId="77777777" w:rsidR="0057736C" w:rsidRPr="004C06F1" w:rsidRDefault="0057736C" w:rsidP="0057736C">
      <w:pPr>
        <w:autoSpaceDE w:val="0"/>
        <w:autoSpaceDN w:val="0"/>
        <w:adjustRightInd w:val="0"/>
        <w:jc w:val="both"/>
        <w:rPr>
          <w:rFonts w:ascii="Times New Roman" w:eastAsiaTheme="minorHAnsi" w:hAnsi="Times New Roman"/>
          <w:color w:val="000000"/>
          <w:sz w:val="22"/>
          <w:szCs w:val="22"/>
          <w:lang w:eastAsia="en-US"/>
        </w:rPr>
      </w:pPr>
    </w:p>
    <w:p w14:paraId="2C5152BA" w14:textId="10C561BD" w:rsidR="0057736C" w:rsidRPr="004C06F1" w:rsidRDefault="0057736C" w:rsidP="0057736C">
      <w:pPr>
        <w:autoSpaceDE w:val="0"/>
        <w:autoSpaceDN w:val="0"/>
        <w:adjustRightInd w:val="0"/>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 xml:space="preserve">V případě požadavku </w:t>
      </w:r>
      <w:r w:rsidR="00ED421B">
        <w:rPr>
          <w:rFonts w:ascii="Times New Roman" w:eastAsiaTheme="minorHAnsi" w:hAnsi="Times New Roman"/>
          <w:color w:val="000000"/>
          <w:sz w:val="22"/>
          <w:szCs w:val="22"/>
          <w:lang w:eastAsia="en-US"/>
        </w:rPr>
        <w:t>zadavatele</w:t>
      </w:r>
      <w:r w:rsidRPr="004C06F1">
        <w:rPr>
          <w:rFonts w:ascii="Times New Roman" w:eastAsiaTheme="minorHAnsi" w:hAnsi="Times New Roman"/>
          <w:color w:val="000000"/>
          <w:sz w:val="22"/>
          <w:szCs w:val="22"/>
          <w:lang w:eastAsia="en-US"/>
        </w:rPr>
        <w:t xml:space="preserve"> je </w:t>
      </w:r>
      <w:r w:rsidR="00ED421B">
        <w:rPr>
          <w:rFonts w:ascii="Times New Roman" w:eastAsiaTheme="minorHAnsi" w:hAnsi="Times New Roman"/>
          <w:color w:val="000000"/>
          <w:sz w:val="22"/>
          <w:szCs w:val="22"/>
          <w:lang w:eastAsia="en-US"/>
        </w:rPr>
        <w:t>poskytovatel</w:t>
      </w:r>
      <w:r w:rsidRPr="004C06F1">
        <w:rPr>
          <w:rFonts w:ascii="Times New Roman" w:eastAsiaTheme="minorHAnsi" w:hAnsi="Times New Roman"/>
          <w:color w:val="000000"/>
          <w:sz w:val="22"/>
          <w:szCs w:val="22"/>
          <w:lang w:eastAsia="en-US"/>
        </w:rPr>
        <w:t xml:space="preserve"> povinen zajistit osobní účast potřebného počtu členů jeho </w:t>
      </w:r>
      <w:r>
        <w:rPr>
          <w:rFonts w:ascii="Times New Roman" w:eastAsiaTheme="minorHAnsi" w:hAnsi="Times New Roman"/>
          <w:color w:val="000000"/>
          <w:sz w:val="22"/>
          <w:szCs w:val="22"/>
          <w:lang w:eastAsia="en-US"/>
        </w:rPr>
        <w:t>odborného</w:t>
      </w:r>
      <w:r w:rsidRPr="004C06F1">
        <w:rPr>
          <w:rFonts w:ascii="Times New Roman" w:eastAsiaTheme="minorHAnsi" w:hAnsi="Times New Roman"/>
          <w:color w:val="000000"/>
          <w:sz w:val="22"/>
          <w:szCs w:val="22"/>
          <w:lang w:eastAsia="en-US"/>
        </w:rPr>
        <w:t xml:space="preserve"> týmu na jednání v místě sídla </w:t>
      </w:r>
      <w:r w:rsidR="00ED421B">
        <w:rPr>
          <w:rFonts w:ascii="Times New Roman" w:eastAsiaTheme="minorHAnsi" w:hAnsi="Times New Roman"/>
          <w:color w:val="000000"/>
          <w:sz w:val="22"/>
          <w:szCs w:val="22"/>
          <w:lang w:eastAsia="en-US"/>
        </w:rPr>
        <w:t>zadavatele</w:t>
      </w:r>
      <w:r w:rsidRPr="004C06F1">
        <w:rPr>
          <w:rFonts w:ascii="Times New Roman" w:eastAsiaTheme="minorHAnsi" w:hAnsi="Times New Roman"/>
          <w:color w:val="000000"/>
          <w:sz w:val="22"/>
          <w:szCs w:val="22"/>
          <w:lang w:eastAsia="en-US"/>
        </w:rPr>
        <w:t xml:space="preserve">, a to za účelem projednání jakýchkoliv aspektů týkajících se předmětné administrace a projektu. </w:t>
      </w:r>
      <w:r w:rsidR="00ED421B">
        <w:rPr>
          <w:rFonts w:ascii="Times New Roman" w:eastAsiaTheme="minorHAnsi" w:hAnsi="Times New Roman"/>
          <w:color w:val="000000"/>
          <w:sz w:val="22"/>
          <w:szCs w:val="22"/>
          <w:lang w:eastAsia="en-US"/>
        </w:rPr>
        <w:t>Poskytovatel</w:t>
      </w:r>
      <w:r w:rsidRPr="004C06F1">
        <w:rPr>
          <w:rFonts w:ascii="Times New Roman" w:eastAsiaTheme="minorHAnsi" w:hAnsi="Times New Roman"/>
          <w:color w:val="000000"/>
          <w:sz w:val="22"/>
          <w:szCs w:val="22"/>
          <w:lang w:eastAsia="en-US"/>
        </w:rPr>
        <w:t xml:space="preserve"> je dále povinen zajistit osobní účast potřebného počtu členů jeho </w:t>
      </w:r>
      <w:r>
        <w:rPr>
          <w:rFonts w:ascii="Times New Roman" w:eastAsiaTheme="minorHAnsi" w:hAnsi="Times New Roman"/>
          <w:color w:val="000000"/>
          <w:sz w:val="22"/>
          <w:szCs w:val="22"/>
          <w:lang w:eastAsia="en-US"/>
        </w:rPr>
        <w:t>odborného</w:t>
      </w:r>
      <w:r w:rsidR="00ED421B">
        <w:rPr>
          <w:rFonts w:ascii="Times New Roman" w:eastAsiaTheme="minorHAnsi" w:hAnsi="Times New Roman"/>
          <w:color w:val="000000"/>
          <w:sz w:val="22"/>
          <w:szCs w:val="22"/>
          <w:lang w:eastAsia="en-US"/>
        </w:rPr>
        <w:t xml:space="preserve"> týmu v místě sídla zadavatele</w:t>
      </w:r>
      <w:r w:rsidRPr="004C06F1">
        <w:rPr>
          <w:rFonts w:ascii="Times New Roman" w:eastAsiaTheme="minorHAnsi" w:hAnsi="Times New Roman"/>
          <w:color w:val="000000"/>
          <w:sz w:val="22"/>
          <w:szCs w:val="22"/>
          <w:lang w:eastAsia="en-US"/>
        </w:rPr>
        <w:t xml:space="preserve"> při veškerých úkonech, u</w:t>
      </w:r>
      <w:r>
        <w:rPr>
          <w:rFonts w:ascii="Times New Roman" w:eastAsiaTheme="minorHAnsi" w:hAnsi="Times New Roman"/>
          <w:color w:val="000000"/>
          <w:sz w:val="22"/>
          <w:szCs w:val="22"/>
          <w:lang w:eastAsia="en-US"/>
        </w:rPr>
        <w:t xml:space="preserve"> kterých je osobní účast členů odborného</w:t>
      </w:r>
      <w:r w:rsidR="00ED421B">
        <w:rPr>
          <w:rFonts w:ascii="Times New Roman" w:eastAsiaTheme="minorHAnsi" w:hAnsi="Times New Roman"/>
          <w:color w:val="000000"/>
          <w:sz w:val="22"/>
          <w:szCs w:val="22"/>
          <w:lang w:eastAsia="en-US"/>
        </w:rPr>
        <w:t xml:space="preserve"> týmu poskytovatele</w:t>
      </w:r>
      <w:r w:rsidRPr="004C06F1">
        <w:rPr>
          <w:rFonts w:ascii="Times New Roman" w:eastAsiaTheme="minorHAnsi" w:hAnsi="Times New Roman"/>
          <w:color w:val="000000"/>
          <w:sz w:val="22"/>
          <w:szCs w:val="22"/>
          <w:lang w:eastAsia="en-US"/>
        </w:rPr>
        <w:t xml:space="preserve"> potřebná nebo vhodná.</w:t>
      </w:r>
    </w:p>
    <w:p w14:paraId="46DF61D7" w14:textId="77777777" w:rsidR="0057736C" w:rsidRPr="004C06F1" w:rsidRDefault="0057736C" w:rsidP="0057736C">
      <w:pPr>
        <w:autoSpaceDE w:val="0"/>
        <w:autoSpaceDN w:val="0"/>
        <w:adjustRightInd w:val="0"/>
        <w:rPr>
          <w:rFonts w:ascii="Times New Roman" w:eastAsiaTheme="minorHAnsi" w:hAnsi="Times New Roman"/>
          <w:color w:val="000000"/>
          <w:sz w:val="22"/>
          <w:szCs w:val="22"/>
          <w:lang w:eastAsia="en-US"/>
        </w:rPr>
      </w:pPr>
    </w:p>
    <w:p w14:paraId="02B95EC2" w14:textId="77777777" w:rsidR="0057736C" w:rsidRPr="004C06F1" w:rsidRDefault="0057736C" w:rsidP="0057736C">
      <w:pPr>
        <w:pStyle w:val="Odstavecseseznamem"/>
        <w:numPr>
          <w:ilvl w:val="0"/>
          <w:numId w:val="4"/>
        </w:numPr>
        <w:autoSpaceDE w:val="0"/>
        <w:autoSpaceDN w:val="0"/>
        <w:adjustRightInd w:val="0"/>
        <w:spacing w:after="120"/>
        <w:ind w:left="425" w:hanging="425"/>
        <w:contextualSpacing w:val="0"/>
        <w:rPr>
          <w:rFonts w:ascii="Times New Roman" w:eastAsiaTheme="minorHAnsi" w:hAnsi="Times New Roman"/>
          <w:b/>
          <w:color w:val="000000"/>
          <w:sz w:val="22"/>
          <w:szCs w:val="22"/>
          <w:lang w:eastAsia="en-US"/>
        </w:rPr>
      </w:pPr>
      <w:r w:rsidRPr="004C06F1">
        <w:rPr>
          <w:rFonts w:ascii="Times New Roman" w:eastAsiaTheme="minorHAnsi" w:hAnsi="Times New Roman"/>
          <w:b/>
          <w:color w:val="000000"/>
          <w:sz w:val="22"/>
          <w:szCs w:val="22"/>
          <w:lang w:eastAsia="en-US"/>
        </w:rPr>
        <w:t xml:space="preserve">Příprava a zahájení zadávacího řízení </w:t>
      </w:r>
    </w:p>
    <w:p w14:paraId="1C74F04D" w14:textId="77777777"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 xml:space="preserve">převzetí podkladů od zadavatele, přičemž zadavatel odpovídá za úplnost a správnost technických podkladů pro zpracování návrhu zadávací dokumentace </w:t>
      </w:r>
    </w:p>
    <w:p w14:paraId="4D3379D0" w14:textId="0E6398E9"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 xml:space="preserve">zpracování návrhu zadávací dokumentace včetně obchodních podmínek (zejména závazného vzoru smluv) v souladu s požadavky </w:t>
      </w:r>
      <w:r w:rsidR="00ED421B">
        <w:rPr>
          <w:rFonts w:ascii="Times New Roman" w:eastAsiaTheme="minorHAnsi" w:hAnsi="Times New Roman"/>
          <w:color w:val="000000"/>
          <w:sz w:val="22"/>
          <w:szCs w:val="22"/>
          <w:lang w:eastAsia="en-US"/>
        </w:rPr>
        <w:t>zadavatele</w:t>
      </w:r>
      <w:r w:rsidRPr="004C06F1">
        <w:rPr>
          <w:rFonts w:ascii="Times New Roman" w:eastAsiaTheme="minorHAnsi" w:hAnsi="Times New Roman"/>
          <w:color w:val="000000"/>
          <w:sz w:val="22"/>
          <w:szCs w:val="22"/>
          <w:lang w:eastAsia="en-US"/>
        </w:rPr>
        <w:t xml:space="preserve"> a v souladu se všemi závaznými pravidly a pokyny</w:t>
      </w:r>
    </w:p>
    <w:p w14:paraId="4AD5081D" w14:textId="796FD5B3"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 xml:space="preserve">finální revize kompletních zadávacích podmínek, kontrola souladu se ZZVZ </w:t>
      </w:r>
      <w:r w:rsidR="002327BC">
        <w:rPr>
          <w:rFonts w:ascii="Times New Roman" w:eastAsiaTheme="minorHAnsi" w:hAnsi="Times New Roman"/>
          <w:color w:val="000000"/>
          <w:sz w:val="22"/>
          <w:szCs w:val="22"/>
          <w:lang w:eastAsia="en-US"/>
        </w:rPr>
        <w:t>a Pravidly</w:t>
      </w:r>
    </w:p>
    <w:p w14:paraId="69A51B6C" w14:textId="2FD87237"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 xml:space="preserve">příprava a uveřejnění oznámení o zahájení zadávacího řízení ve </w:t>
      </w:r>
      <w:r w:rsidR="00AE5529">
        <w:rPr>
          <w:rFonts w:ascii="Times New Roman" w:eastAsiaTheme="minorHAnsi" w:hAnsi="Times New Roman"/>
          <w:color w:val="000000"/>
          <w:sz w:val="22"/>
          <w:szCs w:val="22"/>
          <w:lang w:eastAsia="en-US"/>
        </w:rPr>
        <w:t>Věstníku veřejných zakázek (</w:t>
      </w:r>
      <w:r w:rsidRPr="004C06F1">
        <w:rPr>
          <w:rFonts w:ascii="Times New Roman" w:eastAsiaTheme="minorHAnsi" w:hAnsi="Times New Roman"/>
          <w:color w:val="000000"/>
          <w:sz w:val="22"/>
          <w:szCs w:val="22"/>
          <w:lang w:eastAsia="en-US"/>
        </w:rPr>
        <w:t>VVZ</w:t>
      </w:r>
      <w:r w:rsidR="00AE5529">
        <w:rPr>
          <w:rFonts w:ascii="Times New Roman" w:eastAsiaTheme="minorHAnsi" w:hAnsi="Times New Roman"/>
          <w:color w:val="000000"/>
          <w:sz w:val="22"/>
          <w:szCs w:val="22"/>
          <w:lang w:eastAsia="en-US"/>
        </w:rPr>
        <w:t>)</w:t>
      </w:r>
      <w:r w:rsidRPr="004C06F1">
        <w:rPr>
          <w:rFonts w:ascii="Times New Roman" w:eastAsiaTheme="minorHAnsi" w:hAnsi="Times New Roman"/>
          <w:color w:val="000000"/>
          <w:sz w:val="22"/>
          <w:szCs w:val="22"/>
          <w:lang w:eastAsia="en-US"/>
        </w:rPr>
        <w:t xml:space="preserve"> a </w:t>
      </w:r>
      <w:r w:rsidR="00AE5529">
        <w:rPr>
          <w:rFonts w:ascii="Times New Roman" w:eastAsiaTheme="minorHAnsi" w:hAnsi="Times New Roman"/>
          <w:color w:val="000000"/>
          <w:sz w:val="22"/>
          <w:szCs w:val="22"/>
          <w:lang w:eastAsia="en-US"/>
        </w:rPr>
        <w:t>Úředním věstníku EU (</w:t>
      </w:r>
      <w:r w:rsidRPr="004C06F1">
        <w:rPr>
          <w:rFonts w:ascii="Times New Roman" w:eastAsiaTheme="minorHAnsi" w:hAnsi="Times New Roman"/>
          <w:color w:val="000000"/>
          <w:sz w:val="22"/>
          <w:szCs w:val="22"/>
          <w:lang w:eastAsia="en-US"/>
        </w:rPr>
        <w:t>TED</w:t>
      </w:r>
      <w:r w:rsidR="00AE5529">
        <w:rPr>
          <w:rFonts w:ascii="Times New Roman" w:eastAsiaTheme="minorHAnsi" w:hAnsi="Times New Roman"/>
          <w:color w:val="000000"/>
          <w:sz w:val="22"/>
          <w:szCs w:val="22"/>
          <w:lang w:eastAsia="en-US"/>
        </w:rPr>
        <w:t>)</w:t>
      </w:r>
      <w:r w:rsidRPr="004C06F1">
        <w:rPr>
          <w:rFonts w:ascii="Times New Roman" w:eastAsiaTheme="minorHAnsi" w:hAnsi="Times New Roman"/>
          <w:color w:val="000000"/>
          <w:sz w:val="22"/>
          <w:szCs w:val="22"/>
          <w:lang w:eastAsia="en-US"/>
        </w:rPr>
        <w:t xml:space="preserve"> </w:t>
      </w:r>
    </w:p>
    <w:p w14:paraId="7E19E4BC" w14:textId="77777777"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uveřejnění zadávacích podmínek na profilu zadavatele</w:t>
      </w:r>
    </w:p>
    <w:p w14:paraId="4268ECB8" w14:textId="77777777" w:rsidR="0057736C" w:rsidRPr="004C06F1" w:rsidRDefault="0057736C" w:rsidP="0057736C">
      <w:pPr>
        <w:autoSpaceDE w:val="0"/>
        <w:autoSpaceDN w:val="0"/>
        <w:adjustRightInd w:val="0"/>
        <w:jc w:val="both"/>
        <w:rPr>
          <w:rFonts w:ascii="Times New Roman" w:eastAsiaTheme="minorHAnsi" w:hAnsi="Times New Roman"/>
          <w:color w:val="000000"/>
          <w:sz w:val="22"/>
          <w:szCs w:val="22"/>
          <w:lang w:eastAsia="en-US"/>
        </w:rPr>
      </w:pPr>
    </w:p>
    <w:p w14:paraId="4E4E2263" w14:textId="77777777" w:rsidR="0057736C" w:rsidRPr="004C06F1" w:rsidRDefault="0057736C" w:rsidP="0057736C">
      <w:pPr>
        <w:pStyle w:val="Odstavecseseznamem"/>
        <w:numPr>
          <w:ilvl w:val="0"/>
          <w:numId w:val="4"/>
        </w:numPr>
        <w:autoSpaceDE w:val="0"/>
        <w:autoSpaceDN w:val="0"/>
        <w:adjustRightInd w:val="0"/>
        <w:spacing w:after="120"/>
        <w:ind w:left="425" w:hanging="425"/>
        <w:contextualSpacing w:val="0"/>
        <w:jc w:val="both"/>
        <w:rPr>
          <w:rFonts w:ascii="Times New Roman" w:eastAsiaTheme="minorHAnsi" w:hAnsi="Times New Roman"/>
          <w:b/>
          <w:color w:val="000000"/>
          <w:sz w:val="22"/>
          <w:szCs w:val="22"/>
          <w:lang w:eastAsia="en-US"/>
        </w:rPr>
      </w:pPr>
      <w:r w:rsidRPr="004C06F1">
        <w:rPr>
          <w:rFonts w:ascii="Times New Roman" w:eastAsiaTheme="minorHAnsi" w:hAnsi="Times New Roman"/>
          <w:b/>
          <w:color w:val="000000"/>
          <w:sz w:val="22"/>
          <w:szCs w:val="22"/>
          <w:lang w:eastAsia="en-US"/>
        </w:rPr>
        <w:t xml:space="preserve">Činnosti spojené s průběhem lhůty pro podání nabídek </w:t>
      </w:r>
    </w:p>
    <w:p w14:paraId="268A1E1C" w14:textId="77777777"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 xml:space="preserve">vypořádání doručených žádostí o vysvětlení ZD (včetně zpracování návrhu odpovědi v případě dotazů souvisejících se ZZVZ), uveřejnění na profilu zadavatele </w:t>
      </w:r>
    </w:p>
    <w:p w14:paraId="1BB1F277" w14:textId="5BD1E5FD"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organizační součinnost při přijímání nabíd</w:t>
      </w:r>
      <w:r w:rsidR="00552F71">
        <w:rPr>
          <w:rFonts w:ascii="Times New Roman" w:eastAsiaTheme="minorHAnsi" w:hAnsi="Times New Roman"/>
          <w:color w:val="000000"/>
          <w:sz w:val="22"/>
          <w:szCs w:val="22"/>
          <w:lang w:eastAsia="en-US"/>
        </w:rPr>
        <w:t>e</w:t>
      </w:r>
      <w:r w:rsidRPr="004C06F1">
        <w:rPr>
          <w:rFonts w:ascii="Times New Roman" w:eastAsiaTheme="minorHAnsi" w:hAnsi="Times New Roman"/>
          <w:color w:val="000000"/>
          <w:sz w:val="22"/>
          <w:szCs w:val="22"/>
          <w:lang w:eastAsia="en-US"/>
        </w:rPr>
        <w:t xml:space="preserve">k včetně zpracování potvrzení o přijetí nabídek </w:t>
      </w:r>
    </w:p>
    <w:p w14:paraId="14AF6DFD" w14:textId="77777777"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 xml:space="preserve">příprava pověření / jmenování komise (včetně přípravy prohlášení o střetu zájmů) </w:t>
      </w:r>
    </w:p>
    <w:p w14:paraId="291B4393" w14:textId="77777777"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 xml:space="preserve">případná evidence jistot doručených formou bankovní záruky nebo pojištění záruky </w:t>
      </w:r>
    </w:p>
    <w:p w14:paraId="15FC2EE1" w14:textId="77777777" w:rsidR="0057736C" w:rsidRPr="004C06F1" w:rsidRDefault="0057736C" w:rsidP="0057736C">
      <w:pPr>
        <w:autoSpaceDE w:val="0"/>
        <w:autoSpaceDN w:val="0"/>
        <w:adjustRightInd w:val="0"/>
        <w:jc w:val="both"/>
        <w:rPr>
          <w:rFonts w:ascii="Times New Roman" w:eastAsiaTheme="minorHAnsi" w:hAnsi="Times New Roman"/>
          <w:color w:val="000000"/>
          <w:sz w:val="22"/>
          <w:szCs w:val="22"/>
          <w:lang w:eastAsia="en-US"/>
        </w:rPr>
      </w:pPr>
    </w:p>
    <w:p w14:paraId="069F245D" w14:textId="77777777" w:rsidR="0057736C" w:rsidRPr="004C06F1" w:rsidRDefault="0057736C" w:rsidP="0057736C">
      <w:pPr>
        <w:pStyle w:val="Odstavecseseznamem"/>
        <w:numPr>
          <w:ilvl w:val="0"/>
          <w:numId w:val="4"/>
        </w:numPr>
        <w:autoSpaceDE w:val="0"/>
        <w:autoSpaceDN w:val="0"/>
        <w:adjustRightInd w:val="0"/>
        <w:spacing w:after="120"/>
        <w:ind w:left="425" w:hanging="425"/>
        <w:contextualSpacing w:val="0"/>
        <w:jc w:val="both"/>
        <w:rPr>
          <w:rFonts w:ascii="Times New Roman" w:eastAsiaTheme="minorHAnsi" w:hAnsi="Times New Roman"/>
          <w:b/>
          <w:color w:val="000000"/>
          <w:sz w:val="22"/>
          <w:szCs w:val="22"/>
          <w:lang w:eastAsia="en-US"/>
        </w:rPr>
      </w:pPr>
      <w:r w:rsidRPr="004C06F1">
        <w:rPr>
          <w:rFonts w:ascii="Times New Roman" w:eastAsiaTheme="minorHAnsi" w:hAnsi="Times New Roman"/>
          <w:b/>
          <w:color w:val="000000"/>
          <w:sz w:val="22"/>
          <w:szCs w:val="22"/>
          <w:lang w:eastAsia="en-US"/>
        </w:rPr>
        <w:t xml:space="preserve">Činnosti spojené s posouzením a hodnocením nabídek </w:t>
      </w:r>
    </w:p>
    <w:p w14:paraId="2242C739" w14:textId="400AE345"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vypracování jmenovacích dekretů a čestných prohlášení o ne</w:t>
      </w:r>
      <w:r w:rsidR="00AF6A23">
        <w:rPr>
          <w:rFonts w:ascii="Times New Roman" w:eastAsiaTheme="minorHAnsi" w:hAnsi="Times New Roman"/>
          <w:color w:val="000000"/>
          <w:sz w:val="22"/>
          <w:szCs w:val="22"/>
          <w:lang w:eastAsia="en-US"/>
        </w:rPr>
        <w:t>existenci střetu zájmů</w:t>
      </w:r>
      <w:r w:rsidRPr="004C06F1">
        <w:rPr>
          <w:rFonts w:ascii="Times New Roman" w:eastAsiaTheme="minorHAnsi" w:hAnsi="Times New Roman"/>
          <w:color w:val="000000"/>
          <w:sz w:val="22"/>
          <w:szCs w:val="22"/>
          <w:lang w:eastAsia="en-US"/>
        </w:rPr>
        <w:t xml:space="preserve"> pro členy a náhradníky členů komisí</w:t>
      </w:r>
    </w:p>
    <w:p w14:paraId="76E19B76" w14:textId="0E2D7ECA" w:rsidR="0057736C"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zajištění otevír</w:t>
      </w:r>
      <w:r w:rsidR="0011105E">
        <w:rPr>
          <w:rFonts w:ascii="Times New Roman" w:eastAsiaTheme="minorHAnsi" w:hAnsi="Times New Roman"/>
          <w:color w:val="000000"/>
          <w:sz w:val="22"/>
          <w:szCs w:val="22"/>
          <w:lang w:eastAsia="en-US"/>
        </w:rPr>
        <w:t xml:space="preserve">ání nabídek </w:t>
      </w:r>
      <w:r w:rsidR="00834AF7">
        <w:rPr>
          <w:rFonts w:ascii="Times New Roman" w:eastAsiaTheme="minorHAnsi" w:hAnsi="Times New Roman"/>
          <w:color w:val="000000"/>
          <w:sz w:val="22"/>
          <w:szCs w:val="22"/>
          <w:lang w:eastAsia="en-US"/>
        </w:rPr>
        <w:t xml:space="preserve">v souladu s § 109 ZZVZ </w:t>
      </w:r>
      <w:r w:rsidR="0011105E">
        <w:rPr>
          <w:rFonts w:ascii="Times New Roman" w:eastAsiaTheme="minorHAnsi" w:hAnsi="Times New Roman"/>
          <w:color w:val="000000"/>
          <w:sz w:val="22"/>
          <w:szCs w:val="22"/>
          <w:lang w:eastAsia="en-US"/>
        </w:rPr>
        <w:t xml:space="preserve">a příprava </w:t>
      </w:r>
      <w:r w:rsidR="00834AF7">
        <w:rPr>
          <w:rFonts w:ascii="Times New Roman" w:eastAsiaTheme="minorHAnsi" w:hAnsi="Times New Roman"/>
          <w:color w:val="000000"/>
          <w:sz w:val="22"/>
          <w:szCs w:val="22"/>
          <w:lang w:eastAsia="en-US"/>
        </w:rPr>
        <w:t xml:space="preserve">všech </w:t>
      </w:r>
      <w:r w:rsidR="0011105E">
        <w:rPr>
          <w:rFonts w:ascii="Times New Roman" w:eastAsiaTheme="minorHAnsi" w:hAnsi="Times New Roman"/>
          <w:color w:val="000000"/>
          <w:sz w:val="22"/>
          <w:szCs w:val="22"/>
          <w:lang w:eastAsia="en-US"/>
        </w:rPr>
        <w:t>protokolů</w:t>
      </w:r>
      <w:r w:rsidR="00834AF7">
        <w:rPr>
          <w:rFonts w:ascii="Times New Roman" w:eastAsiaTheme="minorHAnsi" w:hAnsi="Times New Roman"/>
          <w:color w:val="000000"/>
          <w:sz w:val="22"/>
          <w:szCs w:val="22"/>
          <w:lang w:eastAsia="en-US"/>
        </w:rPr>
        <w:t xml:space="preserve"> z jednání komise</w:t>
      </w:r>
      <w:r w:rsidRPr="004C06F1">
        <w:rPr>
          <w:rFonts w:ascii="Times New Roman" w:eastAsiaTheme="minorHAnsi" w:hAnsi="Times New Roman"/>
          <w:color w:val="000000"/>
          <w:sz w:val="22"/>
          <w:szCs w:val="22"/>
          <w:lang w:eastAsia="en-US"/>
        </w:rPr>
        <w:t xml:space="preserve"> </w:t>
      </w:r>
    </w:p>
    <w:p w14:paraId="77FD3D3F" w14:textId="4537AE18" w:rsidR="003647F0" w:rsidRPr="004C06F1" w:rsidRDefault="003647F0"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Pr>
          <w:rFonts w:ascii="Times New Roman" w:eastAsiaTheme="minorHAnsi" w:hAnsi="Times New Roman"/>
          <w:color w:val="000000"/>
          <w:sz w:val="22"/>
          <w:szCs w:val="22"/>
          <w:lang w:eastAsia="en-US"/>
        </w:rPr>
        <w:t>zajištění odpovědi na žádost dodavatele podané dle § 109 odst. 3 ZZVZ</w:t>
      </w:r>
    </w:p>
    <w:p w14:paraId="48160231" w14:textId="77777777"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podpora zadavatele v procesu posouzení kvalifikace</w:t>
      </w:r>
    </w:p>
    <w:p w14:paraId="0F5EE340" w14:textId="77777777"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 xml:space="preserve">podpora zadavatele v procesu posouzení a hodnocení nabídek </w:t>
      </w:r>
    </w:p>
    <w:p w14:paraId="4640D2BC" w14:textId="77777777"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 xml:space="preserve">příprava zprávy o hodnocení nabídek </w:t>
      </w:r>
    </w:p>
    <w:p w14:paraId="3FE150E3" w14:textId="23B5A5E1"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zpracování rozboru jednotlivých nabídek / nabídky vítězného účastníka z hlediska splnění podmínek účasti</w:t>
      </w:r>
      <w:r w:rsidR="002665A4">
        <w:rPr>
          <w:rFonts w:ascii="Times New Roman" w:eastAsiaTheme="minorHAnsi" w:hAnsi="Times New Roman"/>
          <w:color w:val="000000"/>
          <w:sz w:val="22"/>
          <w:szCs w:val="22"/>
          <w:lang w:eastAsia="en-US"/>
        </w:rPr>
        <w:t>, rozbor musí obsahovat doporučení pro další zákonný postup</w:t>
      </w:r>
      <w:r w:rsidRPr="004C06F1">
        <w:rPr>
          <w:rFonts w:ascii="Times New Roman" w:eastAsiaTheme="minorHAnsi" w:hAnsi="Times New Roman"/>
          <w:color w:val="000000"/>
          <w:sz w:val="22"/>
          <w:szCs w:val="22"/>
          <w:lang w:eastAsia="en-US"/>
        </w:rPr>
        <w:t xml:space="preserve"> </w:t>
      </w:r>
      <w:r w:rsidR="002665A4">
        <w:rPr>
          <w:rFonts w:ascii="Times New Roman" w:eastAsiaTheme="minorHAnsi" w:hAnsi="Times New Roman"/>
          <w:color w:val="000000"/>
          <w:sz w:val="22"/>
          <w:szCs w:val="22"/>
          <w:lang w:eastAsia="en-US"/>
        </w:rPr>
        <w:t>zadavatele</w:t>
      </w:r>
    </w:p>
    <w:p w14:paraId="41E8DF18" w14:textId="77777777"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 xml:space="preserve">příprava žádosti/í dle § 46 ZZVZ (včetně odeslání a posouzení doručené odpovědi) </w:t>
      </w:r>
    </w:p>
    <w:p w14:paraId="1DC37243" w14:textId="77777777"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lastRenderedPageBreak/>
        <w:t xml:space="preserve">podpora při posouzení mimořádně nízké nabídkové ceny a zajištění všech souvisejících dokladů nebo činností dle § 113 ZZVZ (včetně odeslání žádosti a posouzení doručené odpovědi z hlediska souladu se ZZVZ) </w:t>
      </w:r>
    </w:p>
    <w:p w14:paraId="6E03464F" w14:textId="77777777"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 xml:space="preserve">příprava oznámení o vyloučení účastníka dle § 48 ZZVZ (včetně odeslání) </w:t>
      </w:r>
    </w:p>
    <w:p w14:paraId="5E43D9DC" w14:textId="77777777" w:rsidR="00AB4E9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zajištění součinnosti vybraného dodavatele dle § 122 ZZVZ včetně posouzení doručených dokladů a dokumentů (včetně opakovaného postupu dle § 125 ZZVZ)</w:t>
      </w:r>
    </w:p>
    <w:p w14:paraId="0EAD39F7" w14:textId="06DC73B2" w:rsidR="0057736C" w:rsidRPr="00AB4E91" w:rsidRDefault="00AB4E91" w:rsidP="00AB4E91">
      <w:pPr>
        <w:pStyle w:val="Default"/>
        <w:numPr>
          <w:ilvl w:val="0"/>
          <w:numId w:val="5"/>
        </w:numPr>
        <w:spacing w:after="47"/>
        <w:rPr>
          <w:rFonts w:ascii="Times New Roman" w:hAnsi="Times New Roman" w:cs="Times New Roman"/>
          <w:sz w:val="22"/>
          <w:szCs w:val="22"/>
        </w:rPr>
      </w:pPr>
      <w:r w:rsidRPr="00AB4E91">
        <w:rPr>
          <w:rFonts w:ascii="Times New Roman" w:hAnsi="Times New Roman" w:cs="Times New Roman"/>
          <w:sz w:val="22"/>
          <w:szCs w:val="22"/>
        </w:rPr>
        <w:t>zpracování oznámení o vyloučení (pokud vybraný účastník zadávacího řízení nepředložil doklady nebo informace požadované dle § 122 odst. 3, 4 nebo 6 ZZVZ)</w:t>
      </w:r>
      <w:r w:rsidR="0057736C" w:rsidRPr="00AB4E91">
        <w:rPr>
          <w:rFonts w:ascii="Times New Roman" w:hAnsi="Times New Roman" w:cs="Times New Roman"/>
          <w:sz w:val="22"/>
          <w:szCs w:val="22"/>
        </w:rPr>
        <w:t xml:space="preserve"> </w:t>
      </w:r>
    </w:p>
    <w:p w14:paraId="2695768C" w14:textId="77777777"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 xml:space="preserve">zpracování oznámení o výběru dodavatele dle § 123 ZZVZ (včetně odeslání) </w:t>
      </w:r>
    </w:p>
    <w:p w14:paraId="4EF1AD14" w14:textId="77777777"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 xml:space="preserve">příprava protokolů zachycujících průběh výše uvedených činností </w:t>
      </w:r>
    </w:p>
    <w:p w14:paraId="2889B866" w14:textId="77777777" w:rsidR="0057736C" w:rsidRPr="004C06F1" w:rsidRDefault="0057736C" w:rsidP="0057736C">
      <w:pPr>
        <w:autoSpaceDE w:val="0"/>
        <w:autoSpaceDN w:val="0"/>
        <w:adjustRightInd w:val="0"/>
        <w:jc w:val="both"/>
        <w:rPr>
          <w:rFonts w:ascii="Times New Roman" w:eastAsiaTheme="minorHAnsi" w:hAnsi="Times New Roman"/>
          <w:color w:val="000000"/>
          <w:sz w:val="22"/>
          <w:szCs w:val="22"/>
          <w:lang w:eastAsia="en-US"/>
        </w:rPr>
      </w:pPr>
    </w:p>
    <w:p w14:paraId="4673FC9E" w14:textId="77777777" w:rsidR="0057736C" w:rsidRPr="004C06F1" w:rsidRDefault="0057736C" w:rsidP="0057736C">
      <w:pPr>
        <w:pStyle w:val="Odstavecseseznamem"/>
        <w:keepNext/>
        <w:numPr>
          <w:ilvl w:val="0"/>
          <w:numId w:val="4"/>
        </w:numPr>
        <w:autoSpaceDE w:val="0"/>
        <w:autoSpaceDN w:val="0"/>
        <w:adjustRightInd w:val="0"/>
        <w:spacing w:after="120"/>
        <w:ind w:left="425" w:hanging="425"/>
        <w:contextualSpacing w:val="0"/>
        <w:jc w:val="both"/>
        <w:rPr>
          <w:rFonts w:ascii="Times New Roman" w:eastAsiaTheme="minorHAnsi" w:hAnsi="Times New Roman"/>
          <w:b/>
          <w:color w:val="000000"/>
          <w:sz w:val="22"/>
          <w:szCs w:val="22"/>
          <w:lang w:eastAsia="en-US"/>
        </w:rPr>
      </w:pPr>
      <w:r w:rsidRPr="004C06F1">
        <w:rPr>
          <w:rFonts w:ascii="Times New Roman" w:eastAsiaTheme="minorHAnsi" w:hAnsi="Times New Roman"/>
          <w:b/>
          <w:color w:val="000000"/>
          <w:sz w:val="22"/>
          <w:szCs w:val="22"/>
          <w:lang w:eastAsia="en-US"/>
        </w:rPr>
        <w:t xml:space="preserve">Činnosti spojené s ukončením zadávacího řízení </w:t>
      </w:r>
    </w:p>
    <w:p w14:paraId="6AAF11E3" w14:textId="39510A95"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kompletace podkla</w:t>
      </w:r>
      <w:r w:rsidR="004355B1">
        <w:rPr>
          <w:rFonts w:ascii="Times New Roman" w:eastAsiaTheme="minorHAnsi" w:hAnsi="Times New Roman"/>
          <w:color w:val="000000"/>
          <w:sz w:val="22"/>
          <w:szCs w:val="22"/>
          <w:lang w:eastAsia="en-US"/>
        </w:rPr>
        <w:t>dů a příprava smlouvy k podpisu</w:t>
      </w:r>
    </w:p>
    <w:p w14:paraId="594E1F29" w14:textId="6911653C"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uveřejnění smlouvy na profilu zadavatele</w:t>
      </w:r>
      <w:r w:rsidR="00E50089">
        <w:rPr>
          <w:rFonts w:ascii="Times New Roman" w:eastAsiaTheme="minorHAnsi" w:hAnsi="Times New Roman"/>
          <w:color w:val="000000"/>
          <w:sz w:val="22"/>
          <w:szCs w:val="22"/>
          <w:lang w:eastAsia="en-US"/>
        </w:rPr>
        <w:t xml:space="preserve"> (uveřejnění smlouvy v registru smluv zajišťuje zadavatel)</w:t>
      </w:r>
      <w:r w:rsidRPr="004C06F1">
        <w:rPr>
          <w:rFonts w:ascii="Times New Roman" w:eastAsiaTheme="minorHAnsi" w:hAnsi="Times New Roman"/>
          <w:color w:val="000000"/>
          <w:sz w:val="22"/>
          <w:szCs w:val="22"/>
          <w:lang w:eastAsia="en-US"/>
        </w:rPr>
        <w:t xml:space="preserve"> </w:t>
      </w:r>
    </w:p>
    <w:p w14:paraId="250E3EBD" w14:textId="713182AE"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příprava a uveřejnění písemné zprávy zadavatele</w:t>
      </w:r>
      <w:r w:rsidR="00AB4E91">
        <w:rPr>
          <w:rFonts w:ascii="Times New Roman" w:eastAsiaTheme="minorHAnsi" w:hAnsi="Times New Roman"/>
          <w:color w:val="000000"/>
          <w:sz w:val="22"/>
          <w:szCs w:val="22"/>
          <w:lang w:eastAsia="en-US"/>
        </w:rPr>
        <w:t xml:space="preserve"> na profilu zadavatele</w:t>
      </w:r>
    </w:p>
    <w:p w14:paraId="2E89A025" w14:textId="77777777"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 xml:space="preserve">příprava a uveřejnění oznámení o výsledku zadávacího řízení ve VVZ a TED </w:t>
      </w:r>
    </w:p>
    <w:p w14:paraId="70D169DB" w14:textId="77777777"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 xml:space="preserve">případné zajištění uvolnění jistoty všem účastníkům zadávacího řízení </w:t>
      </w:r>
    </w:p>
    <w:p w14:paraId="2CD6DC2A" w14:textId="07568017"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sz w:val="22"/>
          <w:szCs w:val="22"/>
          <w:lang w:eastAsia="en-US"/>
        </w:rPr>
      </w:pPr>
      <w:r w:rsidRPr="004C06F1">
        <w:rPr>
          <w:rFonts w:ascii="Times New Roman" w:eastAsiaTheme="minorHAnsi" w:hAnsi="Times New Roman"/>
          <w:color w:val="000000"/>
          <w:sz w:val="22"/>
          <w:szCs w:val="22"/>
          <w:lang w:eastAsia="en-US"/>
        </w:rPr>
        <w:t>vedení spisu k VZ, kompletace a předání veškeré</w:t>
      </w:r>
      <w:r w:rsidRPr="004C06F1">
        <w:rPr>
          <w:rFonts w:ascii="Times New Roman" w:eastAsiaTheme="minorHAnsi" w:hAnsi="Times New Roman"/>
          <w:sz w:val="22"/>
          <w:szCs w:val="22"/>
          <w:lang w:eastAsia="en-US"/>
        </w:rPr>
        <w:t xml:space="preserve"> dokumentace z průběhu zadávacího řízení zadavateli </w:t>
      </w:r>
      <w:r w:rsidR="00051E8B">
        <w:rPr>
          <w:rFonts w:ascii="Times New Roman" w:eastAsiaTheme="minorHAnsi" w:hAnsi="Times New Roman"/>
          <w:sz w:val="22"/>
          <w:szCs w:val="22"/>
          <w:lang w:eastAsia="en-US"/>
        </w:rPr>
        <w:t>(v elektronické i listinné podobě)</w:t>
      </w:r>
      <w:r w:rsidR="00455C85">
        <w:rPr>
          <w:rFonts w:ascii="Times New Roman" w:eastAsiaTheme="minorHAnsi" w:hAnsi="Times New Roman"/>
          <w:sz w:val="22"/>
          <w:szCs w:val="22"/>
          <w:lang w:eastAsia="en-US"/>
        </w:rPr>
        <w:t xml:space="preserve"> do 10 kalendářních dnů od ukončení zadávacího řízení</w:t>
      </w:r>
    </w:p>
    <w:p w14:paraId="49C8F66C" w14:textId="77777777" w:rsidR="0057736C" w:rsidRPr="004C06F1" w:rsidRDefault="0057736C" w:rsidP="0057736C">
      <w:pPr>
        <w:autoSpaceDE w:val="0"/>
        <w:autoSpaceDN w:val="0"/>
        <w:adjustRightInd w:val="0"/>
        <w:jc w:val="both"/>
        <w:rPr>
          <w:rFonts w:ascii="Times New Roman" w:eastAsiaTheme="minorHAnsi" w:hAnsi="Times New Roman"/>
          <w:sz w:val="22"/>
          <w:szCs w:val="22"/>
          <w:lang w:eastAsia="en-US"/>
        </w:rPr>
      </w:pPr>
    </w:p>
    <w:p w14:paraId="3DA26BCB" w14:textId="77777777" w:rsidR="0057736C" w:rsidRPr="004C06F1" w:rsidRDefault="0057736C" w:rsidP="0057736C">
      <w:pPr>
        <w:pStyle w:val="Odstavecseseznamem"/>
        <w:numPr>
          <w:ilvl w:val="0"/>
          <w:numId w:val="4"/>
        </w:numPr>
        <w:autoSpaceDE w:val="0"/>
        <w:autoSpaceDN w:val="0"/>
        <w:adjustRightInd w:val="0"/>
        <w:spacing w:after="120"/>
        <w:ind w:left="425" w:hanging="425"/>
        <w:contextualSpacing w:val="0"/>
        <w:jc w:val="both"/>
        <w:rPr>
          <w:rFonts w:ascii="Times New Roman" w:eastAsiaTheme="minorHAnsi" w:hAnsi="Times New Roman"/>
          <w:b/>
          <w:color w:val="000000"/>
          <w:sz w:val="22"/>
          <w:szCs w:val="22"/>
          <w:lang w:eastAsia="en-US"/>
        </w:rPr>
      </w:pPr>
      <w:r w:rsidRPr="004C06F1">
        <w:rPr>
          <w:rFonts w:ascii="Times New Roman" w:eastAsiaTheme="minorHAnsi" w:hAnsi="Times New Roman"/>
          <w:b/>
          <w:color w:val="000000"/>
          <w:sz w:val="22"/>
          <w:szCs w:val="22"/>
          <w:lang w:eastAsia="en-US"/>
        </w:rPr>
        <w:t xml:space="preserve">Další činnosti související se zadávacím řízením </w:t>
      </w:r>
    </w:p>
    <w:p w14:paraId="5E657EC6" w14:textId="08C85D46" w:rsidR="006E5E0C" w:rsidRPr="006E5E0C" w:rsidRDefault="006E5E0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Pr>
          <w:rFonts w:ascii="Times New Roman" w:eastAsiaTheme="minorHAnsi" w:hAnsi="Times New Roman"/>
          <w:color w:val="000000"/>
          <w:sz w:val="22"/>
          <w:szCs w:val="22"/>
          <w:lang w:eastAsia="en-US"/>
        </w:rPr>
        <w:t xml:space="preserve">zajistit průběh zadávacích řízení v souladu </w:t>
      </w:r>
      <w:r w:rsidR="001045E9">
        <w:rPr>
          <w:rFonts w:ascii="Times New Roman" w:eastAsiaTheme="minorHAnsi" w:hAnsi="Times New Roman"/>
          <w:color w:val="000000"/>
          <w:sz w:val="22"/>
          <w:szCs w:val="22"/>
          <w:lang w:eastAsia="en-US"/>
        </w:rPr>
        <w:t xml:space="preserve">ZZVZ a </w:t>
      </w:r>
      <w:r>
        <w:rPr>
          <w:rFonts w:ascii="Times New Roman" w:eastAsiaTheme="minorHAnsi" w:hAnsi="Times New Roman"/>
          <w:color w:val="000000"/>
          <w:sz w:val="22"/>
          <w:szCs w:val="22"/>
          <w:lang w:eastAsia="en-US"/>
        </w:rPr>
        <w:t xml:space="preserve">s Pravidly a dle požadavků tam stanovených pro jednotlivé druhy zadávacích </w:t>
      </w:r>
      <w:r w:rsidR="002327BC">
        <w:rPr>
          <w:rFonts w:ascii="Times New Roman" w:eastAsiaTheme="minorHAnsi" w:hAnsi="Times New Roman"/>
          <w:color w:val="000000"/>
          <w:sz w:val="22"/>
          <w:szCs w:val="22"/>
          <w:lang w:eastAsia="en-US"/>
        </w:rPr>
        <w:t xml:space="preserve">řízení, </w:t>
      </w:r>
    </w:p>
    <w:p w14:paraId="1B0E2D6E" w14:textId="7C763894"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sz w:val="22"/>
          <w:szCs w:val="22"/>
          <w:lang w:eastAsia="en-US"/>
        </w:rPr>
        <w:t xml:space="preserve">veškeré </w:t>
      </w:r>
      <w:r w:rsidRPr="004C06F1">
        <w:rPr>
          <w:rFonts w:ascii="Times New Roman" w:eastAsiaTheme="minorHAnsi" w:hAnsi="Times New Roman"/>
          <w:color w:val="000000"/>
          <w:sz w:val="22"/>
          <w:szCs w:val="22"/>
          <w:lang w:eastAsia="en-US"/>
        </w:rPr>
        <w:t xml:space="preserve">činnosti související se zrušením zadávacího řízení dle § 127 ZZVZ (včetně přípravy rozhodnutí o zrušení a všech oznámení dle § 128 ZZVZ) </w:t>
      </w:r>
    </w:p>
    <w:p w14:paraId="09F190E8" w14:textId="77777777"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 xml:space="preserve">posouzení doručených námitek proti úkonům zadavatele, příprava návrhu rozhodnutí o námitkách, odeslání rozhodnutí a všechny související úkony </w:t>
      </w:r>
    </w:p>
    <w:p w14:paraId="1350D3C0" w14:textId="77777777" w:rsidR="0057736C" w:rsidRPr="004C06F1"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 xml:space="preserve">nezbytná součinnost související s podaným návrhem či podnětem na přezkoumání ÚOHS (zejména příprava a předání dokumentace právnímu zástupci zadavatele) </w:t>
      </w:r>
    </w:p>
    <w:p w14:paraId="771AE260" w14:textId="78BF1EAE" w:rsidR="00C8612B" w:rsidRPr="00C8612B" w:rsidRDefault="0057736C" w:rsidP="0057736C">
      <w:pPr>
        <w:pStyle w:val="Odstavecseseznamem"/>
        <w:numPr>
          <w:ilvl w:val="0"/>
          <w:numId w:val="5"/>
        </w:numPr>
        <w:autoSpaceDE w:val="0"/>
        <w:autoSpaceDN w:val="0"/>
        <w:adjustRightInd w:val="0"/>
        <w:spacing w:after="2"/>
        <w:ind w:left="709"/>
        <w:jc w:val="both"/>
        <w:rPr>
          <w:rFonts w:ascii="Times New Roman" w:eastAsiaTheme="minorHAnsi" w:hAnsi="Times New Roman"/>
          <w:color w:val="000000"/>
          <w:sz w:val="22"/>
          <w:szCs w:val="22"/>
          <w:lang w:eastAsia="en-US"/>
        </w:rPr>
      </w:pPr>
      <w:r w:rsidRPr="004C06F1">
        <w:rPr>
          <w:rFonts w:ascii="Times New Roman" w:eastAsiaTheme="minorHAnsi" w:hAnsi="Times New Roman"/>
          <w:color w:val="000000"/>
          <w:sz w:val="22"/>
          <w:szCs w:val="22"/>
          <w:lang w:eastAsia="en-US"/>
        </w:rPr>
        <w:t>veškeré činnosti související s administrací VZ prostřednictvím</w:t>
      </w:r>
      <w:r w:rsidR="00113D46">
        <w:rPr>
          <w:rFonts w:ascii="Times New Roman" w:eastAsiaTheme="minorHAnsi" w:hAnsi="Times New Roman"/>
          <w:sz w:val="22"/>
          <w:szCs w:val="22"/>
          <w:lang w:eastAsia="en-US"/>
        </w:rPr>
        <w:t xml:space="preserve"> elektronické</w:t>
      </w:r>
      <w:r w:rsidR="00552F71">
        <w:rPr>
          <w:rFonts w:ascii="Times New Roman" w:eastAsiaTheme="minorHAnsi" w:hAnsi="Times New Roman"/>
          <w:sz w:val="22"/>
          <w:szCs w:val="22"/>
          <w:lang w:eastAsia="en-US"/>
        </w:rPr>
        <w:t>ho nástroje zadavatele (Tender a</w:t>
      </w:r>
      <w:r w:rsidR="00113D46">
        <w:rPr>
          <w:rFonts w:ascii="Times New Roman" w:eastAsiaTheme="minorHAnsi" w:hAnsi="Times New Roman"/>
          <w:sz w:val="22"/>
          <w:szCs w:val="22"/>
          <w:lang w:eastAsia="en-US"/>
        </w:rPr>
        <w:t>réna)</w:t>
      </w:r>
      <w:r w:rsidR="0004328D">
        <w:rPr>
          <w:rFonts w:ascii="Times New Roman" w:eastAsiaTheme="minorHAnsi" w:hAnsi="Times New Roman"/>
          <w:sz w:val="22"/>
          <w:szCs w:val="22"/>
          <w:lang w:eastAsia="en-US"/>
        </w:rPr>
        <w:t>.</w:t>
      </w:r>
    </w:p>
    <w:p w14:paraId="1ED81A75" w14:textId="39848AF3" w:rsidR="0057736C" w:rsidRPr="00080F90" w:rsidRDefault="0057736C" w:rsidP="00080F90">
      <w:pPr>
        <w:autoSpaceDE w:val="0"/>
        <w:autoSpaceDN w:val="0"/>
        <w:adjustRightInd w:val="0"/>
        <w:spacing w:after="2"/>
        <w:ind w:left="349"/>
        <w:jc w:val="both"/>
        <w:rPr>
          <w:rFonts w:ascii="Times New Roman" w:eastAsiaTheme="minorHAnsi" w:hAnsi="Times New Roman"/>
          <w:color w:val="000000"/>
          <w:sz w:val="22"/>
          <w:szCs w:val="22"/>
          <w:highlight w:val="yellow"/>
          <w:lang w:eastAsia="en-US"/>
        </w:rPr>
      </w:pPr>
    </w:p>
    <w:p w14:paraId="637BCCB3" w14:textId="77777777" w:rsidR="0057736C" w:rsidRPr="004C06F1" w:rsidRDefault="0057736C" w:rsidP="0057736C">
      <w:pPr>
        <w:autoSpaceDE w:val="0"/>
        <w:autoSpaceDN w:val="0"/>
        <w:adjustRightInd w:val="0"/>
        <w:spacing w:after="2"/>
        <w:rPr>
          <w:rFonts w:ascii="Times New Roman" w:eastAsiaTheme="minorHAnsi" w:hAnsi="Times New Roman"/>
          <w:color w:val="000000"/>
          <w:sz w:val="22"/>
          <w:szCs w:val="22"/>
          <w:lang w:eastAsia="en-US"/>
        </w:rPr>
        <w:sectPr w:rsidR="0057736C" w:rsidRPr="004C06F1" w:rsidSect="00F8302E">
          <w:headerReference w:type="default" r:id="rId14"/>
          <w:footerReference w:type="default" r:id="rId15"/>
          <w:pgSz w:w="11906" w:h="17338"/>
          <w:pgMar w:top="1874" w:right="1085" w:bottom="685" w:left="1230" w:header="708" w:footer="708" w:gutter="0"/>
          <w:cols w:space="708"/>
          <w:noEndnote/>
        </w:sectPr>
      </w:pPr>
    </w:p>
    <w:p w14:paraId="1F68D2D6" w14:textId="77777777" w:rsidR="0057736C" w:rsidRPr="004C06F1" w:rsidRDefault="0057736C" w:rsidP="0057736C">
      <w:pPr>
        <w:autoSpaceDE w:val="0"/>
        <w:autoSpaceDN w:val="0"/>
        <w:adjustRightInd w:val="0"/>
        <w:jc w:val="center"/>
        <w:rPr>
          <w:rFonts w:ascii="Times New Roman" w:eastAsiaTheme="minorHAnsi" w:hAnsi="Times New Roman"/>
          <w:b/>
          <w:bCs/>
          <w:color w:val="000000"/>
          <w:sz w:val="22"/>
          <w:szCs w:val="22"/>
          <w:lang w:eastAsia="en-US"/>
        </w:rPr>
      </w:pPr>
      <w:r w:rsidRPr="004C06F1">
        <w:rPr>
          <w:rFonts w:ascii="Times New Roman" w:eastAsiaTheme="minorHAnsi" w:hAnsi="Times New Roman"/>
          <w:b/>
          <w:bCs/>
          <w:color w:val="000000"/>
          <w:sz w:val="22"/>
          <w:szCs w:val="22"/>
          <w:lang w:eastAsia="en-US"/>
        </w:rPr>
        <w:lastRenderedPageBreak/>
        <w:t>Příloha č. 2</w:t>
      </w:r>
    </w:p>
    <w:p w14:paraId="136D0D1F" w14:textId="613A8B7D" w:rsidR="0057736C" w:rsidRPr="004C06F1" w:rsidRDefault="0057736C" w:rsidP="0057736C">
      <w:pPr>
        <w:autoSpaceDE w:val="0"/>
        <w:autoSpaceDN w:val="0"/>
        <w:adjustRightInd w:val="0"/>
        <w:jc w:val="center"/>
        <w:rPr>
          <w:rFonts w:ascii="Times New Roman" w:eastAsiaTheme="minorHAnsi" w:hAnsi="Times New Roman"/>
          <w:b/>
          <w:bCs/>
          <w:color w:val="000000"/>
          <w:sz w:val="22"/>
          <w:szCs w:val="22"/>
          <w:lang w:eastAsia="en-US"/>
        </w:rPr>
      </w:pPr>
      <w:r w:rsidRPr="004C06F1">
        <w:rPr>
          <w:rFonts w:ascii="Times New Roman" w:eastAsiaTheme="minorHAnsi" w:hAnsi="Times New Roman"/>
          <w:b/>
          <w:bCs/>
          <w:color w:val="000000"/>
          <w:sz w:val="22"/>
          <w:szCs w:val="22"/>
          <w:lang w:eastAsia="en-US"/>
        </w:rPr>
        <w:t xml:space="preserve">Seznam členů </w:t>
      </w:r>
      <w:r w:rsidR="000B575B">
        <w:rPr>
          <w:rFonts w:ascii="Times New Roman" w:eastAsiaTheme="minorHAnsi" w:hAnsi="Times New Roman"/>
          <w:b/>
          <w:bCs/>
          <w:color w:val="000000"/>
          <w:sz w:val="22"/>
          <w:szCs w:val="22"/>
          <w:lang w:eastAsia="en-US"/>
        </w:rPr>
        <w:t>realizační</w:t>
      </w:r>
      <w:r>
        <w:rPr>
          <w:rFonts w:ascii="Times New Roman" w:eastAsiaTheme="minorHAnsi" w:hAnsi="Times New Roman"/>
          <w:b/>
          <w:bCs/>
          <w:color w:val="000000"/>
          <w:sz w:val="22"/>
          <w:szCs w:val="22"/>
          <w:lang w:eastAsia="en-US"/>
        </w:rPr>
        <w:t>ho</w:t>
      </w:r>
      <w:r w:rsidR="00A26C92">
        <w:rPr>
          <w:rFonts w:ascii="Times New Roman" w:eastAsiaTheme="minorHAnsi" w:hAnsi="Times New Roman"/>
          <w:b/>
          <w:bCs/>
          <w:color w:val="000000"/>
          <w:sz w:val="22"/>
          <w:szCs w:val="22"/>
          <w:lang w:eastAsia="en-US"/>
        </w:rPr>
        <w:t xml:space="preserve"> týmu poskytovatele</w:t>
      </w:r>
    </w:p>
    <w:p w14:paraId="599D2CA3" w14:textId="77777777" w:rsidR="0057736C" w:rsidRPr="004C06F1" w:rsidRDefault="0057736C" w:rsidP="0057736C">
      <w:pPr>
        <w:autoSpaceDE w:val="0"/>
        <w:autoSpaceDN w:val="0"/>
        <w:adjustRightInd w:val="0"/>
        <w:jc w:val="center"/>
        <w:rPr>
          <w:rFonts w:ascii="Times New Roman" w:eastAsiaTheme="minorHAnsi" w:hAnsi="Times New Roman"/>
          <w:b/>
          <w:bCs/>
          <w:color w:val="000000"/>
          <w:sz w:val="22"/>
          <w:szCs w:val="22"/>
          <w:lang w:eastAsia="en-US"/>
        </w:rPr>
      </w:pPr>
    </w:p>
    <w:tbl>
      <w:tblPr>
        <w:tblStyle w:val="Mkatabulky"/>
        <w:tblW w:w="0" w:type="auto"/>
        <w:tblLook w:val="04A0" w:firstRow="1" w:lastRow="0" w:firstColumn="1" w:lastColumn="0" w:noHBand="0" w:noVBand="1"/>
      </w:tblPr>
      <w:tblGrid>
        <w:gridCol w:w="4787"/>
        <w:gridCol w:w="4794"/>
      </w:tblGrid>
      <w:tr w:rsidR="0057736C" w:rsidRPr="004C06F1" w14:paraId="66E5B515" w14:textId="77777777" w:rsidTr="00F8302E">
        <w:trPr>
          <w:trHeight w:val="567"/>
        </w:trPr>
        <w:tc>
          <w:tcPr>
            <w:tcW w:w="4865" w:type="dxa"/>
            <w:shd w:val="clear" w:color="auto" w:fill="BFBFBF" w:themeFill="background1" w:themeFillShade="BF"/>
            <w:vAlign w:val="center"/>
          </w:tcPr>
          <w:p w14:paraId="7DC642E7" w14:textId="77777777" w:rsidR="0057736C" w:rsidRPr="004C06F1" w:rsidRDefault="0057736C" w:rsidP="00F8302E">
            <w:pPr>
              <w:autoSpaceDE w:val="0"/>
              <w:autoSpaceDN w:val="0"/>
              <w:adjustRightInd w:val="0"/>
              <w:rPr>
                <w:rFonts w:ascii="Times New Roman" w:eastAsiaTheme="minorHAnsi" w:hAnsi="Times New Roman"/>
                <w:b/>
                <w:color w:val="000000"/>
                <w:sz w:val="22"/>
                <w:szCs w:val="22"/>
                <w:lang w:eastAsia="en-US"/>
              </w:rPr>
            </w:pPr>
            <w:r w:rsidRPr="004C06F1">
              <w:rPr>
                <w:rFonts w:ascii="Times New Roman" w:eastAsiaTheme="minorHAnsi" w:hAnsi="Times New Roman"/>
                <w:b/>
                <w:color w:val="000000"/>
                <w:sz w:val="22"/>
                <w:szCs w:val="22"/>
                <w:lang w:eastAsia="en-US"/>
              </w:rPr>
              <w:t>Pozice:</w:t>
            </w:r>
          </w:p>
        </w:tc>
        <w:tc>
          <w:tcPr>
            <w:tcW w:w="4866" w:type="dxa"/>
            <w:shd w:val="clear" w:color="auto" w:fill="BFBFBF" w:themeFill="background1" w:themeFillShade="BF"/>
            <w:vAlign w:val="center"/>
          </w:tcPr>
          <w:p w14:paraId="3A018204" w14:textId="651EC210" w:rsidR="0057736C" w:rsidRPr="004C06F1" w:rsidRDefault="0057736C" w:rsidP="000B575B">
            <w:pPr>
              <w:autoSpaceDE w:val="0"/>
              <w:autoSpaceDN w:val="0"/>
              <w:adjustRightInd w:val="0"/>
              <w:rPr>
                <w:rFonts w:ascii="Times New Roman" w:eastAsiaTheme="minorHAnsi" w:hAnsi="Times New Roman"/>
                <w:color w:val="000000"/>
                <w:sz w:val="22"/>
                <w:szCs w:val="22"/>
                <w:lang w:eastAsia="en-US"/>
              </w:rPr>
            </w:pPr>
            <w:r w:rsidRPr="004C06F1">
              <w:rPr>
                <w:rFonts w:ascii="Times New Roman" w:hAnsi="Times New Roman"/>
                <w:b/>
                <w:sz w:val="22"/>
                <w:szCs w:val="22"/>
              </w:rPr>
              <w:t>Vedoucí administrace veřejných zakázek</w:t>
            </w:r>
            <w:r w:rsidR="00EE3D18">
              <w:rPr>
                <w:rFonts w:ascii="Times New Roman" w:hAnsi="Times New Roman"/>
                <w:b/>
                <w:sz w:val="22"/>
                <w:szCs w:val="22"/>
              </w:rPr>
              <w:t xml:space="preserve"> (vedoucí </w:t>
            </w:r>
            <w:r w:rsidR="000B575B">
              <w:rPr>
                <w:rFonts w:ascii="Times New Roman" w:hAnsi="Times New Roman"/>
                <w:b/>
                <w:sz w:val="22"/>
                <w:szCs w:val="22"/>
              </w:rPr>
              <w:t>realizačního</w:t>
            </w:r>
            <w:r w:rsidR="00EE3D18">
              <w:rPr>
                <w:rFonts w:ascii="Times New Roman" w:hAnsi="Times New Roman"/>
                <w:b/>
                <w:sz w:val="22"/>
                <w:szCs w:val="22"/>
              </w:rPr>
              <w:t xml:space="preserve"> týmu)</w:t>
            </w:r>
          </w:p>
        </w:tc>
      </w:tr>
      <w:tr w:rsidR="0057736C" w:rsidRPr="004C06F1" w14:paraId="77DDCB26" w14:textId="77777777" w:rsidTr="00F8302E">
        <w:trPr>
          <w:trHeight w:val="567"/>
        </w:trPr>
        <w:tc>
          <w:tcPr>
            <w:tcW w:w="4865" w:type="dxa"/>
            <w:vAlign w:val="center"/>
          </w:tcPr>
          <w:p w14:paraId="1560DA79" w14:textId="77777777" w:rsidR="0057736C" w:rsidRPr="004C06F1" w:rsidRDefault="0057736C" w:rsidP="00F8302E">
            <w:pPr>
              <w:autoSpaceDE w:val="0"/>
              <w:autoSpaceDN w:val="0"/>
              <w:adjustRightInd w:val="0"/>
              <w:rPr>
                <w:rFonts w:ascii="Times New Roman" w:eastAsiaTheme="minorHAnsi" w:hAnsi="Times New Roman"/>
                <w:b/>
                <w:color w:val="000000"/>
                <w:sz w:val="22"/>
                <w:szCs w:val="22"/>
                <w:lang w:eastAsia="en-US"/>
              </w:rPr>
            </w:pPr>
            <w:r w:rsidRPr="004C06F1">
              <w:rPr>
                <w:rFonts w:ascii="Times New Roman" w:eastAsiaTheme="minorHAnsi" w:hAnsi="Times New Roman"/>
                <w:b/>
                <w:color w:val="000000"/>
                <w:sz w:val="22"/>
                <w:szCs w:val="22"/>
                <w:lang w:eastAsia="en-US"/>
              </w:rPr>
              <w:t>Jméno a příjmení:</w:t>
            </w:r>
          </w:p>
        </w:tc>
        <w:tc>
          <w:tcPr>
            <w:tcW w:w="4866" w:type="dxa"/>
            <w:vAlign w:val="center"/>
          </w:tcPr>
          <w:p w14:paraId="3FAA0064" w14:textId="464D5E76" w:rsidR="0057736C" w:rsidRPr="00D27900" w:rsidRDefault="00D27900" w:rsidP="00F8302E">
            <w:pPr>
              <w:autoSpaceDE w:val="0"/>
              <w:autoSpaceDN w:val="0"/>
              <w:adjustRightInd w:val="0"/>
              <w:rPr>
                <w:rFonts w:ascii="Times New Roman" w:eastAsiaTheme="minorHAnsi" w:hAnsi="Times New Roman"/>
                <w:color w:val="000000"/>
                <w:sz w:val="22"/>
                <w:szCs w:val="22"/>
                <w:highlight w:val="yellow"/>
                <w:lang w:eastAsia="en-US"/>
              </w:rPr>
            </w:pPr>
            <w:proofErr w:type="spellStart"/>
            <w:r w:rsidRPr="00D27900">
              <w:rPr>
                <w:rFonts w:ascii="Times New Roman" w:hAnsi="Times New Roman"/>
                <w:sz w:val="22"/>
                <w:szCs w:val="22"/>
                <w:highlight w:val="yellow"/>
              </w:rPr>
              <w:t>xxx</w:t>
            </w:r>
            <w:proofErr w:type="spellEnd"/>
          </w:p>
        </w:tc>
      </w:tr>
      <w:tr w:rsidR="0057736C" w:rsidRPr="004C06F1" w14:paraId="2175D482" w14:textId="77777777" w:rsidTr="00F8302E">
        <w:trPr>
          <w:trHeight w:val="567"/>
        </w:trPr>
        <w:tc>
          <w:tcPr>
            <w:tcW w:w="4865" w:type="dxa"/>
            <w:vAlign w:val="center"/>
          </w:tcPr>
          <w:p w14:paraId="12C7744F" w14:textId="77777777" w:rsidR="0057736C" w:rsidRPr="004C06F1" w:rsidRDefault="0057736C" w:rsidP="00F8302E">
            <w:pPr>
              <w:autoSpaceDE w:val="0"/>
              <w:autoSpaceDN w:val="0"/>
              <w:adjustRightInd w:val="0"/>
              <w:rPr>
                <w:rFonts w:ascii="Times New Roman" w:eastAsiaTheme="minorHAnsi" w:hAnsi="Times New Roman"/>
                <w:b/>
                <w:color w:val="000000"/>
                <w:sz w:val="22"/>
                <w:szCs w:val="22"/>
                <w:lang w:eastAsia="en-US"/>
              </w:rPr>
            </w:pPr>
            <w:r w:rsidRPr="004C06F1">
              <w:rPr>
                <w:rFonts w:ascii="Times New Roman" w:eastAsiaTheme="minorHAnsi" w:hAnsi="Times New Roman"/>
                <w:b/>
                <w:color w:val="000000"/>
                <w:sz w:val="22"/>
                <w:szCs w:val="22"/>
                <w:lang w:eastAsia="en-US"/>
              </w:rPr>
              <w:t>E-mail:</w:t>
            </w:r>
          </w:p>
        </w:tc>
        <w:tc>
          <w:tcPr>
            <w:tcW w:w="4866" w:type="dxa"/>
            <w:vAlign w:val="center"/>
          </w:tcPr>
          <w:p w14:paraId="08C5A5C9" w14:textId="2446846C" w:rsidR="0057736C" w:rsidRPr="00D27900" w:rsidRDefault="00D27900" w:rsidP="00F8302E">
            <w:pPr>
              <w:autoSpaceDE w:val="0"/>
              <w:autoSpaceDN w:val="0"/>
              <w:adjustRightInd w:val="0"/>
              <w:rPr>
                <w:rFonts w:ascii="Times New Roman" w:eastAsiaTheme="minorHAnsi" w:hAnsi="Times New Roman"/>
                <w:color w:val="000000"/>
                <w:sz w:val="22"/>
                <w:szCs w:val="22"/>
                <w:highlight w:val="yellow"/>
                <w:lang w:eastAsia="en-US"/>
              </w:rPr>
            </w:pPr>
            <w:proofErr w:type="spellStart"/>
            <w:r w:rsidRPr="00D27900">
              <w:rPr>
                <w:rFonts w:ascii="Times New Roman" w:hAnsi="Times New Roman"/>
                <w:sz w:val="22"/>
                <w:szCs w:val="22"/>
                <w:highlight w:val="yellow"/>
              </w:rPr>
              <w:t>xxx</w:t>
            </w:r>
            <w:proofErr w:type="spellEnd"/>
          </w:p>
        </w:tc>
      </w:tr>
      <w:tr w:rsidR="0057736C" w:rsidRPr="004C06F1" w14:paraId="008D631D" w14:textId="77777777" w:rsidTr="00F8302E">
        <w:trPr>
          <w:trHeight w:val="567"/>
        </w:trPr>
        <w:tc>
          <w:tcPr>
            <w:tcW w:w="4865" w:type="dxa"/>
            <w:vAlign w:val="center"/>
          </w:tcPr>
          <w:p w14:paraId="40663374" w14:textId="77777777" w:rsidR="0057736C" w:rsidRPr="004C06F1" w:rsidRDefault="0057736C" w:rsidP="00F8302E">
            <w:pPr>
              <w:autoSpaceDE w:val="0"/>
              <w:autoSpaceDN w:val="0"/>
              <w:adjustRightInd w:val="0"/>
              <w:rPr>
                <w:rFonts w:ascii="Times New Roman" w:eastAsiaTheme="minorHAnsi" w:hAnsi="Times New Roman"/>
                <w:b/>
                <w:color w:val="000000"/>
                <w:sz w:val="22"/>
                <w:szCs w:val="22"/>
                <w:lang w:eastAsia="en-US"/>
              </w:rPr>
            </w:pPr>
            <w:r w:rsidRPr="004C06F1">
              <w:rPr>
                <w:rFonts w:ascii="Times New Roman" w:eastAsiaTheme="minorHAnsi" w:hAnsi="Times New Roman"/>
                <w:b/>
                <w:color w:val="000000"/>
                <w:sz w:val="22"/>
                <w:szCs w:val="22"/>
                <w:lang w:eastAsia="en-US"/>
              </w:rPr>
              <w:t>Telefon:</w:t>
            </w:r>
          </w:p>
        </w:tc>
        <w:tc>
          <w:tcPr>
            <w:tcW w:w="4866" w:type="dxa"/>
            <w:vAlign w:val="center"/>
          </w:tcPr>
          <w:p w14:paraId="2BD0B3C5" w14:textId="272C6A27" w:rsidR="0057736C" w:rsidRPr="00D27900" w:rsidRDefault="00D27900" w:rsidP="00F8302E">
            <w:pPr>
              <w:autoSpaceDE w:val="0"/>
              <w:autoSpaceDN w:val="0"/>
              <w:adjustRightInd w:val="0"/>
              <w:rPr>
                <w:rFonts w:ascii="Times New Roman" w:eastAsiaTheme="minorHAnsi" w:hAnsi="Times New Roman"/>
                <w:color w:val="000000"/>
                <w:sz w:val="22"/>
                <w:szCs w:val="22"/>
                <w:highlight w:val="yellow"/>
                <w:lang w:eastAsia="en-US"/>
              </w:rPr>
            </w:pPr>
            <w:proofErr w:type="spellStart"/>
            <w:r w:rsidRPr="00D27900">
              <w:rPr>
                <w:rFonts w:ascii="Times New Roman" w:hAnsi="Times New Roman"/>
                <w:sz w:val="22"/>
                <w:szCs w:val="22"/>
                <w:highlight w:val="yellow"/>
              </w:rPr>
              <w:t>xxx</w:t>
            </w:r>
            <w:proofErr w:type="spellEnd"/>
          </w:p>
        </w:tc>
      </w:tr>
    </w:tbl>
    <w:p w14:paraId="6757559C" w14:textId="77777777" w:rsidR="0057736C" w:rsidRPr="004C06F1" w:rsidRDefault="0057736C" w:rsidP="0057736C">
      <w:pPr>
        <w:autoSpaceDE w:val="0"/>
        <w:autoSpaceDN w:val="0"/>
        <w:adjustRightInd w:val="0"/>
        <w:jc w:val="both"/>
        <w:rPr>
          <w:rFonts w:ascii="Times New Roman" w:eastAsiaTheme="minorHAnsi" w:hAnsi="Times New Roman"/>
          <w:color w:val="000000"/>
          <w:sz w:val="22"/>
          <w:szCs w:val="22"/>
          <w:lang w:eastAsia="en-US"/>
        </w:rPr>
      </w:pPr>
    </w:p>
    <w:p w14:paraId="1C7C36DD" w14:textId="77777777" w:rsidR="0057736C" w:rsidRPr="004C06F1" w:rsidRDefault="0057736C" w:rsidP="0057736C">
      <w:pPr>
        <w:autoSpaceDE w:val="0"/>
        <w:autoSpaceDN w:val="0"/>
        <w:adjustRightInd w:val="0"/>
        <w:jc w:val="both"/>
        <w:rPr>
          <w:rFonts w:ascii="Times New Roman" w:eastAsiaTheme="minorHAnsi" w:hAnsi="Times New Roman"/>
          <w:color w:val="000000"/>
          <w:sz w:val="22"/>
          <w:szCs w:val="22"/>
          <w:lang w:eastAsia="en-US"/>
        </w:rPr>
      </w:pPr>
    </w:p>
    <w:tbl>
      <w:tblPr>
        <w:tblStyle w:val="Mkatabulky"/>
        <w:tblW w:w="0" w:type="auto"/>
        <w:tblLook w:val="04A0" w:firstRow="1" w:lastRow="0" w:firstColumn="1" w:lastColumn="0" w:noHBand="0" w:noVBand="1"/>
      </w:tblPr>
      <w:tblGrid>
        <w:gridCol w:w="4785"/>
        <w:gridCol w:w="4796"/>
      </w:tblGrid>
      <w:tr w:rsidR="0057736C" w:rsidRPr="004C06F1" w14:paraId="5EDF772B" w14:textId="77777777" w:rsidTr="00F8302E">
        <w:trPr>
          <w:trHeight w:val="567"/>
        </w:trPr>
        <w:tc>
          <w:tcPr>
            <w:tcW w:w="4865" w:type="dxa"/>
            <w:shd w:val="clear" w:color="auto" w:fill="BFBFBF" w:themeFill="background1" w:themeFillShade="BF"/>
            <w:vAlign w:val="center"/>
          </w:tcPr>
          <w:p w14:paraId="6451730E" w14:textId="77777777" w:rsidR="0057736C" w:rsidRPr="004C06F1" w:rsidRDefault="0057736C" w:rsidP="00F8302E">
            <w:pPr>
              <w:autoSpaceDE w:val="0"/>
              <w:autoSpaceDN w:val="0"/>
              <w:adjustRightInd w:val="0"/>
              <w:rPr>
                <w:rFonts w:ascii="Times New Roman" w:eastAsiaTheme="minorHAnsi" w:hAnsi="Times New Roman"/>
                <w:b/>
                <w:color w:val="000000"/>
                <w:sz w:val="22"/>
                <w:szCs w:val="22"/>
                <w:lang w:eastAsia="en-US"/>
              </w:rPr>
            </w:pPr>
            <w:r w:rsidRPr="004C06F1">
              <w:rPr>
                <w:rFonts w:ascii="Times New Roman" w:eastAsiaTheme="minorHAnsi" w:hAnsi="Times New Roman"/>
                <w:b/>
                <w:color w:val="000000"/>
                <w:sz w:val="22"/>
                <w:szCs w:val="22"/>
                <w:lang w:eastAsia="en-US"/>
              </w:rPr>
              <w:t>Pozice:</w:t>
            </w:r>
          </w:p>
        </w:tc>
        <w:tc>
          <w:tcPr>
            <w:tcW w:w="4866" w:type="dxa"/>
            <w:shd w:val="clear" w:color="auto" w:fill="BFBFBF" w:themeFill="background1" w:themeFillShade="BF"/>
            <w:vAlign w:val="center"/>
          </w:tcPr>
          <w:p w14:paraId="23B7D7D3" w14:textId="77777777" w:rsidR="0057736C" w:rsidRPr="004C06F1" w:rsidRDefault="0057736C" w:rsidP="00F8302E">
            <w:pPr>
              <w:autoSpaceDE w:val="0"/>
              <w:autoSpaceDN w:val="0"/>
              <w:adjustRightInd w:val="0"/>
              <w:rPr>
                <w:rFonts w:ascii="Times New Roman" w:eastAsiaTheme="minorHAnsi" w:hAnsi="Times New Roman"/>
                <w:color w:val="000000"/>
                <w:sz w:val="22"/>
                <w:szCs w:val="22"/>
                <w:lang w:eastAsia="en-US"/>
              </w:rPr>
            </w:pPr>
            <w:r w:rsidRPr="004C06F1">
              <w:rPr>
                <w:rFonts w:ascii="Times New Roman" w:hAnsi="Times New Roman"/>
                <w:b/>
                <w:sz w:val="22"/>
                <w:szCs w:val="22"/>
              </w:rPr>
              <w:t>Administrátor veřejných zakázek</w:t>
            </w:r>
          </w:p>
        </w:tc>
      </w:tr>
      <w:tr w:rsidR="0057736C" w:rsidRPr="004C06F1" w14:paraId="75F1206A" w14:textId="77777777" w:rsidTr="00F8302E">
        <w:trPr>
          <w:trHeight w:val="567"/>
        </w:trPr>
        <w:tc>
          <w:tcPr>
            <w:tcW w:w="4865" w:type="dxa"/>
            <w:vAlign w:val="center"/>
          </w:tcPr>
          <w:p w14:paraId="3DEB8B55" w14:textId="77777777" w:rsidR="0057736C" w:rsidRPr="004C06F1" w:rsidRDefault="0057736C" w:rsidP="00F8302E">
            <w:pPr>
              <w:autoSpaceDE w:val="0"/>
              <w:autoSpaceDN w:val="0"/>
              <w:adjustRightInd w:val="0"/>
              <w:rPr>
                <w:rFonts w:ascii="Times New Roman" w:eastAsiaTheme="minorHAnsi" w:hAnsi="Times New Roman"/>
                <w:b/>
                <w:color w:val="000000"/>
                <w:sz w:val="22"/>
                <w:szCs w:val="22"/>
                <w:lang w:eastAsia="en-US"/>
              </w:rPr>
            </w:pPr>
            <w:r w:rsidRPr="004C06F1">
              <w:rPr>
                <w:rFonts w:ascii="Times New Roman" w:eastAsiaTheme="minorHAnsi" w:hAnsi="Times New Roman"/>
                <w:b/>
                <w:color w:val="000000"/>
                <w:sz w:val="22"/>
                <w:szCs w:val="22"/>
                <w:lang w:eastAsia="en-US"/>
              </w:rPr>
              <w:t>Jméno a příjmení:</w:t>
            </w:r>
          </w:p>
        </w:tc>
        <w:tc>
          <w:tcPr>
            <w:tcW w:w="4866" w:type="dxa"/>
            <w:vAlign w:val="center"/>
          </w:tcPr>
          <w:p w14:paraId="104D0623" w14:textId="1FC26C36" w:rsidR="0057736C" w:rsidRPr="00D27900" w:rsidRDefault="00D27900" w:rsidP="00F8302E">
            <w:pPr>
              <w:autoSpaceDE w:val="0"/>
              <w:autoSpaceDN w:val="0"/>
              <w:adjustRightInd w:val="0"/>
              <w:rPr>
                <w:rFonts w:ascii="Times New Roman" w:eastAsiaTheme="minorHAnsi" w:hAnsi="Times New Roman"/>
                <w:color w:val="000000"/>
                <w:sz w:val="22"/>
                <w:szCs w:val="22"/>
                <w:highlight w:val="yellow"/>
                <w:lang w:eastAsia="en-US"/>
              </w:rPr>
            </w:pPr>
            <w:proofErr w:type="spellStart"/>
            <w:r w:rsidRPr="00D27900">
              <w:rPr>
                <w:rFonts w:ascii="Times New Roman" w:hAnsi="Times New Roman"/>
                <w:sz w:val="22"/>
                <w:szCs w:val="22"/>
                <w:highlight w:val="yellow"/>
              </w:rPr>
              <w:t>xxx</w:t>
            </w:r>
            <w:proofErr w:type="spellEnd"/>
          </w:p>
        </w:tc>
      </w:tr>
      <w:tr w:rsidR="0057736C" w:rsidRPr="004C06F1" w14:paraId="6353F509" w14:textId="77777777" w:rsidTr="00F8302E">
        <w:trPr>
          <w:trHeight w:val="567"/>
        </w:trPr>
        <w:tc>
          <w:tcPr>
            <w:tcW w:w="4865" w:type="dxa"/>
            <w:vAlign w:val="center"/>
          </w:tcPr>
          <w:p w14:paraId="3E756916" w14:textId="77777777" w:rsidR="0057736C" w:rsidRPr="004C06F1" w:rsidRDefault="0057736C" w:rsidP="00F8302E">
            <w:pPr>
              <w:autoSpaceDE w:val="0"/>
              <w:autoSpaceDN w:val="0"/>
              <w:adjustRightInd w:val="0"/>
              <w:rPr>
                <w:rFonts w:ascii="Times New Roman" w:eastAsiaTheme="minorHAnsi" w:hAnsi="Times New Roman"/>
                <w:b/>
                <w:color w:val="000000"/>
                <w:sz w:val="22"/>
                <w:szCs w:val="22"/>
                <w:lang w:eastAsia="en-US"/>
              </w:rPr>
            </w:pPr>
            <w:r w:rsidRPr="004C06F1">
              <w:rPr>
                <w:rFonts w:ascii="Times New Roman" w:eastAsiaTheme="minorHAnsi" w:hAnsi="Times New Roman"/>
                <w:b/>
                <w:color w:val="000000"/>
                <w:sz w:val="22"/>
                <w:szCs w:val="22"/>
                <w:lang w:eastAsia="en-US"/>
              </w:rPr>
              <w:t>E-mail:</w:t>
            </w:r>
          </w:p>
        </w:tc>
        <w:tc>
          <w:tcPr>
            <w:tcW w:w="4866" w:type="dxa"/>
            <w:vAlign w:val="center"/>
          </w:tcPr>
          <w:p w14:paraId="394D3E18" w14:textId="3AAE786F" w:rsidR="0057736C" w:rsidRPr="00D27900" w:rsidRDefault="00D27900" w:rsidP="00F8302E">
            <w:pPr>
              <w:autoSpaceDE w:val="0"/>
              <w:autoSpaceDN w:val="0"/>
              <w:adjustRightInd w:val="0"/>
              <w:rPr>
                <w:rFonts w:ascii="Times New Roman" w:eastAsiaTheme="minorHAnsi" w:hAnsi="Times New Roman"/>
                <w:color w:val="000000"/>
                <w:sz w:val="22"/>
                <w:szCs w:val="22"/>
                <w:highlight w:val="yellow"/>
                <w:lang w:eastAsia="en-US"/>
              </w:rPr>
            </w:pPr>
            <w:proofErr w:type="spellStart"/>
            <w:r w:rsidRPr="00D27900">
              <w:rPr>
                <w:rFonts w:ascii="Times New Roman" w:hAnsi="Times New Roman"/>
                <w:sz w:val="22"/>
                <w:szCs w:val="22"/>
                <w:highlight w:val="yellow"/>
              </w:rPr>
              <w:t>xxx</w:t>
            </w:r>
            <w:proofErr w:type="spellEnd"/>
          </w:p>
        </w:tc>
      </w:tr>
      <w:tr w:rsidR="0057736C" w:rsidRPr="004C06F1" w14:paraId="57DB14DD" w14:textId="77777777" w:rsidTr="00F8302E">
        <w:trPr>
          <w:trHeight w:val="567"/>
        </w:trPr>
        <w:tc>
          <w:tcPr>
            <w:tcW w:w="4865" w:type="dxa"/>
            <w:vAlign w:val="center"/>
          </w:tcPr>
          <w:p w14:paraId="26EC3DB4" w14:textId="77777777" w:rsidR="0057736C" w:rsidRPr="004C06F1" w:rsidRDefault="0057736C" w:rsidP="00F8302E">
            <w:pPr>
              <w:autoSpaceDE w:val="0"/>
              <w:autoSpaceDN w:val="0"/>
              <w:adjustRightInd w:val="0"/>
              <w:rPr>
                <w:rFonts w:ascii="Times New Roman" w:eastAsiaTheme="minorHAnsi" w:hAnsi="Times New Roman"/>
                <w:b/>
                <w:color w:val="000000"/>
                <w:sz w:val="22"/>
                <w:szCs w:val="22"/>
                <w:lang w:eastAsia="en-US"/>
              </w:rPr>
            </w:pPr>
            <w:r w:rsidRPr="004C06F1">
              <w:rPr>
                <w:rFonts w:ascii="Times New Roman" w:eastAsiaTheme="minorHAnsi" w:hAnsi="Times New Roman"/>
                <w:b/>
                <w:color w:val="000000"/>
                <w:sz w:val="22"/>
                <w:szCs w:val="22"/>
                <w:lang w:eastAsia="en-US"/>
              </w:rPr>
              <w:t>Telefon:</w:t>
            </w:r>
            <w:bookmarkStart w:id="4" w:name="_GoBack"/>
            <w:bookmarkEnd w:id="4"/>
          </w:p>
        </w:tc>
        <w:tc>
          <w:tcPr>
            <w:tcW w:w="4866" w:type="dxa"/>
            <w:vAlign w:val="center"/>
          </w:tcPr>
          <w:p w14:paraId="5007D74A" w14:textId="410587E3" w:rsidR="0057736C" w:rsidRPr="00D27900" w:rsidRDefault="00D27900" w:rsidP="00F8302E">
            <w:pPr>
              <w:autoSpaceDE w:val="0"/>
              <w:autoSpaceDN w:val="0"/>
              <w:adjustRightInd w:val="0"/>
              <w:rPr>
                <w:rFonts w:ascii="Times New Roman" w:eastAsiaTheme="minorHAnsi" w:hAnsi="Times New Roman"/>
                <w:color w:val="000000"/>
                <w:sz w:val="22"/>
                <w:szCs w:val="22"/>
                <w:highlight w:val="yellow"/>
                <w:lang w:eastAsia="en-US"/>
              </w:rPr>
            </w:pPr>
            <w:proofErr w:type="spellStart"/>
            <w:r w:rsidRPr="00D27900">
              <w:rPr>
                <w:rFonts w:ascii="Times New Roman" w:hAnsi="Times New Roman"/>
                <w:sz w:val="22"/>
                <w:szCs w:val="22"/>
                <w:highlight w:val="yellow"/>
              </w:rPr>
              <w:t>xxx</w:t>
            </w:r>
            <w:proofErr w:type="spellEnd"/>
          </w:p>
        </w:tc>
      </w:tr>
    </w:tbl>
    <w:p w14:paraId="0ABC3A1B" w14:textId="77777777" w:rsidR="0057736C" w:rsidRPr="004C06F1" w:rsidRDefault="0057736C" w:rsidP="0057736C">
      <w:pPr>
        <w:autoSpaceDE w:val="0"/>
        <w:autoSpaceDN w:val="0"/>
        <w:adjustRightInd w:val="0"/>
        <w:jc w:val="both"/>
        <w:rPr>
          <w:rFonts w:ascii="Times New Roman" w:eastAsiaTheme="minorHAnsi" w:hAnsi="Times New Roman"/>
          <w:color w:val="000000"/>
          <w:sz w:val="22"/>
          <w:szCs w:val="22"/>
          <w:lang w:eastAsia="en-US"/>
        </w:rPr>
      </w:pPr>
    </w:p>
    <w:p w14:paraId="54D95BFD" w14:textId="77777777" w:rsidR="00F8302E" w:rsidRDefault="00F8302E" w:rsidP="0057736C"/>
    <w:sectPr w:rsidR="00F8302E" w:rsidSect="00F8302E">
      <w:pgSz w:w="11906" w:h="17338"/>
      <w:pgMar w:top="1874" w:right="1085" w:bottom="685" w:left="123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DB86D" w14:textId="77777777" w:rsidR="00442694" w:rsidRDefault="00442694">
      <w:r>
        <w:separator/>
      </w:r>
    </w:p>
  </w:endnote>
  <w:endnote w:type="continuationSeparator" w:id="0">
    <w:p w14:paraId="33C4EB41" w14:textId="77777777" w:rsidR="00442694" w:rsidRDefault="00442694">
      <w:r>
        <w:continuationSeparator/>
      </w:r>
    </w:p>
  </w:endnote>
  <w:endnote w:type="continuationNotice" w:id="1">
    <w:p w14:paraId="25C4F540" w14:textId="77777777" w:rsidR="00442694" w:rsidRDefault="00442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9DA99" w14:textId="09F001BC" w:rsidR="00F8302E" w:rsidRPr="008E7013" w:rsidRDefault="00F8302E" w:rsidP="00F8302E">
    <w:pPr>
      <w:pStyle w:val="Zpat"/>
      <w:jc w:val="center"/>
      <w:rPr>
        <w:rFonts w:ascii="Times New Roman" w:hAnsi="Times New Roman"/>
        <w:color w:val="48595C"/>
        <w:sz w:val="22"/>
        <w:szCs w:val="22"/>
      </w:rPr>
    </w:pPr>
    <w:r w:rsidRPr="008E7013">
      <w:rPr>
        <w:rFonts w:ascii="Times New Roman" w:hAnsi="Times New Roman"/>
        <w:color w:val="48595C"/>
        <w:sz w:val="22"/>
        <w:szCs w:val="22"/>
      </w:rPr>
      <w:t xml:space="preserve">Strana </w:t>
    </w:r>
    <w:r w:rsidRPr="008E7013">
      <w:rPr>
        <w:rFonts w:ascii="Times New Roman" w:hAnsi="Times New Roman"/>
        <w:color w:val="48595C"/>
        <w:sz w:val="22"/>
        <w:szCs w:val="22"/>
      </w:rPr>
      <w:fldChar w:fldCharType="begin"/>
    </w:r>
    <w:r w:rsidRPr="008E7013">
      <w:rPr>
        <w:rFonts w:ascii="Times New Roman" w:hAnsi="Times New Roman"/>
        <w:color w:val="48595C"/>
        <w:sz w:val="22"/>
        <w:szCs w:val="22"/>
      </w:rPr>
      <w:instrText xml:space="preserve"> PAGE   \* MERGEFORMAT </w:instrText>
    </w:r>
    <w:r w:rsidRPr="008E7013">
      <w:rPr>
        <w:rFonts w:ascii="Times New Roman" w:hAnsi="Times New Roman"/>
        <w:color w:val="48595C"/>
        <w:sz w:val="22"/>
        <w:szCs w:val="22"/>
      </w:rPr>
      <w:fldChar w:fldCharType="separate"/>
    </w:r>
    <w:r w:rsidR="0092107B">
      <w:rPr>
        <w:rFonts w:ascii="Times New Roman" w:hAnsi="Times New Roman"/>
        <w:noProof/>
        <w:color w:val="48595C"/>
        <w:sz w:val="22"/>
        <w:szCs w:val="22"/>
      </w:rPr>
      <w:t>4</w:t>
    </w:r>
    <w:r w:rsidRPr="008E7013">
      <w:rPr>
        <w:rFonts w:ascii="Times New Roman" w:hAnsi="Times New Roman"/>
        <w:color w:val="48595C"/>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4C5F6" w14:textId="77777777" w:rsidR="00F8302E" w:rsidRPr="008E358B" w:rsidRDefault="00F8302E" w:rsidP="00F830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09C18" w14:textId="77777777" w:rsidR="00442694" w:rsidRDefault="00442694">
      <w:r>
        <w:separator/>
      </w:r>
    </w:p>
  </w:footnote>
  <w:footnote w:type="continuationSeparator" w:id="0">
    <w:p w14:paraId="2FBA4297" w14:textId="77777777" w:rsidR="00442694" w:rsidRDefault="00442694">
      <w:r>
        <w:continuationSeparator/>
      </w:r>
    </w:p>
  </w:footnote>
  <w:footnote w:type="continuationNotice" w:id="1">
    <w:p w14:paraId="75695EF8" w14:textId="77777777" w:rsidR="00442694" w:rsidRDefault="004426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81464" w14:textId="782E16B3" w:rsidR="00F8302E" w:rsidRPr="008E7013" w:rsidRDefault="00ED421B">
    <w:pPr>
      <w:pStyle w:val="Zhlav"/>
      <w:rPr>
        <w:rFonts w:ascii="Times New Roman" w:hAnsi="Times New Roman"/>
        <w:b/>
        <w:color w:val="48595C"/>
        <w:sz w:val="22"/>
        <w:szCs w:val="22"/>
      </w:rPr>
    </w:pPr>
    <w:r>
      <w:rPr>
        <w:rFonts w:ascii="Times New Roman" w:hAnsi="Times New Roman"/>
        <w:b/>
        <w:color w:val="48595C"/>
        <w:sz w:val="22"/>
        <w:szCs w:val="22"/>
      </w:rPr>
      <w:t>RÁMCOVÁ DOHODA O POSKYTOVÁNÍ PRÁVNÍCH SLUŽEB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67E21" w14:textId="77777777" w:rsidR="00F8302E" w:rsidRDefault="00F8302E" w:rsidP="00F8302E">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0BA6" w14:textId="7DDC4371" w:rsidR="00F8302E" w:rsidRPr="008E7013" w:rsidRDefault="00ED421B">
    <w:pPr>
      <w:pStyle w:val="Zhlav"/>
      <w:rPr>
        <w:rFonts w:ascii="Times New Roman" w:hAnsi="Times New Roman"/>
        <w:b/>
        <w:color w:val="48595C"/>
        <w:sz w:val="22"/>
        <w:szCs w:val="22"/>
      </w:rPr>
    </w:pPr>
    <w:r>
      <w:rPr>
        <w:rFonts w:ascii="Times New Roman" w:hAnsi="Times New Roman"/>
        <w:b/>
        <w:color w:val="48595C"/>
        <w:sz w:val="22"/>
        <w:szCs w:val="22"/>
      </w:rPr>
      <w:t>RÁMCOVÁ DOHOD</w:t>
    </w:r>
    <w:r w:rsidR="00F8302E" w:rsidRPr="008E7013">
      <w:rPr>
        <w:rFonts w:ascii="Times New Roman" w:hAnsi="Times New Roman"/>
        <w:b/>
        <w:color w:val="48595C"/>
        <w:sz w:val="22"/>
        <w:szCs w:val="22"/>
      </w:rPr>
      <w:t>A</w:t>
    </w:r>
    <w:r>
      <w:rPr>
        <w:rFonts w:ascii="Times New Roman" w:hAnsi="Times New Roman"/>
        <w:b/>
        <w:color w:val="48595C"/>
        <w:sz w:val="22"/>
        <w:szCs w:val="22"/>
      </w:rPr>
      <w:t xml:space="preserve"> O POSKYTOVÁNÍ PRÁVNÍCH SLUŽEB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66D2A"/>
    <w:multiLevelType w:val="hybridMultilevel"/>
    <w:tmpl w:val="050AC72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1729290B"/>
    <w:multiLevelType w:val="hybridMultilevel"/>
    <w:tmpl w:val="B0E0EF5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CB51B0"/>
    <w:multiLevelType w:val="hybridMultilevel"/>
    <w:tmpl w:val="32125536"/>
    <w:lvl w:ilvl="0" w:tplc="C060BBA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867F95"/>
    <w:multiLevelType w:val="hybridMultilevel"/>
    <w:tmpl w:val="2F8C8ECE"/>
    <w:lvl w:ilvl="0" w:tplc="D624C5F8">
      <w:start w:val="1"/>
      <w:numFmt w:val="lowerLetter"/>
      <w:lvlText w:val="%1)"/>
      <w:lvlJc w:val="left"/>
      <w:pPr>
        <w:ind w:left="1807" w:hanging="360"/>
      </w:pPr>
      <w:rPr>
        <w:rFonts w:hint="default"/>
      </w:rPr>
    </w:lvl>
    <w:lvl w:ilvl="1" w:tplc="04050019" w:tentative="1">
      <w:start w:val="1"/>
      <w:numFmt w:val="lowerLetter"/>
      <w:lvlText w:val="%2."/>
      <w:lvlJc w:val="left"/>
      <w:pPr>
        <w:ind w:left="2527" w:hanging="360"/>
      </w:pPr>
    </w:lvl>
    <w:lvl w:ilvl="2" w:tplc="0405001B" w:tentative="1">
      <w:start w:val="1"/>
      <w:numFmt w:val="lowerRoman"/>
      <w:lvlText w:val="%3."/>
      <w:lvlJc w:val="right"/>
      <w:pPr>
        <w:ind w:left="3247" w:hanging="180"/>
      </w:pPr>
    </w:lvl>
    <w:lvl w:ilvl="3" w:tplc="0405000F" w:tentative="1">
      <w:start w:val="1"/>
      <w:numFmt w:val="decimal"/>
      <w:lvlText w:val="%4."/>
      <w:lvlJc w:val="left"/>
      <w:pPr>
        <w:ind w:left="3967" w:hanging="360"/>
      </w:pPr>
    </w:lvl>
    <w:lvl w:ilvl="4" w:tplc="04050019" w:tentative="1">
      <w:start w:val="1"/>
      <w:numFmt w:val="lowerLetter"/>
      <w:lvlText w:val="%5."/>
      <w:lvlJc w:val="left"/>
      <w:pPr>
        <w:ind w:left="4687" w:hanging="360"/>
      </w:pPr>
    </w:lvl>
    <w:lvl w:ilvl="5" w:tplc="0405001B" w:tentative="1">
      <w:start w:val="1"/>
      <w:numFmt w:val="lowerRoman"/>
      <w:lvlText w:val="%6."/>
      <w:lvlJc w:val="right"/>
      <w:pPr>
        <w:ind w:left="5407" w:hanging="180"/>
      </w:pPr>
    </w:lvl>
    <w:lvl w:ilvl="6" w:tplc="0405000F" w:tentative="1">
      <w:start w:val="1"/>
      <w:numFmt w:val="decimal"/>
      <w:lvlText w:val="%7."/>
      <w:lvlJc w:val="left"/>
      <w:pPr>
        <w:ind w:left="6127" w:hanging="360"/>
      </w:pPr>
    </w:lvl>
    <w:lvl w:ilvl="7" w:tplc="04050019" w:tentative="1">
      <w:start w:val="1"/>
      <w:numFmt w:val="lowerLetter"/>
      <w:lvlText w:val="%8."/>
      <w:lvlJc w:val="left"/>
      <w:pPr>
        <w:ind w:left="6847" w:hanging="360"/>
      </w:pPr>
    </w:lvl>
    <w:lvl w:ilvl="8" w:tplc="0405001B" w:tentative="1">
      <w:start w:val="1"/>
      <w:numFmt w:val="lowerRoman"/>
      <w:lvlText w:val="%9."/>
      <w:lvlJc w:val="right"/>
      <w:pPr>
        <w:ind w:left="7567" w:hanging="180"/>
      </w:pPr>
    </w:lvl>
  </w:abstractNum>
  <w:abstractNum w:abstractNumId="4" w15:restartNumberingAfterBreak="0">
    <w:nsid w:val="362C6FCD"/>
    <w:multiLevelType w:val="multilevel"/>
    <w:tmpl w:val="F50A25F6"/>
    <w:lvl w:ilvl="0">
      <w:start w:val="1"/>
      <w:numFmt w:val="decimal"/>
      <w:pStyle w:val="1lneksmlouvy"/>
      <w:lvlText w:val="%1."/>
      <w:lvlJc w:val="left"/>
      <w:pPr>
        <w:tabs>
          <w:tab w:val="num" w:pos="737"/>
        </w:tabs>
        <w:ind w:left="737" w:hanging="737"/>
      </w:pPr>
      <w:rPr>
        <w:rFonts w:ascii="Times New Roman" w:hAnsi="Times New Roman" w:cs="Times New Roman"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slovantext"/>
      <w:lvlText w:val="%1.%2"/>
      <w:lvlJc w:val="left"/>
      <w:pPr>
        <w:tabs>
          <w:tab w:val="num" w:pos="1447"/>
        </w:tabs>
        <w:ind w:left="1447" w:hanging="737"/>
      </w:pPr>
      <w:rPr>
        <w:rFonts w:ascii="Times New Roman" w:hAnsi="Times New Roman" w:cs="Times New Roman" w:hint="default"/>
        <w:i w:val="0"/>
      </w:rPr>
    </w:lvl>
    <w:lvl w:ilvl="2">
      <w:start w:val="1"/>
      <w:numFmt w:val="decimal"/>
      <w:lvlText w:val="%1.%2.%3"/>
      <w:lvlJc w:val="left"/>
      <w:pPr>
        <w:tabs>
          <w:tab w:val="num" w:pos="2211"/>
        </w:tabs>
        <w:ind w:left="2211" w:hanging="737"/>
      </w:pPr>
      <w:rPr>
        <w:rFonts w:ascii="Times New Roman" w:hAnsi="Times New Roman" w:cs="Times New Roman"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C4D1427"/>
    <w:multiLevelType w:val="hybridMultilevel"/>
    <w:tmpl w:val="050AC726"/>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6" w15:restartNumberingAfterBreak="0">
    <w:nsid w:val="54091BFC"/>
    <w:multiLevelType w:val="multilevel"/>
    <w:tmpl w:val="AF0E1CCE"/>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lowerLetter"/>
      <w:lvlText w:val="%3)"/>
      <w:lvlJc w:val="left"/>
      <w:pPr>
        <w:tabs>
          <w:tab w:val="num" w:pos="-644"/>
        </w:tabs>
        <w:ind w:left="360" w:hanging="36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993D02"/>
    <w:multiLevelType w:val="hybridMultilevel"/>
    <w:tmpl w:val="709802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589329A"/>
    <w:multiLevelType w:val="hybridMultilevel"/>
    <w:tmpl w:val="7C0EA178"/>
    <w:lvl w:ilvl="0" w:tplc="F1ACF712">
      <w:start w:val="1"/>
      <w:numFmt w:val="decimal"/>
      <w:lvlText w:val="%1."/>
      <w:lvlJc w:val="left"/>
      <w:pPr>
        <w:ind w:left="363" w:hanging="360"/>
      </w:pPr>
      <w:rPr>
        <w:rFonts w:asciiTheme="minorHAnsi" w:hAnsiTheme="minorHAnsi" w:cs="Times New Roman" w:hint="default"/>
      </w:rPr>
    </w:lvl>
    <w:lvl w:ilvl="1" w:tplc="04050019">
      <w:start w:val="1"/>
      <w:numFmt w:val="lowerLetter"/>
      <w:lvlText w:val="%2."/>
      <w:lvlJc w:val="left"/>
      <w:pPr>
        <w:ind w:left="1083" w:hanging="360"/>
      </w:pPr>
      <w:rPr>
        <w:rFonts w:cs="Times New Roman"/>
      </w:rPr>
    </w:lvl>
    <w:lvl w:ilvl="2" w:tplc="0405001B" w:tentative="1">
      <w:start w:val="1"/>
      <w:numFmt w:val="lowerRoman"/>
      <w:lvlText w:val="%3."/>
      <w:lvlJc w:val="right"/>
      <w:pPr>
        <w:ind w:left="1803" w:hanging="180"/>
      </w:pPr>
      <w:rPr>
        <w:rFonts w:cs="Times New Roman"/>
      </w:rPr>
    </w:lvl>
    <w:lvl w:ilvl="3" w:tplc="0405000F" w:tentative="1">
      <w:start w:val="1"/>
      <w:numFmt w:val="decimal"/>
      <w:lvlText w:val="%4."/>
      <w:lvlJc w:val="left"/>
      <w:pPr>
        <w:ind w:left="2523" w:hanging="360"/>
      </w:pPr>
      <w:rPr>
        <w:rFonts w:cs="Times New Roman"/>
      </w:rPr>
    </w:lvl>
    <w:lvl w:ilvl="4" w:tplc="04050019" w:tentative="1">
      <w:start w:val="1"/>
      <w:numFmt w:val="lowerLetter"/>
      <w:lvlText w:val="%5."/>
      <w:lvlJc w:val="left"/>
      <w:pPr>
        <w:ind w:left="3243" w:hanging="360"/>
      </w:pPr>
      <w:rPr>
        <w:rFonts w:cs="Times New Roman"/>
      </w:rPr>
    </w:lvl>
    <w:lvl w:ilvl="5" w:tplc="0405001B" w:tentative="1">
      <w:start w:val="1"/>
      <w:numFmt w:val="lowerRoman"/>
      <w:lvlText w:val="%6."/>
      <w:lvlJc w:val="right"/>
      <w:pPr>
        <w:ind w:left="3963" w:hanging="180"/>
      </w:pPr>
      <w:rPr>
        <w:rFonts w:cs="Times New Roman"/>
      </w:rPr>
    </w:lvl>
    <w:lvl w:ilvl="6" w:tplc="0405000F" w:tentative="1">
      <w:start w:val="1"/>
      <w:numFmt w:val="decimal"/>
      <w:lvlText w:val="%7."/>
      <w:lvlJc w:val="left"/>
      <w:pPr>
        <w:ind w:left="4683" w:hanging="360"/>
      </w:pPr>
      <w:rPr>
        <w:rFonts w:cs="Times New Roman"/>
      </w:rPr>
    </w:lvl>
    <w:lvl w:ilvl="7" w:tplc="04050019" w:tentative="1">
      <w:start w:val="1"/>
      <w:numFmt w:val="lowerLetter"/>
      <w:lvlText w:val="%8."/>
      <w:lvlJc w:val="left"/>
      <w:pPr>
        <w:ind w:left="5403" w:hanging="360"/>
      </w:pPr>
      <w:rPr>
        <w:rFonts w:cs="Times New Roman"/>
      </w:rPr>
    </w:lvl>
    <w:lvl w:ilvl="8" w:tplc="0405001B" w:tentative="1">
      <w:start w:val="1"/>
      <w:numFmt w:val="lowerRoman"/>
      <w:lvlText w:val="%9."/>
      <w:lvlJc w:val="right"/>
      <w:pPr>
        <w:ind w:left="6123" w:hanging="180"/>
      </w:pPr>
      <w:rPr>
        <w:rFonts w:cs="Times New Roman"/>
      </w:rPr>
    </w:lvl>
  </w:abstractNum>
  <w:abstractNum w:abstractNumId="9" w15:restartNumberingAfterBreak="0">
    <w:nsid w:val="68427C47"/>
    <w:multiLevelType w:val="hybridMultilevel"/>
    <w:tmpl w:val="050AC72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4"/>
  </w:num>
  <w:num w:numId="2">
    <w:abstractNumId w:val="9"/>
  </w:num>
  <w:num w:numId="3">
    <w:abstractNumId w:val="0"/>
  </w:num>
  <w:num w:numId="4">
    <w:abstractNumId w:val="1"/>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4"/>
    </w:lvlOverride>
  </w:num>
  <w:num w:numId="9">
    <w:abstractNumId w:val="6"/>
  </w:num>
  <w:num w:numId="10">
    <w:abstractNumId w:val="8"/>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36C"/>
    <w:rsid w:val="000116E4"/>
    <w:rsid w:val="0003022B"/>
    <w:rsid w:val="00032BD4"/>
    <w:rsid w:val="0004328D"/>
    <w:rsid w:val="0004408B"/>
    <w:rsid w:val="00050E7D"/>
    <w:rsid w:val="00051E8B"/>
    <w:rsid w:val="000552DB"/>
    <w:rsid w:val="000658E9"/>
    <w:rsid w:val="00070C54"/>
    <w:rsid w:val="00080F90"/>
    <w:rsid w:val="000A566E"/>
    <w:rsid w:val="000B575B"/>
    <w:rsid w:val="000C554B"/>
    <w:rsid w:val="000D48D7"/>
    <w:rsid w:val="000F0AF7"/>
    <w:rsid w:val="0010353A"/>
    <w:rsid w:val="001045E9"/>
    <w:rsid w:val="00105EF5"/>
    <w:rsid w:val="0011105E"/>
    <w:rsid w:val="00113D46"/>
    <w:rsid w:val="00147196"/>
    <w:rsid w:val="0017124F"/>
    <w:rsid w:val="00177711"/>
    <w:rsid w:val="001A2267"/>
    <w:rsid w:val="001B2D60"/>
    <w:rsid w:val="001E4D87"/>
    <w:rsid w:val="0020395C"/>
    <w:rsid w:val="00213DA1"/>
    <w:rsid w:val="00223009"/>
    <w:rsid w:val="002327BC"/>
    <w:rsid w:val="002513ED"/>
    <w:rsid w:val="00263712"/>
    <w:rsid w:val="002665A4"/>
    <w:rsid w:val="0027016C"/>
    <w:rsid w:val="00273BD4"/>
    <w:rsid w:val="0029324F"/>
    <w:rsid w:val="00295856"/>
    <w:rsid w:val="00297183"/>
    <w:rsid w:val="002B0902"/>
    <w:rsid w:val="002B6B02"/>
    <w:rsid w:val="002C2802"/>
    <w:rsid w:val="002E119C"/>
    <w:rsid w:val="002E31A3"/>
    <w:rsid w:val="002F08FC"/>
    <w:rsid w:val="00300F1F"/>
    <w:rsid w:val="00304C8F"/>
    <w:rsid w:val="003232CF"/>
    <w:rsid w:val="00324EC8"/>
    <w:rsid w:val="00330317"/>
    <w:rsid w:val="00330562"/>
    <w:rsid w:val="00343D43"/>
    <w:rsid w:val="0034774F"/>
    <w:rsid w:val="003555B0"/>
    <w:rsid w:val="00361D17"/>
    <w:rsid w:val="003647F0"/>
    <w:rsid w:val="00370559"/>
    <w:rsid w:val="003957C9"/>
    <w:rsid w:val="003A060D"/>
    <w:rsid w:val="003A136E"/>
    <w:rsid w:val="003B2A02"/>
    <w:rsid w:val="003C401D"/>
    <w:rsid w:val="003D64A9"/>
    <w:rsid w:val="00400483"/>
    <w:rsid w:val="0041169B"/>
    <w:rsid w:val="00411F5A"/>
    <w:rsid w:val="00434AAB"/>
    <w:rsid w:val="004355B1"/>
    <w:rsid w:val="00442694"/>
    <w:rsid w:val="00444568"/>
    <w:rsid w:val="004505E3"/>
    <w:rsid w:val="00455C85"/>
    <w:rsid w:val="00456A31"/>
    <w:rsid w:val="00480A47"/>
    <w:rsid w:val="00484B59"/>
    <w:rsid w:val="004A5856"/>
    <w:rsid w:val="004C6CD8"/>
    <w:rsid w:val="004E6A53"/>
    <w:rsid w:val="00522F5B"/>
    <w:rsid w:val="00531E13"/>
    <w:rsid w:val="00534DDE"/>
    <w:rsid w:val="005400BE"/>
    <w:rsid w:val="00552F71"/>
    <w:rsid w:val="0057736C"/>
    <w:rsid w:val="00577DC6"/>
    <w:rsid w:val="00585B72"/>
    <w:rsid w:val="00590524"/>
    <w:rsid w:val="00594537"/>
    <w:rsid w:val="005B6B29"/>
    <w:rsid w:val="005B70BA"/>
    <w:rsid w:val="005C457B"/>
    <w:rsid w:val="00603A28"/>
    <w:rsid w:val="00622C23"/>
    <w:rsid w:val="006338B9"/>
    <w:rsid w:val="00651B44"/>
    <w:rsid w:val="00662807"/>
    <w:rsid w:val="00672086"/>
    <w:rsid w:val="0067353B"/>
    <w:rsid w:val="00693C7A"/>
    <w:rsid w:val="00695337"/>
    <w:rsid w:val="006A5553"/>
    <w:rsid w:val="006C2FEA"/>
    <w:rsid w:val="006C41DE"/>
    <w:rsid w:val="006D10D7"/>
    <w:rsid w:val="006D6044"/>
    <w:rsid w:val="006E5E0C"/>
    <w:rsid w:val="006F2A2C"/>
    <w:rsid w:val="00700066"/>
    <w:rsid w:val="007036A3"/>
    <w:rsid w:val="00723DDB"/>
    <w:rsid w:val="00732178"/>
    <w:rsid w:val="0074334C"/>
    <w:rsid w:val="007433B4"/>
    <w:rsid w:val="007552F4"/>
    <w:rsid w:val="00771904"/>
    <w:rsid w:val="007807F6"/>
    <w:rsid w:val="00780BBE"/>
    <w:rsid w:val="00781C00"/>
    <w:rsid w:val="00787F01"/>
    <w:rsid w:val="007A7C42"/>
    <w:rsid w:val="007B294D"/>
    <w:rsid w:val="007B601B"/>
    <w:rsid w:val="007B7335"/>
    <w:rsid w:val="007D0FCF"/>
    <w:rsid w:val="007E6993"/>
    <w:rsid w:val="007F4343"/>
    <w:rsid w:val="0081010D"/>
    <w:rsid w:val="00814E9E"/>
    <w:rsid w:val="00822449"/>
    <w:rsid w:val="00826CD0"/>
    <w:rsid w:val="00834AF7"/>
    <w:rsid w:val="00837502"/>
    <w:rsid w:val="00841263"/>
    <w:rsid w:val="00844005"/>
    <w:rsid w:val="008460EC"/>
    <w:rsid w:val="008648FD"/>
    <w:rsid w:val="00864B95"/>
    <w:rsid w:val="0087456D"/>
    <w:rsid w:val="00875FB8"/>
    <w:rsid w:val="008761EB"/>
    <w:rsid w:val="008960B5"/>
    <w:rsid w:val="008C179B"/>
    <w:rsid w:val="008C4308"/>
    <w:rsid w:val="008D0F03"/>
    <w:rsid w:val="008F2D46"/>
    <w:rsid w:val="008F5F3E"/>
    <w:rsid w:val="009038C2"/>
    <w:rsid w:val="0092107B"/>
    <w:rsid w:val="009226E4"/>
    <w:rsid w:val="0096398E"/>
    <w:rsid w:val="00965784"/>
    <w:rsid w:val="00971C33"/>
    <w:rsid w:val="009759E3"/>
    <w:rsid w:val="009920FF"/>
    <w:rsid w:val="00993789"/>
    <w:rsid w:val="0099417A"/>
    <w:rsid w:val="009B096E"/>
    <w:rsid w:val="009C20D0"/>
    <w:rsid w:val="009C6DA7"/>
    <w:rsid w:val="009D49EA"/>
    <w:rsid w:val="009D69E3"/>
    <w:rsid w:val="009E7050"/>
    <w:rsid w:val="009F71EE"/>
    <w:rsid w:val="00A00D55"/>
    <w:rsid w:val="00A10A78"/>
    <w:rsid w:val="00A24BA0"/>
    <w:rsid w:val="00A26C92"/>
    <w:rsid w:val="00A317B6"/>
    <w:rsid w:val="00A36D90"/>
    <w:rsid w:val="00A47D49"/>
    <w:rsid w:val="00A53808"/>
    <w:rsid w:val="00A56969"/>
    <w:rsid w:val="00A6459D"/>
    <w:rsid w:val="00A7326D"/>
    <w:rsid w:val="00A8554C"/>
    <w:rsid w:val="00A93A66"/>
    <w:rsid w:val="00A94CD1"/>
    <w:rsid w:val="00AA15B7"/>
    <w:rsid w:val="00AA2DC7"/>
    <w:rsid w:val="00AA751A"/>
    <w:rsid w:val="00AB010B"/>
    <w:rsid w:val="00AB0BD1"/>
    <w:rsid w:val="00AB4E91"/>
    <w:rsid w:val="00AB78D1"/>
    <w:rsid w:val="00AC31C4"/>
    <w:rsid w:val="00AC5C4A"/>
    <w:rsid w:val="00AD0E44"/>
    <w:rsid w:val="00AD54EE"/>
    <w:rsid w:val="00AE2802"/>
    <w:rsid w:val="00AE5529"/>
    <w:rsid w:val="00AF6A23"/>
    <w:rsid w:val="00B04516"/>
    <w:rsid w:val="00B21D41"/>
    <w:rsid w:val="00B37A57"/>
    <w:rsid w:val="00B43BE6"/>
    <w:rsid w:val="00B44FFE"/>
    <w:rsid w:val="00B52BA4"/>
    <w:rsid w:val="00B654D5"/>
    <w:rsid w:val="00B679E7"/>
    <w:rsid w:val="00B700E0"/>
    <w:rsid w:val="00B77121"/>
    <w:rsid w:val="00B92CA8"/>
    <w:rsid w:val="00B93DF6"/>
    <w:rsid w:val="00BA420A"/>
    <w:rsid w:val="00BA6563"/>
    <w:rsid w:val="00BD52F4"/>
    <w:rsid w:val="00BE4FFF"/>
    <w:rsid w:val="00BF6C87"/>
    <w:rsid w:val="00C168AC"/>
    <w:rsid w:val="00C17FE1"/>
    <w:rsid w:val="00C36264"/>
    <w:rsid w:val="00C42810"/>
    <w:rsid w:val="00C45221"/>
    <w:rsid w:val="00C50054"/>
    <w:rsid w:val="00C6020A"/>
    <w:rsid w:val="00C74D71"/>
    <w:rsid w:val="00C8314C"/>
    <w:rsid w:val="00C84EB3"/>
    <w:rsid w:val="00C8612B"/>
    <w:rsid w:val="00C9524E"/>
    <w:rsid w:val="00CA4D31"/>
    <w:rsid w:val="00CB4EC6"/>
    <w:rsid w:val="00CB586F"/>
    <w:rsid w:val="00CB6D11"/>
    <w:rsid w:val="00CD46AE"/>
    <w:rsid w:val="00CD5C1B"/>
    <w:rsid w:val="00CE0B9F"/>
    <w:rsid w:val="00D00D01"/>
    <w:rsid w:val="00D0364B"/>
    <w:rsid w:val="00D27900"/>
    <w:rsid w:val="00D63DE9"/>
    <w:rsid w:val="00D70116"/>
    <w:rsid w:val="00D76F9B"/>
    <w:rsid w:val="00D77E10"/>
    <w:rsid w:val="00D8074C"/>
    <w:rsid w:val="00D97867"/>
    <w:rsid w:val="00DA1861"/>
    <w:rsid w:val="00DA325E"/>
    <w:rsid w:val="00DB01A0"/>
    <w:rsid w:val="00DC2B85"/>
    <w:rsid w:val="00DC7C9E"/>
    <w:rsid w:val="00DD0B97"/>
    <w:rsid w:val="00DD128F"/>
    <w:rsid w:val="00DD2699"/>
    <w:rsid w:val="00DF263D"/>
    <w:rsid w:val="00DF359B"/>
    <w:rsid w:val="00E06C6F"/>
    <w:rsid w:val="00E2634A"/>
    <w:rsid w:val="00E34910"/>
    <w:rsid w:val="00E41CF6"/>
    <w:rsid w:val="00E47B2E"/>
    <w:rsid w:val="00E50089"/>
    <w:rsid w:val="00E65CA4"/>
    <w:rsid w:val="00E73391"/>
    <w:rsid w:val="00EA4319"/>
    <w:rsid w:val="00EB789C"/>
    <w:rsid w:val="00EB7AE5"/>
    <w:rsid w:val="00ED421B"/>
    <w:rsid w:val="00EE3D18"/>
    <w:rsid w:val="00EF3B08"/>
    <w:rsid w:val="00EF7E74"/>
    <w:rsid w:val="00F05D22"/>
    <w:rsid w:val="00F111D0"/>
    <w:rsid w:val="00F2019C"/>
    <w:rsid w:val="00F264F8"/>
    <w:rsid w:val="00F77257"/>
    <w:rsid w:val="00F807D3"/>
    <w:rsid w:val="00F8302E"/>
    <w:rsid w:val="00F923C7"/>
    <w:rsid w:val="00F9615E"/>
    <w:rsid w:val="00FA50EF"/>
    <w:rsid w:val="00FC4B53"/>
    <w:rsid w:val="00FD69CD"/>
    <w:rsid w:val="00FE1D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AFBF0"/>
  <w15:docId w15:val="{A0F87D23-F118-431A-BEEA-108CE048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7736C"/>
    <w:pPr>
      <w:spacing w:after="0" w:line="240" w:lineRule="auto"/>
    </w:pPr>
    <w:rPr>
      <w:rFonts w:ascii="Calibri" w:eastAsia="Calibri" w:hAnsi="Calibri"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1slovantext">
    <w:name w:val="1.1 Číslovaný text"/>
    <w:basedOn w:val="Normln"/>
    <w:link w:val="11slovantextChar"/>
    <w:rsid w:val="0057736C"/>
    <w:pPr>
      <w:numPr>
        <w:ilvl w:val="1"/>
        <w:numId w:val="1"/>
      </w:numPr>
      <w:spacing w:after="120" w:line="280" w:lineRule="atLeast"/>
      <w:jc w:val="both"/>
    </w:pPr>
    <w:rPr>
      <w:rFonts w:eastAsia="Times New Roman"/>
      <w:sz w:val="22"/>
      <w:szCs w:val="24"/>
    </w:rPr>
  </w:style>
  <w:style w:type="character" w:customStyle="1" w:styleId="11slovantextChar">
    <w:name w:val="1.1 Číslovaný text Char"/>
    <w:basedOn w:val="Standardnpsmoodstavce"/>
    <w:link w:val="11slovantext"/>
    <w:rsid w:val="0057736C"/>
    <w:rPr>
      <w:rFonts w:ascii="Calibri" w:eastAsia="Times New Roman" w:hAnsi="Calibri" w:cs="Times New Roman"/>
      <w:szCs w:val="24"/>
      <w:lang w:eastAsia="cs-CZ"/>
    </w:rPr>
  </w:style>
  <w:style w:type="paragraph" w:customStyle="1" w:styleId="1lneksmlouvy">
    <w:name w:val="1 Článek smlouvy"/>
    <w:basedOn w:val="Normln"/>
    <w:next w:val="11slovantext"/>
    <w:link w:val="1lneksmlouvyChar"/>
    <w:rsid w:val="0057736C"/>
    <w:pPr>
      <w:keepNext/>
      <w:numPr>
        <w:numId w:val="1"/>
      </w:numPr>
      <w:suppressAutoHyphens/>
      <w:spacing w:before="360" w:after="240"/>
      <w:jc w:val="both"/>
      <w:outlineLvl w:val="0"/>
    </w:pPr>
    <w:rPr>
      <w:rFonts w:eastAsia="Times New Roman"/>
      <w:b/>
      <w:caps/>
      <w:spacing w:val="6"/>
      <w:sz w:val="22"/>
      <w:szCs w:val="24"/>
      <w:lang w:eastAsia="en-US"/>
    </w:rPr>
  </w:style>
  <w:style w:type="character" w:customStyle="1" w:styleId="1lneksmlouvyChar">
    <w:name w:val="1 Článek smlouvy Char"/>
    <w:basedOn w:val="Standardnpsmoodstavce"/>
    <w:link w:val="1lneksmlouvy"/>
    <w:rsid w:val="0057736C"/>
    <w:rPr>
      <w:rFonts w:ascii="Calibri" w:eastAsia="Times New Roman" w:hAnsi="Calibri" w:cs="Times New Roman"/>
      <w:b/>
      <w:caps/>
      <w:spacing w:val="6"/>
      <w:szCs w:val="24"/>
    </w:rPr>
  </w:style>
  <w:style w:type="paragraph" w:styleId="Zhlav">
    <w:name w:val="header"/>
    <w:basedOn w:val="Normln"/>
    <w:link w:val="ZhlavChar"/>
    <w:uiPriority w:val="99"/>
    <w:unhideWhenUsed/>
    <w:rsid w:val="0057736C"/>
    <w:pPr>
      <w:tabs>
        <w:tab w:val="center" w:pos="4536"/>
        <w:tab w:val="right" w:pos="9072"/>
      </w:tabs>
    </w:pPr>
  </w:style>
  <w:style w:type="character" w:customStyle="1" w:styleId="ZhlavChar">
    <w:name w:val="Záhlaví Char"/>
    <w:basedOn w:val="Standardnpsmoodstavce"/>
    <w:link w:val="Zhlav"/>
    <w:uiPriority w:val="99"/>
    <w:rsid w:val="0057736C"/>
    <w:rPr>
      <w:rFonts w:ascii="Calibri" w:eastAsia="Calibri" w:hAnsi="Calibri" w:cs="Times New Roman"/>
      <w:sz w:val="20"/>
      <w:szCs w:val="20"/>
      <w:lang w:eastAsia="cs-CZ"/>
    </w:rPr>
  </w:style>
  <w:style w:type="paragraph" w:styleId="Zpat">
    <w:name w:val="footer"/>
    <w:basedOn w:val="Normln"/>
    <w:link w:val="ZpatChar"/>
    <w:uiPriority w:val="99"/>
    <w:unhideWhenUsed/>
    <w:rsid w:val="0057736C"/>
    <w:pPr>
      <w:tabs>
        <w:tab w:val="center" w:pos="4536"/>
        <w:tab w:val="right" w:pos="9072"/>
      </w:tabs>
    </w:pPr>
  </w:style>
  <w:style w:type="character" w:customStyle="1" w:styleId="ZpatChar">
    <w:name w:val="Zápatí Char"/>
    <w:basedOn w:val="Standardnpsmoodstavce"/>
    <w:link w:val="Zpat"/>
    <w:uiPriority w:val="99"/>
    <w:rsid w:val="0057736C"/>
    <w:rPr>
      <w:rFonts w:ascii="Calibri" w:eastAsia="Calibri" w:hAnsi="Calibri" w:cs="Times New Roman"/>
      <w:sz w:val="20"/>
      <w:szCs w:val="20"/>
      <w:lang w:eastAsia="cs-CZ"/>
    </w:rPr>
  </w:style>
  <w:style w:type="paragraph" w:customStyle="1" w:styleId="Default">
    <w:name w:val="Default"/>
    <w:rsid w:val="0057736C"/>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57736C"/>
    <w:pPr>
      <w:ind w:left="720"/>
      <w:contextualSpacing/>
    </w:pPr>
  </w:style>
  <w:style w:type="table" w:styleId="Mkatabulky">
    <w:name w:val="Table Grid"/>
    <w:basedOn w:val="Normlntabulka"/>
    <w:uiPriority w:val="59"/>
    <w:rsid w:val="00577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57736C"/>
    <w:rPr>
      <w:sz w:val="16"/>
      <w:szCs w:val="16"/>
    </w:rPr>
  </w:style>
  <w:style w:type="paragraph" w:styleId="Textkomente">
    <w:name w:val="annotation text"/>
    <w:basedOn w:val="Normln"/>
    <w:link w:val="TextkomenteChar"/>
    <w:uiPriority w:val="99"/>
    <w:semiHidden/>
    <w:unhideWhenUsed/>
    <w:rsid w:val="0057736C"/>
  </w:style>
  <w:style w:type="character" w:customStyle="1" w:styleId="TextkomenteChar">
    <w:name w:val="Text komentáře Char"/>
    <w:basedOn w:val="Standardnpsmoodstavce"/>
    <w:link w:val="Textkomente"/>
    <w:uiPriority w:val="99"/>
    <w:semiHidden/>
    <w:rsid w:val="0057736C"/>
    <w:rPr>
      <w:rFonts w:ascii="Calibri" w:eastAsia="Calibri" w:hAnsi="Calibri" w:cs="Times New Roman"/>
      <w:sz w:val="20"/>
      <w:szCs w:val="20"/>
      <w:lang w:eastAsia="cs-CZ"/>
    </w:rPr>
  </w:style>
  <w:style w:type="paragraph" w:styleId="Textbubliny">
    <w:name w:val="Balloon Text"/>
    <w:basedOn w:val="Normln"/>
    <w:link w:val="TextbublinyChar"/>
    <w:uiPriority w:val="99"/>
    <w:semiHidden/>
    <w:unhideWhenUsed/>
    <w:rsid w:val="0057736C"/>
    <w:rPr>
      <w:rFonts w:ascii="Tahoma" w:hAnsi="Tahoma" w:cs="Tahoma"/>
      <w:sz w:val="16"/>
      <w:szCs w:val="16"/>
    </w:rPr>
  </w:style>
  <w:style w:type="character" w:customStyle="1" w:styleId="TextbublinyChar">
    <w:name w:val="Text bubliny Char"/>
    <w:basedOn w:val="Standardnpsmoodstavce"/>
    <w:link w:val="Textbubliny"/>
    <w:uiPriority w:val="99"/>
    <w:semiHidden/>
    <w:rsid w:val="0057736C"/>
    <w:rPr>
      <w:rFonts w:ascii="Tahoma" w:eastAsia="Calibri"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4E6A53"/>
    <w:rPr>
      <w:b/>
      <w:bCs/>
    </w:rPr>
  </w:style>
  <w:style w:type="character" w:customStyle="1" w:styleId="PedmtkomenteChar">
    <w:name w:val="Předmět komentáře Char"/>
    <w:basedOn w:val="TextkomenteChar"/>
    <w:link w:val="Pedmtkomente"/>
    <w:uiPriority w:val="99"/>
    <w:semiHidden/>
    <w:rsid w:val="004E6A53"/>
    <w:rPr>
      <w:rFonts w:ascii="Calibri" w:eastAsia="Calibri" w:hAnsi="Calibri" w:cs="Times New Roman"/>
      <w:b/>
      <w:bCs/>
      <w:sz w:val="20"/>
      <w:szCs w:val="20"/>
      <w:lang w:eastAsia="cs-CZ"/>
    </w:rPr>
  </w:style>
  <w:style w:type="paragraph" w:styleId="Revize">
    <w:name w:val="Revision"/>
    <w:hidden/>
    <w:uiPriority w:val="99"/>
    <w:semiHidden/>
    <w:rsid w:val="00A00D55"/>
    <w:pPr>
      <w:spacing w:after="0" w:line="240" w:lineRule="auto"/>
    </w:pPr>
    <w:rPr>
      <w:rFonts w:ascii="Calibri" w:eastAsia="Calibri" w:hAnsi="Calibri" w:cs="Times New Roman"/>
      <w:sz w:val="20"/>
      <w:szCs w:val="20"/>
      <w:lang w:eastAsia="cs-CZ"/>
    </w:rPr>
  </w:style>
  <w:style w:type="character" w:styleId="Hypertextovodkaz">
    <w:name w:val="Hyperlink"/>
    <w:basedOn w:val="Standardnpsmoodstavce"/>
    <w:uiPriority w:val="99"/>
    <w:unhideWhenUsed/>
    <w:rsid w:val="00E2634A"/>
    <w:rPr>
      <w:color w:val="0000FF" w:themeColor="hyperlink"/>
      <w:u w:val="single"/>
    </w:rPr>
  </w:style>
  <w:style w:type="character" w:styleId="Sledovanodkaz">
    <w:name w:val="FollowedHyperlink"/>
    <w:basedOn w:val="Standardnpsmoodstavce"/>
    <w:uiPriority w:val="99"/>
    <w:semiHidden/>
    <w:unhideWhenUsed/>
    <w:rsid w:val="00E2634A"/>
    <w:rPr>
      <w:color w:val="800080" w:themeColor="followedHyperlink"/>
      <w:u w:val="single"/>
    </w:rPr>
  </w:style>
  <w:style w:type="character" w:customStyle="1" w:styleId="ListParagraphChar">
    <w:name w:val="List Paragraph Char"/>
    <w:link w:val="ListParagraph1"/>
    <w:rsid w:val="00434AAB"/>
    <w:rPr>
      <w:rFonts w:ascii="Arial" w:hAnsi="Arial"/>
      <w:color w:val="000000"/>
      <w:lang w:eastAsia="ar-SA"/>
    </w:rPr>
  </w:style>
  <w:style w:type="paragraph" w:customStyle="1" w:styleId="ListParagraph1">
    <w:name w:val="List Paragraph1"/>
    <w:basedOn w:val="Normln"/>
    <w:link w:val="ListParagraphChar"/>
    <w:qFormat/>
    <w:rsid w:val="00434AAB"/>
    <w:pPr>
      <w:suppressAutoHyphens/>
      <w:autoSpaceDN w:val="0"/>
      <w:spacing w:after="120" w:line="276" w:lineRule="auto"/>
      <w:ind w:left="720"/>
      <w:textAlignment w:val="baseline"/>
    </w:pPr>
    <w:rPr>
      <w:rFonts w:ascii="Arial" w:eastAsiaTheme="minorHAnsi" w:hAnsi="Arial" w:cstheme="minorBidi"/>
      <w:color w:val="00000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32384">
      <w:bodyDiv w:val="1"/>
      <w:marLeft w:val="0"/>
      <w:marRight w:val="0"/>
      <w:marTop w:val="0"/>
      <w:marBottom w:val="0"/>
      <w:divBdr>
        <w:top w:val="none" w:sz="0" w:space="0" w:color="auto"/>
        <w:left w:val="none" w:sz="0" w:space="0" w:color="auto"/>
        <w:bottom w:val="none" w:sz="0" w:space="0" w:color="auto"/>
        <w:right w:val="none" w:sz="0" w:space="0" w:color="auto"/>
      </w:divBdr>
    </w:div>
    <w:div w:id="407772910">
      <w:bodyDiv w:val="1"/>
      <w:marLeft w:val="0"/>
      <w:marRight w:val="0"/>
      <w:marTop w:val="0"/>
      <w:marBottom w:val="0"/>
      <w:divBdr>
        <w:top w:val="none" w:sz="0" w:space="0" w:color="auto"/>
        <w:left w:val="none" w:sz="0" w:space="0" w:color="auto"/>
        <w:bottom w:val="none" w:sz="0" w:space="0" w:color="auto"/>
        <w:right w:val="none" w:sz="0" w:space="0" w:color="auto"/>
      </w:divBdr>
    </w:div>
    <w:div w:id="548415823">
      <w:bodyDiv w:val="1"/>
      <w:marLeft w:val="0"/>
      <w:marRight w:val="0"/>
      <w:marTop w:val="0"/>
      <w:marBottom w:val="0"/>
      <w:divBdr>
        <w:top w:val="none" w:sz="0" w:space="0" w:color="auto"/>
        <w:left w:val="none" w:sz="0" w:space="0" w:color="auto"/>
        <w:bottom w:val="none" w:sz="0" w:space="0" w:color="auto"/>
        <w:right w:val="none" w:sz="0" w:space="0" w:color="auto"/>
      </w:divBdr>
    </w:div>
    <w:div w:id="1809857773">
      <w:bodyDiv w:val="1"/>
      <w:marLeft w:val="0"/>
      <w:marRight w:val="0"/>
      <w:marTop w:val="0"/>
      <w:marBottom w:val="0"/>
      <w:divBdr>
        <w:top w:val="none" w:sz="0" w:space="0" w:color="auto"/>
        <w:left w:val="none" w:sz="0" w:space="0" w:color="auto"/>
        <w:bottom w:val="none" w:sz="0" w:space="0" w:color="auto"/>
        <w:right w:val="none" w:sz="0" w:space="0" w:color="auto"/>
      </w:divBdr>
    </w:div>
    <w:div w:id="1888443697">
      <w:bodyDiv w:val="1"/>
      <w:marLeft w:val="0"/>
      <w:marRight w:val="0"/>
      <w:marTop w:val="0"/>
      <w:marBottom w:val="0"/>
      <w:divBdr>
        <w:top w:val="none" w:sz="0" w:space="0" w:color="auto"/>
        <w:left w:val="none" w:sz="0" w:space="0" w:color="auto"/>
        <w:bottom w:val="none" w:sz="0" w:space="0" w:color="auto"/>
        <w:right w:val="none" w:sz="0" w:space="0" w:color="auto"/>
      </w:divBdr>
    </w:div>
    <w:div w:id="196230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jak.cz/dokumen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09A4A43E722A94FB333EBEB4BC97E25" ma:contentTypeVersion="11" ma:contentTypeDescription="Vytvoří nový dokument" ma:contentTypeScope="" ma:versionID="d36f9895d1302cda506f790939cf484e">
  <xsd:schema xmlns:xsd="http://www.w3.org/2001/XMLSchema" xmlns:xs="http://www.w3.org/2001/XMLSchema" xmlns:p="http://schemas.microsoft.com/office/2006/metadata/properties" xmlns:ns2="7d1a6b38-b181-4bab-8977-c37f65abd779" xmlns:ns3="e23eff8d-1108-41cb-a682-891fc554dca4" targetNamespace="http://schemas.microsoft.com/office/2006/metadata/properties" ma:root="true" ma:fieldsID="09849d1f2b1ea894b164eb734e00861c" ns2:_="" ns3:_="">
    <xsd:import namespace="7d1a6b38-b181-4bab-8977-c37f65abd779"/>
    <xsd:import namespace="e23eff8d-1108-41cb-a682-891fc554dc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a6b38-b181-4bab-8977-c37f65abd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eff8d-1108-41cb-a682-891fc554dca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df0f624-c486-490d-a7c4-e80ec24fbdd9}" ma:internalName="TaxCatchAll" ma:showField="CatchAllData" ma:web="e23eff8d-1108-41cb-a682-891fc554dc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D9D89-AD93-4BAD-85ED-9977C09FCA03}">
  <ds:schemaRefs>
    <ds:schemaRef ds:uri="http://schemas.microsoft.com/sharepoint/v3/contenttype/forms"/>
  </ds:schemaRefs>
</ds:datastoreItem>
</file>

<file path=customXml/itemProps2.xml><?xml version="1.0" encoding="utf-8"?>
<ds:datastoreItem xmlns:ds="http://schemas.openxmlformats.org/officeDocument/2006/customXml" ds:itemID="{F0018D7D-8952-49ED-AD94-499367FB0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a6b38-b181-4bab-8977-c37f65abd779"/>
    <ds:schemaRef ds:uri="e23eff8d-1108-41cb-a682-891fc554d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FDE9C9-98A9-47E4-ACB1-0C6CBD5B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6388</Words>
  <Characters>37693</Characters>
  <Application>Microsoft Office Word</Application>
  <DocSecurity>0</DocSecurity>
  <Lines>314</Lines>
  <Paragraphs>87</Paragraphs>
  <ScaleCrop>false</ScaleCrop>
  <HeadingPairs>
    <vt:vector size="2" baseType="variant">
      <vt:variant>
        <vt:lpstr>Název</vt:lpstr>
      </vt:variant>
      <vt:variant>
        <vt:i4>1</vt:i4>
      </vt:variant>
    </vt:vector>
  </HeadingPairs>
  <TitlesOfParts>
    <vt:vector size="1" baseType="lpstr">
      <vt:lpstr/>
    </vt:vector>
  </TitlesOfParts>
  <Company>JUDr. Jan Strelička</Company>
  <LinksUpToDate>false</LinksUpToDate>
  <CharactersWithSpaces>43994</CharactersWithSpaces>
  <SharedDoc>false</SharedDoc>
  <HLinks>
    <vt:vector size="36" baseType="variant">
      <vt:variant>
        <vt:i4>1966177</vt:i4>
      </vt:variant>
      <vt:variant>
        <vt:i4>15</vt:i4>
      </vt:variant>
      <vt:variant>
        <vt:i4>0</vt:i4>
      </vt:variant>
      <vt:variant>
        <vt:i4>5</vt:i4>
      </vt:variant>
      <vt:variant>
        <vt:lpwstr>mailto:faktury@img.cas.cz</vt:lpwstr>
      </vt:variant>
      <vt:variant>
        <vt:lpwstr/>
      </vt:variant>
      <vt:variant>
        <vt:i4>6684764</vt:i4>
      </vt:variant>
      <vt:variant>
        <vt:i4>12</vt:i4>
      </vt:variant>
      <vt:variant>
        <vt:i4>0</vt:i4>
      </vt:variant>
      <vt:variant>
        <vt:i4>5</vt:i4>
      </vt:variant>
      <vt:variant>
        <vt:lpwstr>mailto:martina.wernerova@img.cas.cz</vt:lpwstr>
      </vt:variant>
      <vt:variant>
        <vt:lpwstr/>
      </vt:variant>
      <vt:variant>
        <vt:i4>1572982</vt:i4>
      </vt:variant>
      <vt:variant>
        <vt:i4>9</vt:i4>
      </vt:variant>
      <vt:variant>
        <vt:i4>0</vt:i4>
      </vt:variant>
      <vt:variant>
        <vt:i4>5</vt:i4>
      </vt:variant>
      <vt:variant>
        <vt:lpwstr>mailto:dita.franke-kidorova@img.cas.cz</vt:lpwstr>
      </vt:variant>
      <vt:variant>
        <vt:lpwstr/>
      </vt:variant>
      <vt:variant>
        <vt:i4>6881371</vt:i4>
      </vt:variant>
      <vt:variant>
        <vt:i4>6</vt:i4>
      </vt:variant>
      <vt:variant>
        <vt:i4>0</vt:i4>
      </vt:variant>
      <vt:variant>
        <vt:i4>5</vt:i4>
      </vt:variant>
      <vt:variant>
        <vt:lpwstr>mailto:lenka.cervena@img.cas.cz</vt:lpwstr>
      </vt:variant>
      <vt:variant>
        <vt:lpwstr/>
      </vt:variant>
      <vt:variant>
        <vt:i4>2228235</vt:i4>
      </vt:variant>
      <vt:variant>
        <vt:i4>3</vt:i4>
      </vt:variant>
      <vt:variant>
        <vt:i4>0</vt:i4>
      </vt:variant>
      <vt:variant>
        <vt:i4>5</vt:i4>
      </vt:variant>
      <vt:variant>
        <vt:lpwstr>mailto:eva.machackova@img.cas.cz</vt:lpwstr>
      </vt:variant>
      <vt:variant>
        <vt:lpwstr/>
      </vt:variant>
      <vt:variant>
        <vt:i4>2162793</vt:i4>
      </vt:variant>
      <vt:variant>
        <vt:i4>0</vt:i4>
      </vt:variant>
      <vt:variant>
        <vt:i4>0</vt:i4>
      </vt:variant>
      <vt:variant>
        <vt:i4>5</vt:i4>
      </vt:variant>
      <vt:variant>
        <vt:lpwstr>https://opjak.cz/dokumenty/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Strelička &amp; Partners, advokátní kancelář, s.r.o.</dc:creator>
  <cp:keywords/>
  <cp:lastModifiedBy>Vladimira</cp:lastModifiedBy>
  <cp:revision>4</cp:revision>
  <cp:lastPrinted>2017-03-30T16:10:00Z</cp:lastPrinted>
  <dcterms:created xsi:type="dcterms:W3CDTF">2024-01-05T07:43:00Z</dcterms:created>
  <dcterms:modified xsi:type="dcterms:W3CDTF">2024-01-05T08:04:00Z</dcterms:modified>
</cp:coreProperties>
</file>