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78" w:rsidRDefault="00734D78">
      <w:pPr>
        <w:pStyle w:val="Text"/>
        <w:spacing w:before="0" w:after="0" w:line="240" w:lineRule="auto"/>
      </w:pPr>
      <w:bookmarkStart w:id="0" w:name="_GoBack"/>
      <w:bookmarkEnd w:id="0"/>
    </w:p>
    <w:p w:rsidR="00734D78" w:rsidRDefault="00F140E5">
      <w:pPr>
        <w:pStyle w:val="Nadpis"/>
        <w:spacing w:before="0" w:after="0" w:line="240" w:lineRule="auto"/>
      </w:pPr>
      <w:r>
        <w:br/>
      </w:r>
      <w:r>
        <w:rPr>
          <w:rFonts w:ascii="Open Sans Regular" w:hAnsi="Open Sans Regular"/>
          <w:b w:val="0"/>
          <w:bCs w:val="0"/>
          <w:sz w:val="18"/>
          <w:szCs w:val="18"/>
        </w:rPr>
        <w:t>P</w:t>
      </w:r>
      <w:r>
        <w:rPr>
          <w:rFonts w:ascii="Open Sans Regular" w:hAnsi="Open Sans Regular"/>
          <w:b w:val="0"/>
          <w:bCs w:val="0"/>
          <w:sz w:val="18"/>
          <w:szCs w:val="18"/>
        </w:rPr>
        <w:t>ří</w:t>
      </w:r>
      <w:r>
        <w:rPr>
          <w:rFonts w:ascii="Open Sans Regular" w:hAnsi="Open Sans Regular"/>
          <w:b w:val="0"/>
          <w:bCs w:val="0"/>
          <w:sz w:val="18"/>
          <w:szCs w:val="18"/>
        </w:rPr>
        <w:t xml:space="preserve">loha </w:t>
      </w:r>
      <w:r>
        <w:rPr>
          <w:rFonts w:ascii="Open Sans Regular" w:hAnsi="Open Sans Regular"/>
          <w:b w:val="0"/>
          <w:bCs w:val="0"/>
          <w:sz w:val="18"/>
          <w:szCs w:val="18"/>
        </w:rPr>
        <w:t>č</w:t>
      </w:r>
      <w:r>
        <w:rPr>
          <w:rFonts w:ascii="Open Sans Regular" w:hAnsi="Open Sans Regular"/>
          <w:b w:val="0"/>
          <w:bCs w:val="0"/>
          <w:sz w:val="18"/>
          <w:szCs w:val="18"/>
        </w:rPr>
        <w:t>. 1</w:t>
      </w:r>
      <w:r>
        <w:br/>
      </w:r>
      <w:r>
        <w:rPr>
          <w:sz w:val="28"/>
          <w:szCs w:val="28"/>
        </w:rPr>
        <w:t>Cenová kalkulace za licenci informačního systému</w:t>
      </w:r>
      <w:r>
        <w:rPr>
          <w:sz w:val="28"/>
          <w:szCs w:val="28"/>
        </w:rPr>
        <w:br/>
      </w:r>
      <w:r>
        <w:rPr>
          <w:sz w:val="28"/>
          <w:szCs w:val="28"/>
        </w:rPr>
        <w:t>Chytrá organizace včetně technické podpory</w:t>
      </w:r>
    </w:p>
    <w:p w:rsidR="00734D78" w:rsidRDefault="00F140E5">
      <w:pPr>
        <w:pStyle w:val="Text"/>
        <w:spacing w:before="80" w:after="80"/>
        <w:jc w:val="center"/>
        <w:rPr>
          <w:sz w:val="18"/>
          <w:szCs w:val="18"/>
        </w:rPr>
      </w:pPr>
      <w:r>
        <w:rPr>
          <w:rFonts w:ascii="Ubuntu" w:hAnsi="Ubuntu"/>
          <w:sz w:val="18"/>
          <w:szCs w:val="18"/>
        </w:rPr>
        <w:t>M</w:t>
      </w:r>
      <w:r>
        <w:rPr>
          <w:rFonts w:ascii="Ubuntu" w:hAnsi="Ubuntu"/>
          <w:sz w:val="18"/>
          <w:szCs w:val="18"/>
        </w:rPr>
        <w:t>ě</w:t>
      </w:r>
      <w:r>
        <w:rPr>
          <w:rFonts w:ascii="Ubuntu" w:hAnsi="Ubuntu"/>
          <w:sz w:val="18"/>
          <w:szCs w:val="18"/>
          <w:lang w:val="pt-PT"/>
        </w:rPr>
        <w:t>sto Nov</w:t>
      </w:r>
      <w:r>
        <w:rPr>
          <w:rFonts w:ascii="Ubuntu" w:hAnsi="Ubuntu"/>
          <w:sz w:val="18"/>
          <w:szCs w:val="18"/>
        </w:rPr>
        <w:t xml:space="preserve">ý </w:t>
      </w:r>
      <w:r>
        <w:rPr>
          <w:rFonts w:ascii="Ubuntu" w:hAnsi="Ubuntu"/>
          <w:sz w:val="18"/>
          <w:szCs w:val="18"/>
        </w:rPr>
        <w:t>Ji</w:t>
      </w:r>
      <w:r>
        <w:rPr>
          <w:rFonts w:ascii="Ubuntu" w:hAnsi="Ubuntu"/>
          <w:sz w:val="18"/>
          <w:szCs w:val="18"/>
        </w:rPr>
        <w:t>čí</w:t>
      </w:r>
      <w:r>
        <w:rPr>
          <w:rFonts w:ascii="Ubuntu" w:hAnsi="Ubuntu"/>
          <w:sz w:val="18"/>
          <w:szCs w:val="18"/>
        </w:rPr>
        <w:t>n</w:t>
      </w:r>
      <w:r>
        <w:rPr>
          <w:sz w:val="18"/>
          <w:szCs w:val="18"/>
        </w:rPr>
        <w:t>, IČ: 00298212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303748"/>
          <w:insideV w:val="single" w:sz="2" w:space="0" w:color="3037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357"/>
        <w:gridCol w:w="2235"/>
        <w:gridCol w:w="1960"/>
      </w:tblGrid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303748"/>
              <w:left w:val="single" w:sz="2" w:space="0" w:color="303748"/>
              <w:bottom w:val="single" w:sz="2" w:space="0" w:color="000000"/>
              <w:right w:val="single" w:sz="2" w:space="0" w:color="30374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78" w:rsidRDefault="00F140E5">
            <w:pPr>
              <w:pStyle w:val="Hlavikatabulky"/>
            </w:pPr>
            <w:r>
              <w:rPr>
                <w:sz w:val="18"/>
                <w:szCs w:val="18"/>
              </w:rPr>
              <w:t xml:space="preserve">Tabulka </w:t>
            </w:r>
            <w:r>
              <w:rPr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. 1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078" w:type="dxa"/>
            <w:tcBorders>
              <w:top w:val="single" w:sz="2" w:space="0" w:color="000000"/>
              <w:left w:val="single" w:sz="2" w:space="0" w:color="303748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78" w:rsidRDefault="00F140E5">
            <w:pPr>
              <w:pStyle w:val="Hlavikatabulky"/>
            </w:pPr>
            <w:r>
              <w:rPr>
                <w:sz w:val="18"/>
                <w:szCs w:val="18"/>
              </w:rPr>
              <w:t>Čá</w:t>
            </w:r>
            <w:r>
              <w:rPr>
                <w:sz w:val="18"/>
                <w:szCs w:val="18"/>
              </w:rPr>
              <w:t>st/Funkcionalita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78" w:rsidRDefault="00F140E5">
            <w:pPr>
              <w:pStyle w:val="Hlavikatabulky"/>
            </w:pPr>
            <w:r>
              <w:rPr>
                <w:sz w:val="18"/>
                <w:szCs w:val="18"/>
              </w:rPr>
              <w:t>Počet</w:t>
            </w:r>
            <w:r>
              <w:rPr>
                <w:rFonts w:ascii="Open Sans Regular" w:hAnsi="Open Sans Regular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78" w:rsidRDefault="00F140E5">
            <w:pPr>
              <w:pStyle w:val="Hlavikatabulky"/>
            </w:pPr>
            <w:r>
              <w:rPr>
                <w:sz w:val="18"/>
                <w:szCs w:val="18"/>
              </w:rPr>
              <w:t>Jednotkov</w:t>
            </w:r>
            <w:r>
              <w:rPr>
                <w:sz w:val="18"/>
                <w:szCs w:val="18"/>
              </w:rPr>
              <w:t xml:space="preserve">á </w:t>
            </w:r>
            <w:r>
              <w:rPr>
                <w:sz w:val="18"/>
                <w:szCs w:val="18"/>
              </w:rPr>
              <w:t>cena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303748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78" w:rsidRDefault="00F140E5">
            <w:pPr>
              <w:pStyle w:val="Hlavikatabulky"/>
            </w:pPr>
            <w:r>
              <w:rPr>
                <w:sz w:val="18"/>
                <w:szCs w:val="18"/>
              </w:rPr>
              <w:t>Cena/měsíc</w:t>
            </w:r>
            <w:r>
              <w:rPr>
                <w:rFonts w:ascii="Open Sans Regular" w:hAnsi="Open Sans Regular"/>
                <w:sz w:val="18"/>
                <w:szCs w:val="18"/>
                <w:vertAlign w:val="superscript"/>
              </w:rPr>
              <w:t>3)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3078" w:type="dxa"/>
            <w:tcBorders>
              <w:top w:val="single" w:sz="2" w:space="0" w:color="000000"/>
              <w:left w:val="single" w:sz="2" w:space="0" w:color="303748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Zam</w:t>
            </w:r>
            <w:r>
              <w:rPr>
                <w:sz w:val="18"/>
                <w:szCs w:val="18"/>
              </w:rPr>
              <w:t>ě</w:t>
            </w:r>
            <w:r>
              <w:rPr>
                <w:sz w:val="18"/>
                <w:szCs w:val="18"/>
              </w:rPr>
              <w:t>stnaneck</w:t>
            </w:r>
            <w:r>
              <w:rPr>
                <w:sz w:val="18"/>
                <w:szCs w:val="18"/>
              </w:rPr>
              <w:t>á čá</w:t>
            </w:r>
            <w:r>
              <w:rPr>
                <w:sz w:val="18"/>
                <w:szCs w:val="18"/>
              </w:rPr>
              <w:t>st + Organiza</w:t>
            </w:r>
            <w:r>
              <w:rPr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í čá</w:t>
            </w:r>
            <w:r>
              <w:rPr>
                <w:sz w:val="18"/>
                <w:szCs w:val="18"/>
              </w:rPr>
              <w:t>st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28 zam</w:t>
            </w:r>
            <w:r>
              <w:rPr>
                <w:sz w:val="18"/>
                <w:szCs w:val="18"/>
              </w:rPr>
              <w:t>ě</w:t>
            </w:r>
            <w:r>
              <w:rPr>
                <w:sz w:val="18"/>
                <w:szCs w:val="18"/>
              </w:rPr>
              <w:t>stnanc</w:t>
            </w:r>
            <w:r>
              <w:rPr>
                <w:sz w:val="18"/>
                <w:szCs w:val="18"/>
              </w:rPr>
              <w:t>ů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  <w:jc w:val="right"/>
            </w:pPr>
            <w:proofErr w:type="gramStart"/>
            <w:r>
              <w:rPr>
                <w:sz w:val="18"/>
                <w:szCs w:val="18"/>
              </w:rPr>
              <w:t>52,43  K</w:t>
            </w:r>
            <w:r>
              <w:rPr>
                <w:sz w:val="18"/>
                <w:szCs w:val="18"/>
              </w:rPr>
              <w:t>č</w:t>
            </w:r>
            <w:proofErr w:type="gram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30374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</w:pPr>
            <w:r>
              <w:rPr>
                <w:sz w:val="18"/>
                <w:szCs w:val="18"/>
              </w:rPr>
              <w:t>1.468 K</w:t>
            </w:r>
            <w:r>
              <w:rPr>
                <w:sz w:val="18"/>
                <w:szCs w:val="18"/>
              </w:rPr>
              <w:t>č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078" w:type="dxa"/>
            <w:tcBorders>
              <w:top w:val="single" w:sz="2" w:space="0" w:color="000000"/>
              <w:left w:val="single" w:sz="2" w:space="0" w:color="303748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Sm</w:t>
            </w:r>
            <w:r>
              <w:rPr>
                <w:sz w:val="18"/>
                <w:szCs w:val="18"/>
              </w:rPr>
              <w:t>ě</w:t>
            </w:r>
            <w:r>
              <w:rPr>
                <w:sz w:val="18"/>
                <w:szCs w:val="18"/>
              </w:rPr>
              <w:t>ny a doch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zka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28 zam</w:t>
            </w:r>
            <w:r>
              <w:rPr>
                <w:sz w:val="18"/>
                <w:szCs w:val="18"/>
              </w:rPr>
              <w:t>ě</w:t>
            </w:r>
            <w:r>
              <w:rPr>
                <w:sz w:val="18"/>
                <w:szCs w:val="18"/>
              </w:rPr>
              <w:t>stnanc</w:t>
            </w:r>
            <w:r>
              <w:rPr>
                <w:sz w:val="18"/>
                <w:szCs w:val="18"/>
              </w:rPr>
              <w:t>ů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  <w:jc w:val="right"/>
            </w:pPr>
            <w:r>
              <w:rPr>
                <w:sz w:val="18"/>
                <w:szCs w:val="18"/>
              </w:rPr>
              <w:t>31,00 K</w:t>
            </w:r>
            <w:r>
              <w:rPr>
                <w:sz w:val="18"/>
                <w:szCs w:val="18"/>
              </w:rPr>
              <w:t>č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303748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</w:pPr>
            <w:r>
              <w:rPr>
                <w:sz w:val="18"/>
                <w:szCs w:val="18"/>
              </w:rPr>
              <w:t>868 K</w:t>
            </w:r>
            <w:r>
              <w:rPr>
                <w:sz w:val="18"/>
                <w:szCs w:val="18"/>
              </w:rPr>
              <w:t>č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3078" w:type="dxa"/>
            <w:tcBorders>
              <w:top w:val="single" w:sz="2" w:space="0" w:color="000000"/>
              <w:left w:val="single" w:sz="2" w:space="0" w:color="303748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Klientsk</w:t>
            </w:r>
            <w:r>
              <w:rPr>
                <w:sz w:val="18"/>
                <w:szCs w:val="18"/>
              </w:rPr>
              <w:t>á čá</w:t>
            </w:r>
            <w:r>
              <w:rPr>
                <w:sz w:val="18"/>
                <w:szCs w:val="18"/>
              </w:rPr>
              <w:t>st - Soci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ln</w:t>
            </w:r>
            <w:r>
              <w:rPr>
                <w:sz w:val="18"/>
                <w:szCs w:val="18"/>
              </w:rPr>
              <w:t>í ú</w:t>
            </w:r>
            <w:r>
              <w:rPr>
                <w:sz w:val="18"/>
                <w:szCs w:val="18"/>
              </w:rPr>
              <w:t>sek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(v</w:t>
            </w:r>
            <w:r>
              <w:rPr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. Evidence, Platby a finance)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8 klient</w:t>
            </w:r>
            <w:r>
              <w:rPr>
                <w:sz w:val="18"/>
                <w:szCs w:val="18"/>
              </w:rPr>
              <w:t>ů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  <w:jc w:val="right"/>
            </w:pPr>
            <w:r>
              <w:rPr>
                <w:sz w:val="18"/>
                <w:szCs w:val="18"/>
              </w:rPr>
              <w:t>31,03 K</w:t>
            </w:r>
            <w:r>
              <w:rPr>
                <w:sz w:val="18"/>
                <w:szCs w:val="18"/>
              </w:rPr>
              <w:t>č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30374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</w:pPr>
            <w:r>
              <w:rPr>
                <w:sz w:val="18"/>
                <w:szCs w:val="18"/>
              </w:rPr>
              <w:t>248 K</w:t>
            </w:r>
            <w:r>
              <w:rPr>
                <w:sz w:val="18"/>
                <w:szCs w:val="18"/>
              </w:rPr>
              <w:t>č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3078" w:type="dxa"/>
            <w:tcBorders>
              <w:top w:val="single" w:sz="2" w:space="0" w:color="000000"/>
              <w:left w:val="single" w:sz="2" w:space="0" w:color="303748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Klientsk</w:t>
            </w:r>
            <w:r>
              <w:rPr>
                <w:sz w:val="18"/>
                <w:szCs w:val="18"/>
              </w:rPr>
              <w:t>á čá</w:t>
            </w:r>
            <w:r>
              <w:rPr>
                <w:sz w:val="18"/>
                <w:szCs w:val="18"/>
              </w:rPr>
              <w:t>st - Pe</w:t>
            </w:r>
            <w:r>
              <w:rPr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ovatelsk</w:t>
            </w:r>
            <w:r>
              <w:rPr>
                <w:sz w:val="18"/>
                <w:szCs w:val="18"/>
              </w:rPr>
              <w:t xml:space="preserve">á </w:t>
            </w:r>
            <w:r>
              <w:rPr>
                <w:sz w:val="18"/>
                <w:szCs w:val="18"/>
              </w:rPr>
              <w:t>slu</w:t>
            </w:r>
            <w:r>
              <w:rPr>
                <w:sz w:val="18"/>
                <w:szCs w:val="18"/>
              </w:rPr>
              <w:t>ž</w:t>
            </w:r>
            <w:r>
              <w:rPr>
                <w:sz w:val="18"/>
                <w:szCs w:val="18"/>
              </w:rPr>
              <w:t>ba + Denn</w:t>
            </w:r>
            <w:r>
              <w:rPr>
                <w:sz w:val="18"/>
                <w:szCs w:val="18"/>
              </w:rPr>
              <w:t xml:space="preserve">í </w:t>
            </w:r>
            <w:r>
              <w:rPr>
                <w:sz w:val="18"/>
                <w:szCs w:val="18"/>
              </w:rPr>
              <w:t>stacion</w:t>
            </w:r>
            <w:r>
              <w:rPr>
                <w:sz w:val="18"/>
                <w:szCs w:val="18"/>
              </w:rPr>
              <w:t>ář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</w:pPr>
            <w:r>
              <w:rPr>
                <w:sz w:val="18"/>
                <w:szCs w:val="18"/>
              </w:rPr>
              <w:t>do 10 PSS/SZP (v</w:t>
            </w:r>
            <w:r>
              <w:rPr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etn</w:t>
            </w:r>
            <w:r>
              <w:rPr>
                <w:sz w:val="18"/>
                <w:szCs w:val="18"/>
              </w:rPr>
              <w:t>ě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"/>
              <w:jc w:val="right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303748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</w:pPr>
            <w:r>
              <w:rPr>
                <w:sz w:val="18"/>
                <w:szCs w:val="18"/>
              </w:rPr>
              <w:t>2.090 K</w:t>
            </w:r>
            <w:r>
              <w:rPr>
                <w:sz w:val="18"/>
                <w:szCs w:val="18"/>
              </w:rPr>
              <w:t>č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7670" w:type="dxa"/>
            <w:gridSpan w:val="3"/>
            <w:tcBorders>
              <w:top w:val="single" w:sz="2" w:space="0" w:color="000000"/>
              <w:left w:val="single" w:sz="2" w:space="0" w:color="303748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  <w:jc w:val="left"/>
            </w:pPr>
            <w:r>
              <w:rPr>
                <w:sz w:val="18"/>
                <w:szCs w:val="18"/>
              </w:rPr>
              <w:t>Celkem za m</w:t>
            </w:r>
            <w:r>
              <w:rPr>
                <w:sz w:val="18"/>
                <w:szCs w:val="18"/>
              </w:rPr>
              <w:t>ě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í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30374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</w:pPr>
            <w:r>
              <w:rPr>
                <w:sz w:val="18"/>
                <w:szCs w:val="18"/>
              </w:rPr>
              <w:t>4.674 K</w:t>
            </w:r>
            <w:r>
              <w:rPr>
                <w:sz w:val="18"/>
                <w:szCs w:val="18"/>
              </w:rPr>
              <w:t>č</w:t>
            </w:r>
          </w:p>
        </w:tc>
      </w:tr>
      <w:tr w:rsidR="0073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7670" w:type="dxa"/>
            <w:gridSpan w:val="3"/>
            <w:tcBorders>
              <w:top w:val="single" w:sz="2" w:space="0" w:color="000000"/>
              <w:left w:val="single" w:sz="2" w:space="0" w:color="5E5E5E"/>
              <w:bottom w:val="single" w:sz="2" w:space="0" w:color="5E5E5E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  <w:jc w:val="left"/>
            </w:pPr>
            <w:r>
              <w:rPr>
                <w:sz w:val="18"/>
                <w:szCs w:val="18"/>
              </w:rPr>
              <w:t>Celkem za období 12 měsíců včetně 20% slevy</w:t>
            </w:r>
            <w:r>
              <w:rPr>
                <w:rFonts w:ascii="Open Sans Regular" w:hAnsi="Open Sans Regular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303748"/>
              <w:right w:val="single" w:sz="2" w:space="0" w:color="303748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78" w:rsidRDefault="00F140E5">
            <w:pPr>
              <w:pStyle w:val="Bukatabulky-cena"/>
            </w:pPr>
            <w:r>
              <w:rPr>
                <w:sz w:val="18"/>
                <w:szCs w:val="18"/>
              </w:rPr>
              <w:t>44.870 K</w:t>
            </w:r>
            <w:r>
              <w:rPr>
                <w:sz w:val="18"/>
                <w:szCs w:val="18"/>
              </w:rPr>
              <w:t>č</w:t>
            </w:r>
          </w:p>
        </w:tc>
      </w:tr>
    </w:tbl>
    <w:p w:rsidR="00734D78" w:rsidRDefault="00734D78">
      <w:pPr>
        <w:pStyle w:val="Volnformt"/>
        <w:spacing w:after="240"/>
        <w:rPr>
          <w:b/>
          <w:bCs/>
          <w:sz w:val="22"/>
          <w:szCs w:val="22"/>
        </w:rPr>
      </w:pPr>
    </w:p>
    <w:p w:rsidR="00734D78" w:rsidRDefault="00F140E5">
      <w:pPr>
        <w:pStyle w:val="Text"/>
        <w:spacing w:before="0" w:after="0" w:line="288" w:lineRule="auto"/>
        <w:jc w:val="both"/>
        <w:rPr>
          <w:sz w:val="16"/>
          <w:szCs w:val="16"/>
        </w:rPr>
      </w:pPr>
      <w:r>
        <w:rPr>
          <w:vertAlign w:val="superscript"/>
        </w:rPr>
        <w:t xml:space="preserve">1) </w:t>
      </w:r>
      <w:r>
        <w:rPr>
          <w:sz w:val="16"/>
          <w:szCs w:val="16"/>
        </w:rPr>
        <w:t xml:space="preserve">V </w:t>
      </w:r>
      <w:proofErr w:type="spellStart"/>
      <w:r>
        <w:rPr>
          <w:sz w:val="16"/>
          <w:szCs w:val="16"/>
        </w:rPr>
        <w:t>případe</w:t>
      </w:r>
      <w:proofErr w:type="spellEnd"/>
      <w:r>
        <w:rPr>
          <w:sz w:val="16"/>
          <w:szCs w:val="16"/>
        </w:rPr>
        <w:t xml:space="preserve">̌ </w:t>
      </w:r>
      <w:proofErr w:type="spellStart"/>
      <w:r>
        <w:rPr>
          <w:sz w:val="16"/>
          <w:szCs w:val="16"/>
        </w:rPr>
        <w:t>překročení</w:t>
      </w:r>
      <w:proofErr w:type="spellEnd"/>
      <w:r>
        <w:rPr>
          <w:sz w:val="16"/>
          <w:szCs w:val="16"/>
        </w:rPr>
        <w:t xml:space="preserve"> stanoven</w:t>
      </w:r>
      <w:r>
        <w:rPr>
          <w:sz w:val="16"/>
          <w:szCs w:val="16"/>
          <w:lang w:val="fr-FR"/>
        </w:rPr>
        <w:t>é</w:t>
      </w:r>
      <w:r>
        <w:rPr>
          <w:sz w:val="16"/>
          <w:szCs w:val="16"/>
        </w:rPr>
        <w:t xml:space="preserve">ho </w:t>
      </w:r>
      <w:proofErr w:type="spellStart"/>
      <w:r>
        <w:rPr>
          <w:sz w:val="16"/>
          <w:szCs w:val="16"/>
        </w:rPr>
        <w:t>počtu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zaměstnancu</w:t>
      </w:r>
      <w:proofErr w:type="spellEnd"/>
      <w:r>
        <w:rPr>
          <w:sz w:val="16"/>
          <w:szCs w:val="16"/>
        </w:rPr>
        <w:t xml:space="preserve">̊ nebo klientů v </w:t>
      </w:r>
      <w:proofErr w:type="spellStart"/>
      <w:r>
        <w:rPr>
          <w:sz w:val="16"/>
          <w:szCs w:val="16"/>
        </w:rPr>
        <w:t>zařízení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it-IT"/>
        </w:rPr>
        <w:t>o v</w:t>
      </w:r>
      <w:proofErr w:type="spellStart"/>
      <w:r>
        <w:rPr>
          <w:sz w:val="16"/>
          <w:szCs w:val="16"/>
        </w:rPr>
        <w:t>íce</w:t>
      </w:r>
      <w:proofErr w:type="spellEnd"/>
      <w:r>
        <w:rPr>
          <w:sz w:val="16"/>
          <w:szCs w:val="16"/>
        </w:rPr>
        <w:t xml:space="preserve"> než 10 % oproti </w:t>
      </w:r>
      <w:proofErr w:type="spellStart"/>
      <w:r>
        <w:rPr>
          <w:sz w:val="16"/>
          <w:szCs w:val="16"/>
        </w:rPr>
        <w:t>cenov</w:t>
      </w:r>
      <w:proofErr w:type="spellEnd"/>
      <w:r>
        <w:rPr>
          <w:sz w:val="16"/>
          <w:szCs w:val="16"/>
          <w:lang w:val="fr-FR"/>
        </w:rPr>
        <w:t xml:space="preserve">é </w:t>
      </w:r>
      <w:r>
        <w:rPr>
          <w:sz w:val="16"/>
          <w:szCs w:val="16"/>
        </w:rPr>
        <w:t xml:space="preserve">kalkulaci bude za </w:t>
      </w:r>
      <w:proofErr w:type="spellStart"/>
      <w:r>
        <w:rPr>
          <w:sz w:val="16"/>
          <w:szCs w:val="16"/>
        </w:rPr>
        <w:t>každ</w:t>
      </w:r>
      <w:proofErr w:type="spellEnd"/>
      <w:r>
        <w:rPr>
          <w:sz w:val="16"/>
          <w:szCs w:val="16"/>
          <w:lang w:val="fr-FR"/>
        </w:rPr>
        <w:t>é</w:t>
      </w:r>
      <w:r>
        <w:rPr>
          <w:sz w:val="16"/>
          <w:szCs w:val="16"/>
          <w:lang w:val="it-IT"/>
        </w:rPr>
        <w:t>ho dal</w:t>
      </w:r>
      <w:proofErr w:type="spellStart"/>
      <w:r>
        <w:rPr>
          <w:sz w:val="16"/>
          <w:szCs w:val="16"/>
        </w:rPr>
        <w:t>šího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nl-NL"/>
        </w:rPr>
        <w:t>zame</w:t>
      </w:r>
      <w:r>
        <w:rPr>
          <w:sz w:val="16"/>
          <w:szCs w:val="16"/>
        </w:rPr>
        <w:t>̌</w:t>
      </w:r>
      <w:proofErr w:type="spellStart"/>
      <w:r>
        <w:rPr>
          <w:sz w:val="16"/>
          <w:szCs w:val="16"/>
        </w:rPr>
        <w:t>stnance</w:t>
      </w:r>
      <w:proofErr w:type="spellEnd"/>
      <w:r>
        <w:rPr>
          <w:sz w:val="16"/>
          <w:szCs w:val="16"/>
        </w:rPr>
        <w:t xml:space="preserve"> nebo klienta zaveden</w:t>
      </w:r>
      <w:r>
        <w:rPr>
          <w:sz w:val="16"/>
          <w:szCs w:val="16"/>
          <w:lang w:val="fr-FR"/>
        </w:rPr>
        <w:t>é</w:t>
      </w:r>
      <w:r>
        <w:rPr>
          <w:sz w:val="16"/>
          <w:szCs w:val="16"/>
        </w:rPr>
        <w:t xml:space="preserve">ho do </w:t>
      </w:r>
      <w:proofErr w:type="spellStart"/>
      <w:r>
        <w:rPr>
          <w:sz w:val="16"/>
          <w:szCs w:val="16"/>
        </w:rPr>
        <w:t>Chytr</w:t>
      </w:r>
      <w:proofErr w:type="spellEnd"/>
      <w:r>
        <w:rPr>
          <w:sz w:val="16"/>
          <w:szCs w:val="16"/>
          <w:lang w:val="fr-FR"/>
        </w:rPr>
        <w:t xml:space="preserve">é </w:t>
      </w:r>
      <w:r>
        <w:rPr>
          <w:sz w:val="16"/>
          <w:szCs w:val="16"/>
        </w:rPr>
        <w:t xml:space="preserve">organizace </w:t>
      </w:r>
      <w:proofErr w:type="spellStart"/>
      <w:r>
        <w:rPr>
          <w:sz w:val="16"/>
          <w:szCs w:val="16"/>
        </w:rPr>
        <w:t>částka</w:t>
      </w:r>
      <w:proofErr w:type="spellEnd"/>
      <w:r>
        <w:rPr>
          <w:sz w:val="16"/>
          <w:szCs w:val="16"/>
        </w:rPr>
        <w:t xml:space="preserve"> navýšena o jednotkovou cenu/měsíc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724445</wp:posOffset>
                </wp:positionH>
                <wp:positionV relativeFrom="page">
                  <wp:posOffset>7245201</wp:posOffset>
                </wp:positionV>
                <wp:extent cx="6115612" cy="978536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12" cy="9785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30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303748"/>
                                <w:insideV w:val="single" w:sz="2" w:space="0" w:color="30374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2380"/>
                              <w:gridCol w:w="2138"/>
                              <w:gridCol w:w="1972"/>
                            </w:tblGrid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9630" w:type="dxa"/>
                                  <w:gridSpan w:val="4"/>
                                  <w:tcBorders>
                                    <w:top w:val="single" w:sz="2" w:space="0" w:color="303748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center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 xml:space="preserve">Tabulka 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. 2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center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Polo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center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center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Jednotkov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Biometrick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zkov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á 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 ChO3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33.000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33.000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RFID 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ří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ě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sek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1.400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NFC 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lepka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200 ks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2.600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Implementace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13.200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552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303748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303748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734D78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303748"/>
                                    <w:right w:val="single" w:sz="2" w:space="0" w:color="303748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50.200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</w:tbl>
                          <w:p w:rsidR="00000000" w:rsidRDefault="00F140E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57.05pt;margin-top:570.5pt;width:481.55pt;height:77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30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303748"/>
                          <w:insideV w:val="single" w:sz="2" w:space="0" w:color="30374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2380"/>
                        <w:gridCol w:w="2138"/>
                        <w:gridCol w:w="1972"/>
                      </w:tblGrid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9630" w:type="dxa"/>
                            <w:gridSpan w:val="4"/>
                            <w:tcBorders>
                              <w:top w:val="single" w:sz="2" w:space="0" w:color="303748"/>
                              <w:left w:val="single" w:sz="2" w:space="0" w:color="303748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center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 xml:space="preserve">Tabulka 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. 2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3140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center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Polo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center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center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Jednotkov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 xml:space="preserve">á 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Cena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3140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Biometrick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á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zkov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á 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 ChO3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33.000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33.000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3140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RFID 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sek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1.400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3140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NFC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lepka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200 ks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2.600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3140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Implementace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13.200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552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303748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303748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734D78"/>
                        </w:tc>
                        <w:tc>
                          <w:tcPr>
                            <w:tcW w:w="19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303748"/>
                              <w:right w:val="single" w:sz="2" w:space="0" w:color="303748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50.200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</w:tbl>
                    <w:p w:rsidR="00000000" w:rsidRDefault="00F140E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sz w:val="16"/>
          <w:szCs w:val="16"/>
        </w:rPr>
        <w:t>. V případě překročení stanoven</w:t>
      </w:r>
      <w:r>
        <w:rPr>
          <w:sz w:val="16"/>
          <w:szCs w:val="16"/>
          <w:lang w:val="fr-FR"/>
        </w:rPr>
        <w:t>é</w:t>
      </w:r>
      <w:r>
        <w:rPr>
          <w:sz w:val="16"/>
          <w:szCs w:val="16"/>
        </w:rPr>
        <w:t>ho počtu lokalit/kuchyní, PSS/SZP aj. bude částka počítána na základě aktuálně platného ceníku.</w:t>
      </w:r>
    </w:p>
    <w:p w:rsidR="00734D78" w:rsidRDefault="00F140E5">
      <w:pPr>
        <w:pStyle w:val="Text"/>
        <w:spacing w:before="0" w:after="0" w:line="288" w:lineRule="auto"/>
        <w:jc w:val="both"/>
      </w:pPr>
      <w:r>
        <w:rPr>
          <w:vertAlign w:val="superscript"/>
        </w:rPr>
        <w:t>2)</w:t>
      </w:r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případe</w:t>
      </w:r>
      <w:proofErr w:type="spellEnd"/>
      <w:r>
        <w:rPr>
          <w:sz w:val="16"/>
          <w:szCs w:val="16"/>
        </w:rPr>
        <w:t xml:space="preserve">̌ </w:t>
      </w:r>
      <w:proofErr w:type="spellStart"/>
      <w:r>
        <w:rPr>
          <w:sz w:val="16"/>
          <w:szCs w:val="16"/>
        </w:rPr>
        <w:t>předplaceni</w:t>
      </w:r>
      <w:proofErr w:type="spellEnd"/>
      <w:r>
        <w:rPr>
          <w:sz w:val="16"/>
          <w:szCs w:val="16"/>
        </w:rPr>
        <w:t xml:space="preserve">́ licence na 12 </w:t>
      </w:r>
      <w:proofErr w:type="spellStart"/>
      <w:r>
        <w:rPr>
          <w:sz w:val="16"/>
          <w:szCs w:val="16"/>
        </w:rPr>
        <w:t>měsi</w:t>
      </w:r>
      <w:proofErr w:type="spellEnd"/>
      <w:r>
        <w:rPr>
          <w:sz w:val="16"/>
          <w:szCs w:val="16"/>
        </w:rPr>
        <w:t>́</w:t>
      </w:r>
      <w:r>
        <w:rPr>
          <w:sz w:val="16"/>
          <w:szCs w:val="16"/>
          <w:lang w:val="it-IT"/>
        </w:rPr>
        <w:t>cu</w:t>
      </w:r>
      <w:r>
        <w:rPr>
          <w:sz w:val="16"/>
          <w:szCs w:val="16"/>
        </w:rPr>
        <w:t>̊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dopředu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zi</w:t>
      </w:r>
      <w:r>
        <w:rPr>
          <w:sz w:val="16"/>
          <w:szCs w:val="16"/>
        </w:rPr>
        <w:t>́skáte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možnost</w:t>
      </w:r>
      <w:proofErr w:type="spellEnd"/>
      <w:r>
        <w:rPr>
          <w:sz w:val="16"/>
          <w:szCs w:val="16"/>
        </w:rPr>
        <w:t xml:space="preserve"> slevy 20 %.</w:t>
      </w:r>
    </w:p>
    <w:p w:rsidR="00734D78" w:rsidRDefault="00F140E5">
      <w:pPr>
        <w:pStyle w:val="Volnformt"/>
        <w:spacing w:after="80"/>
        <w:rPr>
          <w:rFonts w:ascii="OpenSans-Regular" w:eastAsia="OpenSans-Regular" w:hAnsi="OpenSans-Regular" w:cs="OpenSans-Regular"/>
          <w:color w:val="303848"/>
          <w:sz w:val="16"/>
          <w:szCs w:val="16"/>
          <w:shd w:val="clear" w:color="auto" w:fill="FFFFFF"/>
        </w:rPr>
      </w:pPr>
      <w:r>
        <w:rPr>
          <w:rFonts w:ascii="OpenSans-Regular" w:eastAsia="OpenSans-Regular" w:hAnsi="OpenSans-Regular" w:cs="OpenSans-Regular"/>
          <w:color w:val="303848"/>
          <w:sz w:val="20"/>
          <w:szCs w:val="20"/>
          <w:shd w:val="clear" w:color="auto" w:fill="FFFFFF"/>
          <w:vertAlign w:val="superscript"/>
        </w:rPr>
        <w:t xml:space="preserve">3) </w:t>
      </w:r>
      <w:r>
        <w:rPr>
          <w:rFonts w:ascii="OpenSans-Regular" w:eastAsia="OpenSans-Regular" w:hAnsi="OpenSans-Regular" w:cs="OpenSans-Regular"/>
          <w:color w:val="303848"/>
          <w:sz w:val="16"/>
          <w:szCs w:val="16"/>
          <w:shd w:val="clear" w:color="auto" w:fill="FFFFFF"/>
        </w:rPr>
        <w:t>Částka zaokrouhlena na celé číslo.</w:t>
      </w:r>
    </w:p>
    <w:p w:rsidR="00734D78" w:rsidRDefault="00F140E5">
      <w:pPr>
        <w:pStyle w:val="Text"/>
        <w:spacing w:before="80" w:line="288" w:lineRule="auto"/>
        <w:jc w:val="both"/>
        <w:rPr>
          <w:sz w:val="18"/>
          <w:szCs w:val="18"/>
        </w:rPr>
      </w:pPr>
      <w:r>
        <w:rPr>
          <w:rFonts w:ascii="Open Sans Bold" w:hAnsi="Open Sans Bold"/>
          <w:sz w:val="18"/>
          <w:szCs w:val="18"/>
        </w:rPr>
        <w:t>Platebn</w:t>
      </w:r>
      <w:r>
        <w:rPr>
          <w:rFonts w:ascii="Open Sans Bold" w:hAnsi="Open Sans Bold"/>
          <w:sz w:val="18"/>
          <w:szCs w:val="18"/>
        </w:rPr>
        <w:t xml:space="preserve">í </w:t>
      </w:r>
      <w:r>
        <w:rPr>
          <w:rFonts w:ascii="Open Sans Bold" w:hAnsi="Open Sans Bold"/>
          <w:sz w:val="18"/>
          <w:szCs w:val="18"/>
        </w:rPr>
        <w:t>podm</w:t>
      </w:r>
      <w:r>
        <w:rPr>
          <w:rFonts w:ascii="Open Sans Bold" w:hAnsi="Open Sans Bold"/>
          <w:sz w:val="18"/>
          <w:szCs w:val="18"/>
        </w:rPr>
        <w:t>í</w:t>
      </w:r>
      <w:r>
        <w:rPr>
          <w:rFonts w:ascii="Open Sans Bold" w:hAnsi="Open Sans Bold"/>
          <w:sz w:val="18"/>
          <w:szCs w:val="18"/>
        </w:rPr>
        <w:t>nky:</w:t>
      </w:r>
      <w:r>
        <w:rPr>
          <w:rFonts w:ascii="Open Sans Bold" w:eastAsia="Open Sans Bold" w:hAnsi="Open Sans Bold" w:cs="Open Sans Bold"/>
          <w:sz w:val="18"/>
          <w:szCs w:val="18"/>
        </w:rPr>
        <w:br/>
      </w:r>
      <w:r>
        <w:rPr>
          <w:sz w:val="18"/>
          <w:szCs w:val="18"/>
        </w:rPr>
        <w:t>Odm</w:t>
      </w:r>
      <w:r>
        <w:rPr>
          <w:sz w:val="18"/>
          <w:szCs w:val="18"/>
        </w:rPr>
        <w:t>ě</w:t>
      </w:r>
      <w:r>
        <w:rPr>
          <w:sz w:val="18"/>
          <w:szCs w:val="18"/>
        </w:rPr>
        <w:t>na bude fakturov</w:t>
      </w:r>
      <w:r>
        <w:rPr>
          <w:sz w:val="18"/>
          <w:szCs w:val="18"/>
        </w:rPr>
        <w:t>á</w:t>
      </w:r>
      <w:r>
        <w:rPr>
          <w:sz w:val="18"/>
          <w:szCs w:val="18"/>
        </w:rPr>
        <w:t>na v</w:t>
      </w:r>
      <w:r>
        <w:rPr>
          <w:sz w:val="18"/>
          <w:szCs w:val="18"/>
        </w:rPr>
        <w:t>ž</w:t>
      </w:r>
      <w:r>
        <w:rPr>
          <w:sz w:val="18"/>
          <w:szCs w:val="18"/>
        </w:rPr>
        <w:t>dy na obdob</w:t>
      </w:r>
      <w:r>
        <w:rPr>
          <w:sz w:val="18"/>
          <w:szCs w:val="18"/>
        </w:rPr>
        <w:t xml:space="preserve">í </w:t>
      </w:r>
      <w:r>
        <w:rPr>
          <w:sz w:val="18"/>
          <w:szCs w:val="18"/>
        </w:rPr>
        <w:t>12 m</w:t>
      </w:r>
      <w:r>
        <w:rPr>
          <w:sz w:val="18"/>
          <w:szCs w:val="18"/>
        </w:rPr>
        <w:t>ě</w:t>
      </w:r>
      <w:r>
        <w:rPr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z w:val="18"/>
          <w:szCs w:val="18"/>
        </w:rPr>
        <w:t>c</w:t>
      </w:r>
      <w:r>
        <w:rPr>
          <w:sz w:val="18"/>
          <w:szCs w:val="18"/>
        </w:rPr>
        <w:t xml:space="preserve">ů </w:t>
      </w:r>
      <w:r>
        <w:rPr>
          <w:sz w:val="18"/>
          <w:szCs w:val="18"/>
        </w:rPr>
        <w:t>po</w:t>
      </w:r>
      <w:r>
        <w:rPr>
          <w:sz w:val="18"/>
          <w:szCs w:val="18"/>
        </w:rPr>
        <w:t>čí</w:t>
      </w:r>
      <w:r>
        <w:rPr>
          <w:sz w:val="18"/>
          <w:szCs w:val="18"/>
        </w:rPr>
        <w:t>naje dnem nabyt</w:t>
      </w:r>
      <w:r>
        <w:rPr>
          <w:sz w:val="18"/>
          <w:szCs w:val="18"/>
        </w:rPr>
        <w:t xml:space="preserve">í </w:t>
      </w:r>
      <w:r>
        <w:rPr>
          <w:sz w:val="18"/>
          <w:szCs w:val="18"/>
        </w:rPr>
        <w:t>platnosti smlouvy.</w:t>
      </w:r>
    </w:p>
    <w:p w:rsidR="00734D78" w:rsidRDefault="00F140E5">
      <w:pPr>
        <w:pStyle w:val="Text"/>
        <w:spacing w:before="480" w:line="288" w:lineRule="auto"/>
        <w:jc w:val="center"/>
        <w:rPr>
          <w:rFonts w:ascii="Ubuntu" w:eastAsia="Ubuntu" w:hAnsi="Ubuntu" w:cs="Ubuntu"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</w:rPr>
        <w:t>Jednor</w:t>
      </w:r>
      <w:r>
        <w:rPr>
          <w:rFonts w:ascii="Ubuntu" w:hAnsi="Ubuntu"/>
          <w:b/>
          <w:bCs/>
          <w:sz w:val="28"/>
          <w:szCs w:val="28"/>
        </w:rPr>
        <w:t>á</w:t>
      </w:r>
      <w:r>
        <w:rPr>
          <w:rFonts w:ascii="Ubuntu" w:hAnsi="Ubuntu"/>
          <w:b/>
          <w:bCs/>
          <w:sz w:val="28"/>
          <w:szCs w:val="28"/>
        </w:rPr>
        <w:t>zov</w:t>
      </w:r>
      <w:r>
        <w:rPr>
          <w:rFonts w:ascii="Ubuntu" w:hAnsi="Ubuntu"/>
          <w:b/>
          <w:bCs/>
          <w:sz w:val="28"/>
          <w:szCs w:val="28"/>
        </w:rPr>
        <w:t xml:space="preserve">é </w:t>
      </w:r>
      <w:r>
        <w:rPr>
          <w:rFonts w:ascii="Ubuntu" w:hAnsi="Ubuntu"/>
          <w:b/>
          <w:bCs/>
          <w:sz w:val="28"/>
          <w:szCs w:val="28"/>
        </w:rPr>
        <w:t>polo</w:t>
      </w:r>
      <w:r>
        <w:rPr>
          <w:rFonts w:ascii="Ubuntu" w:hAnsi="Ubuntu"/>
          <w:b/>
          <w:bCs/>
          <w:sz w:val="28"/>
          <w:szCs w:val="28"/>
        </w:rPr>
        <w:t>ž</w:t>
      </w:r>
      <w:r>
        <w:rPr>
          <w:rFonts w:ascii="Ubuntu" w:hAnsi="Ubuntu"/>
          <w:b/>
          <w:bCs/>
          <w:sz w:val="28"/>
          <w:szCs w:val="28"/>
        </w:rPr>
        <w:t>ky</w:t>
      </w:r>
      <w:r>
        <w:rPr>
          <w:rFonts w:ascii="Ubuntu" w:eastAsia="Ubuntu" w:hAnsi="Ubuntu" w:cs="Ubuntu"/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2492605</wp:posOffset>
                </wp:positionH>
                <wp:positionV relativeFrom="line">
                  <wp:posOffset>2599925</wp:posOffset>
                </wp:positionV>
                <wp:extent cx="1117700" cy="281186"/>
                <wp:effectExtent l="0" t="0" r="0" b="0"/>
                <wp:wrapNone/>
                <wp:docPr id="1073741828" name="officeArt object" descr="Strana 1 (celkem 2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700" cy="2811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34D78" w:rsidRDefault="00F140E5">
                            <w:pPr>
                              <w:pStyle w:val="Volnformt"/>
                              <w:jc w:val="center"/>
                            </w:pPr>
                            <w:r>
                              <w:rPr>
                                <w:rFonts w:ascii="Open Sans Regular" w:hAnsi="Open Sans Regular"/>
                                <w:color w:val="303848"/>
                                <w:sz w:val="18"/>
                                <w:szCs w:val="18"/>
                              </w:rPr>
                              <w:t>Strana 1 (celkem 2)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6.3pt;margin-top:204.7pt;width:88.0pt;height:22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Volný formát"/>
                        <w:jc w:val="center"/>
                      </w:pPr>
                      <w:r>
                        <w:rPr>
                          <w:rFonts w:ascii="Open Sans Regular" w:hAnsi="Open Sans Regular"/>
                          <w:outline w:val="0"/>
                          <w:color w:val="303848"/>
                          <w:sz w:val="18"/>
                          <w:szCs w:val="18"/>
                          <w:rtl w:val="0"/>
                          <w14:textFill>
                            <w14:solidFill>
                              <w14:srgbClr w14:val="303848"/>
                            </w14:solidFill>
                          </w14:textFill>
                        </w:rPr>
                        <w:t>Strana 1 (celkem 2)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734D78" w:rsidRDefault="00734D78">
      <w:pPr>
        <w:pStyle w:val="Text"/>
        <w:spacing w:before="80" w:line="288" w:lineRule="auto"/>
        <w:jc w:val="both"/>
        <w:rPr>
          <w:sz w:val="18"/>
          <w:szCs w:val="18"/>
        </w:rPr>
      </w:pPr>
    </w:p>
    <w:p w:rsidR="00734D78" w:rsidRDefault="00F140E5">
      <w:pPr>
        <w:pStyle w:val="Text"/>
        <w:jc w:val="center"/>
        <w:rPr>
          <w:rFonts w:ascii="Ubuntu" w:eastAsia="Ubuntu" w:hAnsi="Ubuntu" w:cs="Ubuntu"/>
          <w:b/>
          <w:bCs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</w:rPr>
        <w:t>Souhrn</w:t>
      </w:r>
    </w:p>
    <w:p w:rsidR="00734D78" w:rsidRDefault="00734D78">
      <w:pPr>
        <w:pStyle w:val="Text"/>
        <w:spacing w:before="0" w:after="0"/>
        <w:rPr>
          <w:sz w:val="18"/>
          <w:szCs w:val="18"/>
        </w:rPr>
      </w:pPr>
    </w:p>
    <w:p w:rsidR="00734D78" w:rsidRDefault="00F140E5">
      <w:pPr>
        <w:pStyle w:val="Poznmkapodarou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Ceny jsou uvedeny bez DPH. </w:t>
      </w:r>
    </w:p>
    <w:p w:rsidR="00734D78" w:rsidRDefault="00F140E5">
      <w:pPr>
        <w:pStyle w:val="Poznmkapodarou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Cenová kalkulace je platná </w:t>
      </w:r>
      <w:r>
        <w:rPr>
          <w:sz w:val="16"/>
          <w:szCs w:val="16"/>
          <w:lang w:val="es-ES_tradnl"/>
        </w:rPr>
        <w:t xml:space="preserve">do </w:t>
      </w:r>
      <w:proofErr w:type="gramStart"/>
      <w:r>
        <w:rPr>
          <w:sz w:val="16"/>
          <w:szCs w:val="16"/>
        </w:rPr>
        <w:t>15.  8.  2024</w:t>
      </w:r>
      <w:proofErr w:type="gramEnd"/>
      <w:r>
        <w:rPr>
          <w:sz w:val="16"/>
          <w:szCs w:val="16"/>
        </w:rPr>
        <w:t>.</w:t>
      </w:r>
    </w:p>
    <w:p w:rsidR="00734D78" w:rsidRDefault="00F140E5">
      <w:pPr>
        <w:pStyle w:val="Text"/>
        <w:spacing w:before="0" w:after="10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V Hlučíně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 Novém Jičíně</w:t>
      </w:r>
    </w:p>
    <w:p w:rsidR="00734D78" w:rsidRDefault="00F140E5">
      <w:pPr>
        <w:pStyle w:val="Text"/>
        <w:spacing w:before="0" w:after="20" w:line="288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831302</wp:posOffset>
                </wp:positionH>
                <wp:positionV relativeFrom="page">
                  <wp:posOffset>1514665</wp:posOffset>
                </wp:positionV>
                <wp:extent cx="6159500" cy="1841500"/>
                <wp:effectExtent l="0" t="0" r="0" b="0"/>
                <wp:wrapTopAndBottom distT="0" dist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84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62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303748"/>
                                <w:insideV w:val="single" w:sz="2" w:space="0" w:color="30374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01"/>
                              <w:gridCol w:w="1961"/>
                            </w:tblGrid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7501" w:type="dxa"/>
                                  <w:tcBorders>
                                    <w:top w:val="single" w:sz="2" w:space="0" w:color="303748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  <w:jc w:val="center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Polo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303748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7501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Celkem za obdob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 xml:space="preserve">od 1. 8. 2024 do 31. 7. 2025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(Tabulka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1 + Tabulka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 2)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303748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95.070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734D7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7501" w:type="dxa"/>
                                  <w:tcBorders>
                                    <w:top w:val="single" w:sz="2" w:space="0" w:color="000000"/>
                                    <w:left w:val="single" w:sz="2" w:space="0" w:color="303748"/>
                                    <w:bottom w:val="single" w:sz="2" w:space="0" w:color="303748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"/>
                                  </w:pP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>Celkem za obdob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rFonts w:ascii="Open Sans Bold" w:hAnsi="Open Sans Bold"/>
                                      <w:sz w:val="18"/>
                                      <w:szCs w:val="18"/>
                                    </w:rPr>
                                    <w:t xml:space="preserve">od 1. 7. 2025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(Tabulka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1) 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303748"/>
                                    <w:right w:val="single" w:sz="2" w:space="0" w:color="303748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34D78" w:rsidRDefault="00F140E5">
                                  <w:pPr>
                                    <w:pStyle w:val="Bukatabulky-cena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44.870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</w:p>
                              </w:tc>
                            </w:tr>
                          </w:tbl>
                          <w:p w:rsidR="00000000" w:rsidRDefault="00F140E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65.45pt;margin-top:119.25pt;width:485pt;height:1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62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303748"/>
                          <w:insideV w:val="single" w:sz="2" w:space="0" w:color="30374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01"/>
                        <w:gridCol w:w="1961"/>
                      </w:tblGrid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7501" w:type="dxa"/>
                            <w:tcBorders>
                              <w:top w:val="single" w:sz="2" w:space="0" w:color="303748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  <w:jc w:val="center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Polo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303748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Cena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7501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Celkem za obdob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 xml:space="preserve">od 1. 8. 2024 do 31. 7. 2025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(Tabulka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1 + Tabulka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2)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303748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95.070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  <w:tr w:rsidR="00734D7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7501" w:type="dxa"/>
                            <w:tcBorders>
                              <w:top w:val="single" w:sz="2" w:space="0" w:color="000000"/>
                              <w:left w:val="single" w:sz="2" w:space="0" w:color="303748"/>
                              <w:bottom w:val="single" w:sz="2" w:space="0" w:color="303748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"/>
                            </w:pP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>Celkem za obdob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Open Sans Bold" w:hAnsi="Open Sans Bold"/>
                                <w:sz w:val="18"/>
                                <w:szCs w:val="18"/>
                              </w:rPr>
                              <w:t xml:space="preserve">od 1. 7. 2025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(Tabulka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1) 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303748"/>
                              <w:right w:val="single" w:sz="2" w:space="0" w:color="303748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34D78" w:rsidRDefault="00F140E5">
                            <w:pPr>
                              <w:pStyle w:val="Bukatabulky-cena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44.870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c>
                      </w:tr>
                    </w:tbl>
                    <w:p w:rsidR="00000000" w:rsidRDefault="00F140E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br/>
      </w:r>
      <w:r>
        <w:rPr>
          <w:rFonts w:ascii="Open Sans Bold" w:hAnsi="Open Sans Bold"/>
          <w:sz w:val="18"/>
          <w:szCs w:val="18"/>
        </w:rPr>
        <w:t xml:space="preserve">Michal </w:t>
      </w:r>
      <w:proofErr w:type="spellStart"/>
      <w:r>
        <w:rPr>
          <w:rFonts w:ascii="Open Sans Bold" w:hAnsi="Open Sans Bold"/>
          <w:sz w:val="18"/>
          <w:szCs w:val="18"/>
        </w:rPr>
        <w:t>Ja</w:t>
      </w:r>
      <w:r>
        <w:rPr>
          <w:rFonts w:ascii="Open Sans Bold" w:hAnsi="Open Sans Bold"/>
          <w:sz w:val="18"/>
          <w:szCs w:val="18"/>
        </w:rPr>
        <w:t>č</w:t>
      </w:r>
      <w:r>
        <w:rPr>
          <w:rFonts w:ascii="Open Sans Bold" w:hAnsi="Open Sans Bold"/>
          <w:sz w:val="18"/>
          <w:szCs w:val="18"/>
        </w:rPr>
        <w:t>anin</w:t>
      </w:r>
      <w:proofErr w:type="spellEnd"/>
      <w:r>
        <w:rPr>
          <w:rFonts w:ascii="Open Sans Bold" w:hAnsi="Open Sans Bold"/>
          <w:sz w:val="18"/>
          <w:szCs w:val="18"/>
        </w:rPr>
        <w:t>, jednatel</w:t>
      </w:r>
      <w:r>
        <w:rPr>
          <w:sz w:val="18"/>
          <w:szCs w:val="18"/>
        </w:rPr>
        <w:tab/>
      </w:r>
      <w:r>
        <w:rPr>
          <w:rFonts w:ascii="Open Sans Bold" w:eastAsia="Open Sans Bold" w:hAnsi="Open Sans Bold" w:cs="Open Sans Bold"/>
          <w:sz w:val="18"/>
          <w:szCs w:val="18"/>
        </w:rPr>
        <w:tab/>
      </w:r>
      <w:r>
        <w:rPr>
          <w:rFonts w:ascii="Open Sans Bold" w:eastAsia="Open Sans Bold" w:hAnsi="Open Sans Bold" w:cs="Open Sans Bold"/>
          <w:sz w:val="18"/>
          <w:szCs w:val="18"/>
        </w:rPr>
        <w:tab/>
      </w:r>
      <w:r>
        <w:rPr>
          <w:rFonts w:ascii="Open Sans Bold" w:eastAsia="Open Sans Bold" w:hAnsi="Open Sans Bold" w:cs="Open Sans Bold"/>
          <w:sz w:val="18"/>
          <w:szCs w:val="18"/>
        </w:rPr>
        <w:tab/>
        <w:t>Mgr. Alice Hyn</w:t>
      </w:r>
      <w:r>
        <w:rPr>
          <w:rFonts w:ascii="Open Sans Bold" w:hAnsi="Open Sans Bold"/>
          <w:sz w:val="18"/>
          <w:szCs w:val="18"/>
        </w:rPr>
        <w:t>č</w:t>
      </w:r>
      <w:r>
        <w:rPr>
          <w:rFonts w:ascii="Open Sans Bold" w:hAnsi="Open Sans Bold"/>
          <w:sz w:val="18"/>
          <w:szCs w:val="18"/>
        </w:rPr>
        <w:t>icov</w:t>
      </w:r>
      <w:r>
        <w:rPr>
          <w:rFonts w:ascii="Open Sans Bold" w:hAnsi="Open Sans Bold"/>
          <w:sz w:val="18"/>
          <w:szCs w:val="18"/>
        </w:rPr>
        <w:t>á</w:t>
      </w:r>
      <w:r>
        <w:rPr>
          <w:rFonts w:ascii="Open Sans Bold" w:hAnsi="Open Sans Bold"/>
          <w:sz w:val="18"/>
          <w:szCs w:val="18"/>
        </w:rPr>
        <w:t>, vedouc</w:t>
      </w:r>
      <w:r>
        <w:rPr>
          <w:rFonts w:ascii="Open Sans Bold" w:hAnsi="Open Sans Bold"/>
          <w:sz w:val="18"/>
          <w:szCs w:val="18"/>
        </w:rPr>
        <w:t xml:space="preserve">í </w:t>
      </w:r>
      <w:proofErr w:type="spellStart"/>
      <w:r>
        <w:rPr>
          <w:rFonts w:ascii="Open Sans Bold" w:hAnsi="Open Sans Bold"/>
          <w:sz w:val="18"/>
          <w:szCs w:val="18"/>
        </w:rPr>
        <w:t>org</w:t>
      </w:r>
      <w:proofErr w:type="spellEnd"/>
      <w:r>
        <w:rPr>
          <w:rFonts w:ascii="Open Sans Bold" w:hAnsi="Open Sans Bold"/>
          <w:sz w:val="18"/>
          <w:szCs w:val="18"/>
        </w:rPr>
        <w:t>. slo</w:t>
      </w:r>
      <w:r>
        <w:rPr>
          <w:rFonts w:ascii="Open Sans Bold" w:hAnsi="Open Sans Bold"/>
          <w:sz w:val="18"/>
          <w:szCs w:val="18"/>
        </w:rPr>
        <w:t>ž</w:t>
      </w:r>
      <w:r>
        <w:rPr>
          <w:rFonts w:ascii="Open Sans Bold" w:hAnsi="Open Sans Bold"/>
          <w:sz w:val="18"/>
          <w:szCs w:val="18"/>
        </w:rPr>
        <w:t>ky</w:t>
      </w:r>
      <w:r>
        <w:rPr>
          <w:sz w:val="18"/>
          <w:szCs w:val="18"/>
        </w:rPr>
        <w:br/>
      </w:r>
      <w:r>
        <w:rPr>
          <w:sz w:val="18"/>
          <w:szCs w:val="18"/>
        </w:rPr>
        <w:t>Chytrá organizace s.r.o.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ProSenior</w:t>
      </w:r>
      <w:proofErr w:type="spellEnd"/>
      <w:r>
        <w:rPr>
          <w:sz w:val="18"/>
          <w:szCs w:val="18"/>
        </w:rPr>
        <w:t xml:space="preserve"> Nový Jičín</w:t>
      </w:r>
      <w:r>
        <w:rPr>
          <w:rFonts w:ascii="Open Sans Bold" w:eastAsia="Open Sans Bold" w:hAnsi="Open Sans Bold" w:cs="Open Sans Bold"/>
          <w:sz w:val="18"/>
          <w:szCs w:val="18"/>
        </w:rPr>
        <w:br/>
      </w:r>
    </w:p>
    <w:p w:rsidR="00734D78" w:rsidRDefault="00734D78">
      <w:pPr>
        <w:pStyle w:val="Text"/>
        <w:spacing w:before="0" w:after="20" w:line="288" w:lineRule="auto"/>
        <w:rPr>
          <w:sz w:val="18"/>
          <w:szCs w:val="18"/>
        </w:rPr>
      </w:pPr>
    </w:p>
    <w:p w:rsidR="00734D78" w:rsidRDefault="00F140E5">
      <w:pPr>
        <w:pStyle w:val="Poznmkapodarou"/>
        <w:rPr>
          <w:rFonts w:hint="eastAsi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2494828</wp:posOffset>
                </wp:positionH>
                <wp:positionV relativeFrom="line">
                  <wp:posOffset>4350010</wp:posOffset>
                </wp:positionV>
                <wp:extent cx="1117700" cy="281186"/>
                <wp:effectExtent l="0" t="0" r="0" b="0"/>
                <wp:wrapNone/>
                <wp:docPr id="1073741830" name="officeArt object" descr="Strana 2 (celkem 2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700" cy="2811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34D78" w:rsidRDefault="00F140E5">
                            <w:pPr>
                              <w:pStyle w:val="Volnformt"/>
                              <w:jc w:val="center"/>
                            </w:pPr>
                            <w:r>
                              <w:rPr>
                                <w:rFonts w:ascii="Open Sans Regular" w:hAnsi="Open Sans Regular"/>
                                <w:color w:val="303848"/>
                                <w:sz w:val="18"/>
                                <w:szCs w:val="18"/>
                              </w:rPr>
                              <w:t>Strana 2 (celkem 2)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96.4pt;margin-top:342.5pt;width:88.0pt;height:22.1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Volný formát"/>
                        <w:jc w:val="center"/>
                      </w:pPr>
                      <w:r>
                        <w:rPr>
                          <w:rFonts w:ascii="Open Sans Regular" w:hAnsi="Open Sans Regular"/>
                          <w:outline w:val="0"/>
                          <w:color w:val="303848"/>
                          <w:sz w:val="18"/>
                          <w:szCs w:val="18"/>
                          <w:rtl w:val="0"/>
                          <w14:textFill>
                            <w14:solidFill>
                              <w14:srgbClr w14:val="303848"/>
                            </w14:solidFill>
                          </w14:textFill>
                        </w:rPr>
                        <w:t>Strana 2 (celkem 2)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 w:rsidR="00734D78">
      <w:headerReference w:type="default" r:id="rId6"/>
      <w:footerReference w:type="default" r:id="rId7"/>
      <w:pgSz w:w="11906" w:h="16838"/>
      <w:pgMar w:top="1134" w:right="1134" w:bottom="1134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E5" w:rsidRDefault="00F140E5">
      <w:r>
        <w:separator/>
      </w:r>
    </w:p>
  </w:endnote>
  <w:endnote w:type="continuationSeparator" w:id="0">
    <w:p w:rsidR="00F140E5" w:rsidRDefault="00F1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Regular">
    <w:altName w:val="Times New Roman"/>
    <w:charset w:val="00"/>
    <w:family w:val="roman"/>
    <w:pitch w:val="default"/>
  </w:font>
  <w:font w:name="Ubuntu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 Bold">
    <w:altName w:val="Times New Roman"/>
    <w:charset w:val="00"/>
    <w:family w:val="roman"/>
    <w:pitch w:val="default"/>
  </w:font>
  <w:font w:name="OpenSans-Regular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78" w:rsidRDefault="00F140E5">
    <w:pPr>
      <w:pStyle w:val="Zhlavazpat"/>
      <w:spacing w:line="660" w:lineRule="exact"/>
      <w:rPr>
        <w:rFonts w:hint="eastAsia"/>
        <w:color w:val="252A38"/>
      </w:rPr>
    </w:pPr>
    <w:r>
      <w:rPr>
        <w:noProof/>
        <w:color w:val="252A38"/>
      </w:rPr>
      <mc:AlternateContent>
        <mc:Choice Requires="wps">
          <w:drawing>
            <wp:inline distT="0" distB="0" distL="0" distR="0">
              <wp:extent cx="6119849" cy="0"/>
              <wp:effectExtent l="0" t="0" r="0" b="0"/>
              <wp:docPr id="1073741827" name="officeArt object" descr="Čá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849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FCD63A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_x0000_s1031" style="visibility:visible;width:481.9pt;height:0.0pt;">
              <v:fill on="f"/>
              <v:stroke filltype="solid" color="#FCD63A" opacity="100.0%" weight="1.5pt" dashstyle="solid" endcap="flat" miterlimit="400.0%" joinstyle="miter" linestyle="single" startarrow="none" startarrowwidth="medium" startarrowlength="medium" endarrow="none" endarrowwidth="medium" endarrowlength="medium"/>
            </v:line>
          </w:pict>
        </mc:Fallback>
      </mc:AlternateContent>
    </w:r>
  </w:p>
  <w:p w:rsidR="00734D78" w:rsidRDefault="00F140E5">
    <w:pPr>
      <w:pStyle w:val="Zhlavazpat"/>
      <w:spacing w:line="312" w:lineRule="auto"/>
      <w:rPr>
        <w:rFonts w:hint="eastAsia"/>
        <w:sz w:val="18"/>
        <w:szCs w:val="18"/>
      </w:rPr>
    </w:pPr>
    <w:r>
      <w:rPr>
        <w:rFonts w:ascii="Open Sans Bold" w:hAnsi="Open Sans Bold"/>
        <w:sz w:val="18"/>
        <w:szCs w:val="18"/>
      </w:rPr>
      <w:t>Telefon:</w:t>
    </w:r>
    <w:r>
      <w:rPr>
        <w:sz w:val="18"/>
        <w:szCs w:val="18"/>
      </w:rPr>
      <w:t xml:space="preserve"> +420 778 707 176 | </w:t>
    </w:r>
    <w:r>
      <w:rPr>
        <w:rFonts w:ascii="Open Sans Bold" w:hAnsi="Open Sans Bold"/>
        <w:sz w:val="18"/>
        <w:szCs w:val="18"/>
      </w:rPr>
      <w:t>E-mail:</w:t>
    </w:r>
    <w:r>
      <w:rPr>
        <w:sz w:val="18"/>
        <w:szCs w:val="18"/>
      </w:rPr>
      <w:t xml:space="preserve"> </w:t>
    </w:r>
    <w:hyperlink r:id="rId1" w:history="1">
      <w:r>
        <w:rPr>
          <w:rStyle w:val="Hyperlink0"/>
          <w:sz w:val="18"/>
          <w:szCs w:val="18"/>
        </w:rPr>
        <w:t>krackova@chytraorganizace.cz</w:t>
      </w:r>
    </w:hyperlink>
    <w:r>
      <w:rPr>
        <w:sz w:val="18"/>
        <w:szCs w:val="18"/>
      </w:rPr>
      <w:t xml:space="preserve"> | </w:t>
    </w:r>
    <w:r>
      <w:rPr>
        <w:rFonts w:ascii="Open Sans Bold" w:hAnsi="Open Sans Bold"/>
        <w:sz w:val="18"/>
        <w:szCs w:val="18"/>
      </w:rPr>
      <w:t>Web:</w:t>
    </w:r>
    <w:r>
      <w:rPr>
        <w:sz w:val="18"/>
        <w:szCs w:val="18"/>
      </w:rPr>
      <w:t xml:space="preserve"> </w:t>
    </w:r>
    <w:hyperlink r:id="rId2" w:history="1">
      <w:r>
        <w:rPr>
          <w:rStyle w:val="Hyperlink0"/>
          <w:sz w:val="18"/>
          <w:szCs w:val="18"/>
        </w:rPr>
        <w:t>www.chytraorganizace.cz</w:t>
      </w:r>
    </w:hyperlink>
  </w:p>
  <w:p w:rsidR="00734D78" w:rsidRDefault="00F140E5">
    <w:pPr>
      <w:pStyle w:val="Zhlavazpat"/>
      <w:spacing w:line="312" w:lineRule="auto"/>
      <w:rPr>
        <w:rFonts w:hint="eastAsia"/>
      </w:rPr>
    </w:pPr>
    <w:r>
      <w:rPr>
        <w:rFonts w:ascii="Open Sans Bold" w:hAnsi="Open Sans Bold"/>
        <w:sz w:val="18"/>
        <w:szCs w:val="18"/>
      </w:rPr>
      <w:t>Chytr</w:t>
    </w:r>
    <w:r>
      <w:rPr>
        <w:rFonts w:ascii="Open Sans Bold" w:hAnsi="Open Sans Bold"/>
        <w:sz w:val="18"/>
        <w:szCs w:val="18"/>
      </w:rPr>
      <w:t xml:space="preserve">á </w:t>
    </w:r>
    <w:r>
      <w:rPr>
        <w:rFonts w:ascii="Open Sans Bold" w:hAnsi="Open Sans Bold"/>
        <w:sz w:val="18"/>
        <w:szCs w:val="18"/>
      </w:rPr>
      <w:t>organizace</w:t>
    </w:r>
    <w:r>
      <w:rPr>
        <w:rFonts w:ascii="Open Sans Bold" w:hAnsi="Open Sans Bold"/>
        <w:sz w:val="18"/>
        <w:szCs w:val="18"/>
        <w:lang w:val="pt-PT"/>
      </w:rPr>
      <w:t xml:space="preserve"> </w:t>
    </w:r>
    <w:r>
      <w:rPr>
        <w:rFonts w:ascii="Open Sans Bold" w:hAnsi="Open Sans Bold"/>
        <w:sz w:val="18"/>
        <w:szCs w:val="18"/>
        <w:lang w:val="pt-PT"/>
      </w:rPr>
      <w:t>s.r.o.</w:t>
    </w:r>
    <w:r>
      <w:rPr>
        <w:sz w:val="18"/>
        <w:szCs w:val="18"/>
      </w:rPr>
      <w:t>, Ostravsk</w:t>
    </w:r>
    <w:r>
      <w:rPr>
        <w:sz w:val="18"/>
        <w:szCs w:val="18"/>
      </w:rPr>
      <w:t xml:space="preserve">á </w:t>
    </w:r>
    <w:r>
      <w:rPr>
        <w:sz w:val="18"/>
        <w:szCs w:val="18"/>
      </w:rPr>
      <w:t>94/57, Hlu</w:t>
    </w:r>
    <w:r>
      <w:rPr>
        <w:sz w:val="18"/>
        <w:szCs w:val="18"/>
      </w:rPr>
      <w:t>čí</w:t>
    </w:r>
    <w:r>
      <w:rPr>
        <w:sz w:val="18"/>
        <w:szCs w:val="18"/>
      </w:rPr>
      <w:t xml:space="preserve">n 748 01, </w:t>
    </w:r>
    <w:r>
      <w:rPr>
        <w:sz w:val="18"/>
        <w:szCs w:val="18"/>
      </w:rPr>
      <w:t>Č</w:t>
    </w:r>
    <w:r>
      <w:rPr>
        <w:sz w:val="18"/>
        <w:szCs w:val="18"/>
      </w:rPr>
      <w:t>esk</w:t>
    </w:r>
    <w:r>
      <w:rPr>
        <w:sz w:val="18"/>
        <w:szCs w:val="18"/>
      </w:rPr>
      <w:t xml:space="preserve">á </w:t>
    </w:r>
    <w:r>
      <w:rPr>
        <w:sz w:val="18"/>
        <w:szCs w:val="18"/>
      </w:rPr>
      <w:t xml:space="preserve">republika | </w:t>
    </w:r>
    <w:r>
      <w:rPr>
        <w:rFonts w:ascii="Open Sans Bold" w:hAnsi="Open Sans Bold"/>
        <w:sz w:val="18"/>
        <w:szCs w:val="18"/>
      </w:rPr>
      <w:t>I</w:t>
    </w:r>
    <w:r>
      <w:rPr>
        <w:rFonts w:ascii="Open Sans Bold" w:hAnsi="Open Sans Bold"/>
        <w:sz w:val="18"/>
        <w:szCs w:val="18"/>
      </w:rPr>
      <w:t>Č</w:t>
    </w:r>
    <w:r>
      <w:rPr>
        <w:rFonts w:ascii="Open Sans Bold" w:hAnsi="Open Sans Bold"/>
        <w:sz w:val="18"/>
        <w:szCs w:val="18"/>
      </w:rPr>
      <w:t xml:space="preserve">: </w:t>
    </w:r>
    <w:r>
      <w:rPr>
        <w:sz w:val="18"/>
        <w:szCs w:val="18"/>
      </w:rPr>
      <w:t>04728629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E5" w:rsidRDefault="00F140E5">
      <w:r>
        <w:separator/>
      </w:r>
    </w:p>
  </w:footnote>
  <w:footnote w:type="continuationSeparator" w:id="0">
    <w:p w:rsidR="00F140E5" w:rsidRDefault="00F14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78" w:rsidRDefault="00F140E5">
    <w:pPr>
      <w:pStyle w:val="Zhlavazpat"/>
      <w:spacing w:before="40"/>
      <w:rPr>
        <w:rFonts w:ascii="Arial" w:hAnsi="Arial"/>
        <w:b/>
        <w:bCs/>
        <w:color w:val="252A38"/>
      </w:rPr>
    </w:pPr>
    <w:r>
      <w:rPr>
        <w:rFonts w:ascii="Arial" w:eastAsia="Arial" w:hAnsi="Arial" w:cs="Arial"/>
        <w:b/>
        <w:bCs/>
        <w:noProof/>
        <w:color w:val="252A38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720000</wp:posOffset>
          </wp:positionH>
          <wp:positionV relativeFrom="page">
            <wp:posOffset>508083</wp:posOffset>
          </wp:positionV>
          <wp:extent cx="2257201" cy="405938"/>
          <wp:effectExtent l="0" t="0" r="0" b="0"/>
          <wp:wrapNone/>
          <wp:docPr id="1073741825" name="officeArt object" descr="logo-chytraorganizace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chytraorganizace_final.png" descr="logo-chytraorganizace_fina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1" cy="4059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52A38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4738999</wp:posOffset>
              </wp:positionH>
              <wp:positionV relativeFrom="page">
                <wp:posOffset>866026</wp:posOffset>
              </wp:positionV>
              <wp:extent cx="2101058" cy="0"/>
              <wp:effectExtent l="0" t="0" r="0" b="0"/>
              <wp:wrapNone/>
              <wp:docPr id="1073741826" name="officeArt object" descr="Čá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1058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FCD63A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373.1pt;margin-top:68.2pt;width:165.4pt;height:0.0pt;z-index:-251657216;mso-position-horizontal:absolute;mso-position-horizontal-relative:page;mso-position-vertical:absolute;mso-position-vertical-relative:page;mso-wrap-distance-left:0.0pt;mso-wrap-distance-top:0.0pt;mso-wrap-distance-right:0.0pt;mso-wrap-distance-bottom:0.0pt;">
              <v:fill on="f"/>
              <v:stroke filltype="solid" color="#FCD63A" opacity="100.0%" weight="1.5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Arial" w:hAnsi="Arial"/>
        <w:b/>
        <w:bCs/>
        <w:color w:val="252A38"/>
      </w:rPr>
      <w:tab/>
    </w:r>
    <w:r>
      <w:rPr>
        <w:rFonts w:ascii="Arial" w:hAnsi="Arial"/>
        <w:b/>
        <w:bCs/>
        <w:color w:val="252A38"/>
      </w:rPr>
      <w:tab/>
    </w:r>
  </w:p>
  <w:p w:rsidR="00734D78" w:rsidRDefault="00F140E5">
    <w:pPr>
      <w:pStyle w:val="Zhlavazpat"/>
      <w:spacing w:line="24" w:lineRule="auto"/>
      <w:rPr>
        <w:rFonts w:hint="eastAsia"/>
      </w:rPr>
    </w:pPr>
    <w:r>
      <w:rPr>
        <w:rFonts w:ascii="Arial" w:hAnsi="Arial"/>
        <w:b/>
        <w:bCs/>
        <w:color w:val="252A38"/>
      </w:rPr>
      <w:tab/>
    </w:r>
    <w:r>
      <w:rPr>
        <w:rFonts w:ascii="Arial" w:hAnsi="Arial"/>
        <w:b/>
        <w:bCs/>
        <w:color w:val="252A38"/>
      </w:rPr>
      <w:tab/>
    </w:r>
    <w:r>
      <w:rPr>
        <w:rFonts w:ascii="Open Sans Bold" w:hAnsi="Open Sans Bold"/>
      </w:rPr>
      <w:t>Komplexn</w:t>
    </w:r>
    <w:r>
      <w:rPr>
        <w:rFonts w:ascii="Open Sans Bold" w:hAnsi="Open Sans Bold"/>
      </w:rPr>
      <w:t>í</w:t>
    </w:r>
    <w:r>
      <w:rPr>
        <w:rFonts w:ascii="Open Sans Bold" w:hAnsi="Open Sans Bold"/>
      </w:rPr>
      <w:t xml:space="preserve"> informa</w:t>
    </w:r>
    <w:r>
      <w:rPr>
        <w:rFonts w:ascii="Open Sans Bold" w:hAnsi="Open Sans Bold"/>
      </w:rPr>
      <w:t>č</w:t>
    </w:r>
    <w:r>
      <w:rPr>
        <w:rFonts w:ascii="Open Sans Bold" w:hAnsi="Open Sans Bold"/>
      </w:rPr>
      <w:t>n</w:t>
    </w:r>
    <w:r>
      <w:rPr>
        <w:rFonts w:ascii="Open Sans Bold" w:hAnsi="Open Sans Bold"/>
      </w:rPr>
      <w:t xml:space="preserve">í </w:t>
    </w:r>
    <w:proofErr w:type="spellStart"/>
    <w:r>
      <w:rPr>
        <w:rFonts w:ascii="Open Sans Bold" w:hAnsi="Open Sans Bold"/>
      </w:rPr>
      <w:t>syst</w:t>
    </w:r>
    <w:proofErr w:type="spellEnd"/>
    <w:r>
      <w:rPr>
        <w:rFonts w:ascii="Open Sans Bold" w:hAnsi="Open Sans Bold"/>
        <w:lang w:val="fr-FR"/>
      </w:rPr>
      <w:t>é</w:t>
    </w:r>
    <w:r>
      <w:rPr>
        <w:rFonts w:ascii="Open Sans Bold" w:hAnsi="Open Sans Bold"/>
      </w:rPr>
      <w:t>m pro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78"/>
    <w:rsid w:val="00734D78"/>
    <w:rsid w:val="00CF49E6"/>
    <w:rsid w:val="00F1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CABE0-2211-44BD-BF08-A8C62659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center" w:pos="4819"/>
        <w:tab w:val="right" w:pos="9638"/>
      </w:tabs>
      <w:spacing w:line="360" w:lineRule="auto"/>
    </w:pPr>
    <w:rPr>
      <w:rFonts w:ascii="Open Sans Regular" w:hAnsi="Open Sans Regular" w:cs="Arial Unicode MS"/>
      <w:color w:val="303848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252A38"/>
      <w:u w:val="none"/>
    </w:rPr>
  </w:style>
  <w:style w:type="paragraph" w:customStyle="1" w:styleId="Text">
    <w:name w:val="Text"/>
    <w:pPr>
      <w:spacing w:before="160" w:after="160" w:line="312" w:lineRule="auto"/>
    </w:pPr>
    <w:rPr>
      <w:rFonts w:ascii="Open Sans Regular" w:eastAsia="Open Sans Regular" w:hAnsi="Open Sans Regular" w:cs="Open Sans Regular"/>
      <w:color w:val="303848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"/>
    <w:pPr>
      <w:keepNext/>
      <w:spacing w:before="480" w:after="320" w:line="264" w:lineRule="auto"/>
      <w:jc w:val="center"/>
      <w:outlineLvl w:val="1"/>
    </w:pPr>
    <w:rPr>
      <w:rFonts w:ascii="Ubuntu" w:eastAsia="Ubuntu" w:hAnsi="Ubuntu" w:cs="Ubuntu"/>
      <w:b/>
      <w:bCs/>
      <w:color w:val="303848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Volnformt">
    <w:name w:val="Volný formát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lavikatabulky">
    <w:name w:val="Hlavička tabulky"/>
    <w:pPr>
      <w:jc w:val="center"/>
    </w:pPr>
    <w:rPr>
      <w:rFonts w:ascii="Open Sans Bold" w:eastAsia="Open Sans Bold" w:hAnsi="Open Sans Bold" w:cs="Open Sans Bold"/>
      <w:color w:val="303848"/>
      <w14:textOutline w14:w="0" w14:cap="flat" w14:cmpd="sng" w14:algn="ctr">
        <w14:noFill/>
        <w14:prstDash w14:val="solid"/>
        <w14:bevel/>
      </w14:textOutline>
    </w:rPr>
  </w:style>
  <w:style w:type="paragraph" w:customStyle="1" w:styleId="Bukatabulky">
    <w:name w:val="Buňka tabulky"/>
    <w:rPr>
      <w:rFonts w:ascii="Open Sans Regular" w:eastAsia="Open Sans Regular" w:hAnsi="Open Sans Regular" w:cs="Open Sans Regular"/>
      <w:color w:val="303848"/>
      <w14:textOutline w14:w="0" w14:cap="flat" w14:cmpd="sng" w14:algn="ctr">
        <w14:noFill/>
        <w14:prstDash w14:val="solid"/>
        <w14:bevel/>
      </w14:textOutline>
    </w:rPr>
  </w:style>
  <w:style w:type="paragraph" w:customStyle="1" w:styleId="Bukatabulky-cena">
    <w:name w:val="Buňka tabulky - cena"/>
    <w:pPr>
      <w:jc w:val="right"/>
    </w:pPr>
    <w:rPr>
      <w:rFonts w:ascii="Open Sans Bold" w:eastAsia="Open Sans Bold" w:hAnsi="Open Sans Bold" w:cs="Open Sans Bold"/>
      <w:color w:val="303848"/>
      <w14:textOutline w14:w="0" w14:cap="flat" w14:cmpd="sng" w14:algn="ctr">
        <w14:noFill/>
        <w14:prstDash w14:val="solid"/>
        <w14:bevel/>
      </w14:textOutline>
    </w:rPr>
  </w:style>
  <w:style w:type="paragraph" w:customStyle="1" w:styleId="Poznmkapodarou">
    <w:name w:val="Poznámka pod čarou"/>
    <w:pPr>
      <w:jc w:val="right"/>
    </w:pPr>
    <w:rPr>
      <w:rFonts w:ascii="Open Sans Regular" w:hAnsi="Open Sans Regular" w:cs="Arial Unicode MS"/>
      <w:color w:val="303848"/>
      <w:sz w:val="18"/>
      <w:szCs w:val="1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ytraorganizace.cz" TargetMode="External"/><Relationship Id="rId1" Type="http://schemas.openxmlformats.org/officeDocument/2006/relationships/hyperlink" Target="mailto:krackova@chytraorganiz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Open Sans Regular"/>
        <a:ea typeface="Open Sans Regular"/>
        <a:cs typeface="Open Sans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Hynčicová</dc:creator>
  <cp:lastModifiedBy>Alice Hynčicová</cp:lastModifiedBy>
  <cp:revision>2</cp:revision>
  <dcterms:created xsi:type="dcterms:W3CDTF">2024-08-16T08:40:00Z</dcterms:created>
  <dcterms:modified xsi:type="dcterms:W3CDTF">2024-08-16T08:40:00Z</dcterms:modified>
</cp:coreProperties>
</file>