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EF" w:rsidRDefault="00891AEF">
      <w:pPr>
        <w:jc w:val="both"/>
        <w:rPr>
          <w:rFonts w:ascii="Times New Roman" w:hAnsi="Times New Roman"/>
          <w:sz w:val="22"/>
          <w:szCs w:val="22"/>
        </w:rPr>
      </w:pPr>
    </w:p>
    <w:p w:rsidR="00891AEF" w:rsidRDefault="00891AEF">
      <w:pPr>
        <w:jc w:val="center"/>
        <w:rPr>
          <w:rFonts w:ascii="Times New Roman" w:hAnsi="Times New Roman"/>
          <w:b/>
          <w:bCs/>
          <w:sz w:val="22"/>
          <w:szCs w:val="22"/>
        </w:rPr>
      </w:pPr>
    </w:p>
    <w:p w:rsidR="00891AEF" w:rsidRDefault="001368DC">
      <w:pPr>
        <w:jc w:val="center"/>
        <w:rPr>
          <w:rFonts w:ascii="Times New Roman" w:hAnsi="Times New Roman"/>
          <w:b/>
          <w:bCs/>
          <w:sz w:val="32"/>
          <w:szCs w:val="32"/>
          <w:u w:val="single"/>
        </w:rPr>
      </w:pPr>
      <w:r>
        <w:rPr>
          <w:rFonts w:ascii="Times New Roman" w:hAnsi="Times New Roman"/>
          <w:b/>
          <w:bCs/>
          <w:sz w:val="32"/>
          <w:szCs w:val="32"/>
          <w:u w:val="single"/>
        </w:rPr>
        <w:t>SMLOUVA O DÍLO</w:t>
      </w:r>
    </w:p>
    <w:p w:rsidR="00891AEF" w:rsidRDefault="00891AEF">
      <w:pPr>
        <w:jc w:val="center"/>
        <w:rPr>
          <w:rFonts w:ascii="Times New Roman" w:hAnsi="Times New Roman"/>
          <w:b/>
          <w:bCs/>
          <w:sz w:val="16"/>
          <w:szCs w:val="16"/>
          <w:u w:val="single"/>
        </w:rPr>
      </w:pPr>
    </w:p>
    <w:p w:rsidR="00891AEF" w:rsidRDefault="00FC6A5B">
      <w:pPr>
        <w:jc w:val="center"/>
        <w:rPr>
          <w:rFonts w:ascii="Times New Roman" w:hAnsi="Times New Roman"/>
          <w:b/>
          <w:bCs/>
          <w:sz w:val="22"/>
          <w:szCs w:val="22"/>
        </w:rPr>
      </w:pPr>
      <w:r>
        <w:rPr>
          <w:rFonts w:ascii="Times New Roman" w:hAnsi="Times New Roman"/>
          <w:b/>
          <w:bCs/>
          <w:sz w:val="22"/>
          <w:szCs w:val="22"/>
        </w:rPr>
        <w:t>č. 750/4055/17</w:t>
      </w:r>
    </w:p>
    <w:p w:rsidR="00891AEF" w:rsidRDefault="001368DC">
      <w:pPr>
        <w:jc w:val="center"/>
        <w:rPr>
          <w:rFonts w:ascii="Times New Roman" w:hAnsi="Times New Roman"/>
          <w:b/>
          <w:bCs/>
          <w:iCs/>
          <w:sz w:val="22"/>
          <w:szCs w:val="22"/>
        </w:rPr>
      </w:pPr>
      <w:r>
        <w:rPr>
          <w:rFonts w:ascii="Times New Roman" w:hAnsi="Times New Roman"/>
          <w:b/>
          <w:bCs/>
          <w:iCs/>
          <w:sz w:val="22"/>
          <w:szCs w:val="22"/>
        </w:rPr>
        <w:t>je v režimu přenesené daňové povinnosti</w:t>
      </w:r>
    </w:p>
    <w:p w:rsidR="00891AEF" w:rsidRDefault="00891AEF">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I.</w:t>
      </w:r>
    </w:p>
    <w:p w:rsidR="00891AEF" w:rsidRDefault="001368DC">
      <w:pPr>
        <w:jc w:val="center"/>
        <w:rPr>
          <w:rFonts w:ascii="Times New Roman" w:hAnsi="Times New Roman"/>
          <w:b/>
          <w:bCs/>
          <w:sz w:val="22"/>
          <w:szCs w:val="22"/>
        </w:rPr>
      </w:pPr>
      <w:r>
        <w:rPr>
          <w:rFonts w:ascii="Times New Roman" w:hAnsi="Times New Roman"/>
          <w:b/>
          <w:bCs/>
          <w:sz w:val="22"/>
          <w:szCs w:val="22"/>
        </w:rPr>
        <w:t>SMLUVNÍ STRANY</w:t>
      </w:r>
    </w:p>
    <w:p w:rsidR="00891AEF" w:rsidRDefault="00891AEF">
      <w:pPr>
        <w:rPr>
          <w:rFonts w:ascii="Times New Roman" w:hAnsi="Times New Roman"/>
          <w:b/>
          <w:bCs/>
          <w:sz w:val="22"/>
          <w:szCs w:val="22"/>
        </w:rPr>
      </w:pPr>
    </w:p>
    <w:p w:rsidR="00891AEF" w:rsidRDefault="001368DC">
      <w:pPr>
        <w:rPr>
          <w:rFonts w:ascii="Times New Roman" w:hAnsi="Times New Roman"/>
          <w:b/>
          <w:bCs/>
          <w:sz w:val="22"/>
          <w:szCs w:val="22"/>
        </w:rPr>
      </w:pPr>
      <w:r>
        <w:rPr>
          <w:rFonts w:ascii="Times New Roman" w:hAnsi="Times New Roman"/>
          <w:b/>
          <w:bCs/>
          <w:sz w:val="22"/>
          <w:szCs w:val="22"/>
        </w:rPr>
        <w:t>Objednatel: Město Třeboň,</w:t>
      </w:r>
    </w:p>
    <w:p w:rsidR="00891AEF" w:rsidRDefault="001368DC">
      <w:pPr>
        <w:rPr>
          <w:rFonts w:ascii="Times New Roman" w:hAnsi="Times New Roman"/>
          <w:bCs/>
          <w:sz w:val="22"/>
          <w:szCs w:val="22"/>
        </w:rPr>
      </w:pPr>
      <w:r>
        <w:rPr>
          <w:rFonts w:ascii="Times New Roman" w:hAnsi="Times New Roman"/>
          <w:bCs/>
          <w:sz w:val="22"/>
          <w:szCs w:val="22"/>
        </w:rPr>
        <w:t>se sídlem: 379 01 Třeboň, Palackého nám. 46/II</w:t>
      </w:r>
    </w:p>
    <w:p w:rsidR="00891AEF" w:rsidRDefault="001368DC">
      <w:pPr>
        <w:rPr>
          <w:rFonts w:ascii="Times New Roman" w:hAnsi="Times New Roman"/>
          <w:bCs/>
          <w:sz w:val="22"/>
          <w:szCs w:val="22"/>
        </w:rPr>
      </w:pPr>
      <w:r>
        <w:rPr>
          <w:rFonts w:ascii="Times New Roman" w:hAnsi="Times New Roman"/>
          <w:bCs/>
          <w:sz w:val="22"/>
          <w:szCs w:val="22"/>
        </w:rPr>
        <w:t>IČ: 002 47 618, DIČ CZ 00247618, plátce DPH,</w:t>
      </w:r>
    </w:p>
    <w:p w:rsidR="00891AEF" w:rsidRDefault="001368DC">
      <w:pPr>
        <w:rPr>
          <w:rFonts w:ascii="Times New Roman" w:hAnsi="Times New Roman"/>
          <w:sz w:val="22"/>
          <w:szCs w:val="22"/>
        </w:rPr>
      </w:pPr>
      <w:r>
        <w:rPr>
          <w:rFonts w:ascii="Times New Roman" w:hAnsi="Times New Roman"/>
          <w:sz w:val="22"/>
          <w:szCs w:val="22"/>
        </w:rPr>
        <w:t xml:space="preserve">Zastoupené: Mgr. Terezií </w:t>
      </w:r>
      <w:proofErr w:type="spellStart"/>
      <w:r>
        <w:rPr>
          <w:rFonts w:ascii="Times New Roman" w:hAnsi="Times New Roman"/>
          <w:sz w:val="22"/>
          <w:szCs w:val="22"/>
        </w:rPr>
        <w:t>Jenisovou</w:t>
      </w:r>
      <w:proofErr w:type="spellEnd"/>
      <w:r>
        <w:rPr>
          <w:rFonts w:ascii="Times New Roman" w:hAnsi="Times New Roman"/>
          <w:sz w:val="22"/>
          <w:szCs w:val="22"/>
        </w:rPr>
        <w:t>, starostkou města</w:t>
      </w:r>
    </w:p>
    <w:p w:rsidR="00891AEF" w:rsidRDefault="001368DC">
      <w:pPr>
        <w:rPr>
          <w:rFonts w:ascii="Times New Roman" w:hAnsi="Times New Roman"/>
          <w:sz w:val="22"/>
          <w:szCs w:val="22"/>
        </w:rPr>
      </w:pPr>
      <w:r>
        <w:rPr>
          <w:rFonts w:ascii="Times New Roman" w:hAnsi="Times New Roman"/>
          <w:sz w:val="22"/>
          <w:szCs w:val="22"/>
        </w:rPr>
        <w:t xml:space="preserve">Bankovní </w:t>
      </w:r>
      <w:proofErr w:type="spellStart"/>
      <w:r>
        <w:rPr>
          <w:rFonts w:ascii="Times New Roman" w:hAnsi="Times New Roman"/>
          <w:sz w:val="22"/>
          <w:szCs w:val="22"/>
        </w:rPr>
        <w:t>spojení:</w:t>
      </w:r>
      <w:r w:rsidR="0011040C">
        <w:rPr>
          <w:rFonts w:ascii="Times New Roman" w:hAnsi="Times New Roman"/>
          <w:sz w:val="22"/>
          <w:szCs w:val="22"/>
        </w:rPr>
        <w:t>xxxxxxxxxx</w:t>
      </w:r>
      <w:proofErr w:type="spellEnd"/>
      <w:r>
        <w:rPr>
          <w:rFonts w:ascii="Times New Roman" w:hAnsi="Times New Roman"/>
          <w:sz w:val="22"/>
          <w:szCs w:val="22"/>
        </w:rPr>
        <w:t>,</w:t>
      </w:r>
    </w:p>
    <w:p w:rsidR="00891AEF" w:rsidRDefault="001368DC">
      <w:pPr>
        <w:rPr>
          <w:rFonts w:ascii="Times New Roman" w:hAnsi="Times New Roman"/>
          <w:sz w:val="22"/>
          <w:szCs w:val="22"/>
        </w:rPr>
      </w:pPr>
      <w:r>
        <w:rPr>
          <w:rFonts w:ascii="Times New Roman" w:hAnsi="Times New Roman"/>
          <w:sz w:val="22"/>
          <w:szCs w:val="22"/>
        </w:rPr>
        <w:t>telefon: 384 342 111,</w:t>
      </w:r>
    </w:p>
    <w:p w:rsidR="00891AEF" w:rsidRDefault="001368DC">
      <w:pPr>
        <w:rPr>
          <w:rFonts w:ascii="Times New Roman" w:hAnsi="Times New Roman"/>
          <w:sz w:val="22"/>
          <w:szCs w:val="22"/>
        </w:rPr>
      </w:pPr>
      <w:r>
        <w:rPr>
          <w:rFonts w:ascii="Times New Roman" w:hAnsi="Times New Roman"/>
          <w:sz w:val="22"/>
          <w:szCs w:val="22"/>
        </w:rPr>
        <w:t xml:space="preserve">e-mail: posta@mesto-trebon.cz </w:t>
      </w:r>
    </w:p>
    <w:p w:rsidR="00891AEF" w:rsidRDefault="001368DC">
      <w:pPr>
        <w:rPr>
          <w:rFonts w:ascii="Times New Roman" w:hAnsi="Times New Roman"/>
          <w:bCs/>
          <w:iCs/>
          <w:sz w:val="22"/>
          <w:szCs w:val="22"/>
        </w:rPr>
      </w:pPr>
      <w:r>
        <w:rPr>
          <w:rFonts w:ascii="Times New Roman" w:hAnsi="Times New Roman"/>
          <w:sz w:val="22"/>
          <w:szCs w:val="22"/>
        </w:rPr>
        <w:t>oprávněn jednat</w:t>
      </w:r>
      <w:r>
        <w:rPr>
          <w:rFonts w:ascii="Times New Roman" w:hAnsi="Times New Roman"/>
          <w:bCs/>
          <w:iCs/>
          <w:sz w:val="22"/>
          <w:szCs w:val="22"/>
        </w:rPr>
        <w:t xml:space="preserve"> ve věcech podpisu smlouvy: </w:t>
      </w:r>
      <w:r>
        <w:rPr>
          <w:rFonts w:ascii="Times New Roman" w:hAnsi="Times New Roman"/>
          <w:sz w:val="22"/>
          <w:szCs w:val="22"/>
        </w:rPr>
        <w:t xml:space="preserve">Mgr. Terezie </w:t>
      </w:r>
      <w:proofErr w:type="spellStart"/>
      <w:r>
        <w:rPr>
          <w:rFonts w:ascii="Times New Roman" w:hAnsi="Times New Roman"/>
          <w:sz w:val="22"/>
          <w:szCs w:val="22"/>
        </w:rPr>
        <w:t>Jenisová</w:t>
      </w:r>
      <w:proofErr w:type="spellEnd"/>
      <w:r>
        <w:rPr>
          <w:rFonts w:ascii="Times New Roman" w:hAnsi="Times New Roman"/>
          <w:sz w:val="22"/>
          <w:szCs w:val="22"/>
        </w:rPr>
        <w:t>, starostka města,</w:t>
      </w:r>
    </w:p>
    <w:p w:rsidR="00891AEF" w:rsidRDefault="001368DC">
      <w:pPr>
        <w:rPr>
          <w:rFonts w:ascii="Times New Roman" w:hAnsi="Times New Roman"/>
          <w:sz w:val="22"/>
          <w:szCs w:val="22"/>
        </w:rPr>
      </w:pPr>
      <w:r>
        <w:rPr>
          <w:rFonts w:ascii="Times New Roman" w:hAnsi="Times New Roman"/>
          <w:sz w:val="22"/>
          <w:szCs w:val="22"/>
        </w:rPr>
        <w:t>oprávněn jednat</w:t>
      </w:r>
      <w:r>
        <w:rPr>
          <w:rFonts w:ascii="Times New Roman" w:hAnsi="Times New Roman"/>
          <w:bCs/>
          <w:iCs/>
          <w:sz w:val="22"/>
          <w:szCs w:val="22"/>
        </w:rPr>
        <w:t xml:space="preserve"> ve věcech technických a převzetí díla:</w:t>
      </w:r>
      <w:r>
        <w:rPr>
          <w:rFonts w:ascii="Times New Roman" w:hAnsi="Times New Roman"/>
          <w:b/>
          <w:bCs/>
          <w:iCs/>
          <w:sz w:val="22"/>
          <w:szCs w:val="22"/>
        </w:rPr>
        <w:t xml:space="preserve"> </w:t>
      </w:r>
      <w:r>
        <w:rPr>
          <w:rFonts w:ascii="Times New Roman" w:hAnsi="Times New Roman"/>
          <w:sz w:val="22"/>
          <w:szCs w:val="22"/>
        </w:rPr>
        <w:t xml:space="preserve">Ing. Pavel Hajna, vedoucí ORI, </w:t>
      </w:r>
      <w:proofErr w:type="spellStart"/>
      <w:r w:rsidR="0011040C">
        <w:rPr>
          <w:rFonts w:ascii="Times New Roman" w:hAnsi="Times New Roman"/>
          <w:sz w:val="22"/>
          <w:szCs w:val="22"/>
        </w:rPr>
        <w:t>xxxxxxxx</w:t>
      </w:r>
      <w:proofErr w:type="spellEnd"/>
    </w:p>
    <w:p w:rsidR="00891AEF" w:rsidRDefault="001368DC">
      <w:pPr>
        <w:rPr>
          <w:rFonts w:ascii="Times New Roman" w:hAnsi="Times New Roman"/>
          <w:sz w:val="22"/>
          <w:szCs w:val="22"/>
        </w:rPr>
      </w:pPr>
      <w:r>
        <w:rPr>
          <w:rFonts w:ascii="Times New Roman" w:hAnsi="Times New Roman"/>
          <w:sz w:val="22"/>
          <w:szCs w:val="22"/>
        </w:rPr>
        <w:t xml:space="preserve">                                                                                              Milan Jáchim, referent ORI, </w:t>
      </w:r>
      <w:proofErr w:type="spellStart"/>
      <w:r w:rsidR="0011040C">
        <w:rPr>
          <w:rFonts w:ascii="Times New Roman" w:hAnsi="Times New Roman"/>
          <w:sz w:val="22"/>
          <w:szCs w:val="22"/>
        </w:rPr>
        <w:t>xxxxxxxx</w:t>
      </w:r>
      <w:proofErr w:type="spellEnd"/>
    </w:p>
    <w:p w:rsidR="00891AEF" w:rsidRDefault="00891AEF">
      <w:pPr>
        <w:rPr>
          <w:rFonts w:ascii="Times New Roman" w:hAnsi="Times New Roman"/>
          <w:sz w:val="22"/>
          <w:szCs w:val="22"/>
        </w:rPr>
      </w:pPr>
    </w:p>
    <w:p w:rsidR="00891AEF" w:rsidRDefault="00891AEF">
      <w:pPr>
        <w:rPr>
          <w:rFonts w:ascii="Times New Roman" w:hAnsi="Times New Roman"/>
          <w:sz w:val="22"/>
          <w:szCs w:val="22"/>
        </w:rPr>
      </w:pPr>
    </w:p>
    <w:p w:rsidR="00891AEF" w:rsidRDefault="001368DC">
      <w:pPr>
        <w:rPr>
          <w:rFonts w:ascii="Times New Roman" w:hAnsi="Times New Roman"/>
          <w:sz w:val="22"/>
          <w:szCs w:val="22"/>
        </w:rPr>
      </w:pPr>
      <w:r>
        <w:rPr>
          <w:rFonts w:ascii="Times New Roman" w:hAnsi="Times New Roman"/>
          <w:sz w:val="22"/>
          <w:szCs w:val="22"/>
        </w:rPr>
        <w:t xml:space="preserve">jako objednatel díla (dále jen </w:t>
      </w:r>
      <w:r>
        <w:rPr>
          <w:rFonts w:ascii="Times New Roman" w:hAnsi="Times New Roman"/>
          <w:b/>
          <w:bCs/>
          <w:sz w:val="22"/>
          <w:szCs w:val="22"/>
        </w:rPr>
        <w:t>„objednatel</w:t>
      </w:r>
      <w:r>
        <w:rPr>
          <w:rFonts w:ascii="Times New Roman" w:hAnsi="Times New Roman"/>
          <w:sz w:val="22"/>
          <w:szCs w:val="22"/>
        </w:rPr>
        <w:t xml:space="preserve">" nebo obecně jen </w:t>
      </w:r>
      <w:r>
        <w:rPr>
          <w:rFonts w:ascii="Times New Roman" w:hAnsi="Times New Roman"/>
          <w:b/>
          <w:bCs/>
          <w:sz w:val="22"/>
          <w:szCs w:val="22"/>
        </w:rPr>
        <w:t>„smluvní strana“</w:t>
      </w:r>
      <w:r>
        <w:rPr>
          <w:rFonts w:ascii="Times New Roman" w:hAnsi="Times New Roman"/>
          <w:sz w:val="22"/>
          <w:szCs w:val="22"/>
        </w:rPr>
        <w:t>)</w:t>
      </w:r>
    </w:p>
    <w:p w:rsidR="00891AEF" w:rsidRDefault="00891AEF">
      <w:pPr>
        <w:rPr>
          <w:rFonts w:ascii="Times New Roman" w:hAnsi="Times New Roman"/>
          <w:sz w:val="22"/>
          <w:szCs w:val="22"/>
        </w:rPr>
      </w:pPr>
    </w:p>
    <w:p w:rsidR="00891AEF" w:rsidRDefault="00891AEF">
      <w:pPr>
        <w:rPr>
          <w:rFonts w:ascii="Times New Roman" w:hAnsi="Times New Roman"/>
          <w:b/>
          <w:bCs/>
          <w:sz w:val="22"/>
          <w:szCs w:val="22"/>
        </w:rPr>
      </w:pPr>
    </w:p>
    <w:p w:rsidR="00891AEF" w:rsidRDefault="001368DC">
      <w:pPr>
        <w:rPr>
          <w:rFonts w:ascii="Times New Roman" w:hAnsi="Times New Roman"/>
          <w:b/>
          <w:bCs/>
          <w:sz w:val="22"/>
          <w:szCs w:val="22"/>
        </w:rPr>
      </w:pPr>
      <w:r>
        <w:rPr>
          <w:rFonts w:ascii="Times New Roman" w:hAnsi="Times New Roman"/>
          <w:b/>
          <w:bCs/>
          <w:sz w:val="22"/>
          <w:szCs w:val="22"/>
        </w:rPr>
        <w:t>a</w:t>
      </w:r>
    </w:p>
    <w:p w:rsidR="00891AEF" w:rsidRDefault="00891AEF">
      <w:pPr>
        <w:rPr>
          <w:rFonts w:ascii="Times New Roman" w:hAnsi="Times New Roman"/>
          <w:b/>
          <w:bCs/>
          <w:sz w:val="22"/>
          <w:szCs w:val="22"/>
        </w:rPr>
      </w:pPr>
    </w:p>
    <w:p w:rsidR="00891AEF" w:rsidRDefault="00891AEF">
      <w:pPr>
        <w:rPr>
          <w:rFonts w:ascii="Times New Roman" w:hAnsi="Times New Roman"/>
          <w:b/>
          <w:bCs/>
          <w:sz w:val="22"/>
          <w:szCs w:val="22"/>
        </w:rPr>
      </w:pPr>
    </w:p>
    <w:p w:rsidR="00891AEF" w:rsidRDefault="001368DC">
      <w:r>
        <w:rPr>
          <w:rFonts w:ascii="Times New Roman" w:hAnsi="Times New Roman"/>
          <w:b/>
          <w:bCs/>
          <w:sz w:val="22"/>
          <w:szCs w:val="22"/>
        </w:rPr>
        <w:t>zhotovitel: RED BERRY, SE</w:t>
      </w:r>
    </w:p>
    <w:p w:rsidR="00891AEF" w:rsidRDefault="001368DC">
      <w:r>
        <w:rPr>
          <w:rFonts w:ascii="Times New Roman" w:hAnsi="Times New Roman"/>
          <w:sz w:val="22"/>
          <w:szCs w:val="22"/>
        </w:rPr>
        <w:t xml:space="preserve">Se </w:t>
      </w:r>
      <w:proofErr w:type="spellStart"/>
      <w:r>
        <w:rPr>
          <w:rFonts w:ascii="Times New Roman" w:hAnsi="Times New Roman"/>
          <w:sz w:val="22"/>
          <w:szCs w:val="22"/>
        </w:rPr>
        <w:t>sídlem:</w:t>
      </w:r>
      <w:r>
        <w:rPr>
          <w:rFonts w:ascii="Times New Roman" w:hAnsi="Times New Roman"/>
          <w:bCs/>
          <w:sz w:val="22"/>
          <w:szCs w:val="22"/>
        </w:rPr>
        <w:t>Křížová</w:t>
      </w:r>
      <w:proofErr w:type="spellEnd"/>
      <w:r>
        <w:rPr>
          <w:rFonts w:ascii="Times New Roman" w:hAnsi="Times New Roman"/>
          <w:bCs/>
          <w:sz w:val="22"/>
          <w:szCs w:val="22"/>
        </w:rPr>
        <w:t xml:space="preserve"> 2598/4, 150 00 Praha 5</w:t>
      </w:r>
    </w:p>
    <w:p w:rsidR="00891AEF" w:rsidRDefault="001368DC">
      <w:r>
        <w:rPr>
          <w:rFonts w:ascii="Times New Roman" w:hAnsi="Times New Roman"/>
          <w:bCs/>
          <w:sz w:val="22"/>
          <w:szCs w:val="22"/>
        </w:rPr>
        <w:t>IČ: 01469975 DIČ: CZ01469975</w:t>
      </w:r>
    </w:p>
    <w:p w:rsidR="00891AEF" w:rsidRDefault="001368DC">
      <w:r>
        <w:rPr>
          <w:rFonts w:ascii="Times New Roman" w:hAnsi="Times New Roman"/>
          <w:sz w:val="22"/>
          <w:szCs w:val="22"/>
        </w:rPr>
        <w:t>plátce DPH,</w:t>
      </w:r>
    </w:p>
    <w:p w:rsidR="00891AEF" w:rsidRDefault="001368DC">
      <w:r>
        <w:rPr>
          <w:rFonts w:ascii="Times New Roman" w:hAnsi="Times New Roman"/>
          <w:sz w:val="22"/>
          <w:szCs w:val="22"/>
        </w:rPr>
        <w:t xml:space="preserve">zapsaný v OR: </w:t>
      </w:r>
      <w:r>
        <w:rPr>
          <w:rFonts w:ascii="Times New Roman" w:hAnsi="Times New Roman"/>
          <w:bCs/>
          <w:sz w:val="22"/>
          <w:szCs w:val="22"/>
        </w:rPr>
        <w:t>vedený Městským soudem v Praze, oddíl H, vložka 1074</w:t>
      </w:r>
    </w:p>
    <w:p w:rsidR="00891AEF" w:rsidRDefault="001368DC">
      <w:r>
        <w:rPr>
          <w:rFonts w:ascii="Times New Roman" w:hAnsi="Times New Roman"/>
          <w:sz w:val="22"/>
          <w:szCs w:val="22"/>
        </w:rPr>
        <w:t xml:space="preserve">Zastoupený: </w:t>
      </w:r>
      <w:r>
        <w:rPr>
          <w:rFonts w:ascii="Times New Roman" w:hAnsi="Times New Roman"/>
          <w:bCs/>
          <w:sz w:val="22"/>
          <w:szCs w:val="22"/>
        </w:rPr>
        <w:t>JUDr. Stanislavem Novákem</w:t>
      </w:r>
    </w:p>
    <w:p w:rsidR="00891AEF" w:rsidRDefault="001368DC">
      <w:r>
        <w:rPr>
          <w:rFonts w:ascii="Times New Roman" w:hAnsi="Times New Roman"/>
          <w:sz w:val="22"/>
          <w:szCs w:val="22"/>
        </w:rPr>
        <w:t xml:space="preserve">Bankovní spojení , </w:t>
      </w:r>
      <w:proofErr w:type="spellStart"/>
      <w:r>
        <w:rPr>
          <w:rFonts w:ascii="Times New Roman" w:hAnsi="Times New Roman"/>
          <w:sz w:val="22"/>
          <w:szCs w:val="22"/>
        </w:rPr>
        <w:t>č.ú</w:t>
      </w:r>
      <w:proofErr w:type="spellEnd"/>
      <w:r>
        <w:rPr>
          <w:rFonts w:ascii="Times New Roman" w:hAnsi="Times New Roman"/>
          <w:sz w:val="22"/>
          <w:szCs w:val="22"/>
        </w:rPr>
        <w:t xml:space="preserve">.: </w:t>
      </w:r>
      <w:proofErr w:type="spellStart"/>
      <w:r w:rsidR="0011040C">
        <w:rPr>
          <w:rFonts w:ascii="Times New Roman" w:hAnsi="Times New Roman"/>
          <w:sz w:val="22"/>
          <w:szCs w:val="22"/>
        </w:rPr>
        <w:t>xxxxxxxxxxxx</w:t>
      </w:r>
      <w:proofErr w:type="spellEnd"/>
      <w:r>
        <w:rPr>
          <w:rFonts w:ascii="Times New Roman" w:hAnsi="Times New Roman"/>
          <w:bCs/>
          <w:sz w:val="22"/>
          <w:szCs w:val="22"/>
        </w:rPr>
        <w:t xml:space="preserve"> </w:t>
      </w:r>
    </w:p>
    <w:p w:rsidR="00891AEF" w:rsidRDefault="001368DC">
      <w:r>
        <w:rPr>
          <w:rFonts w:ascii="Times New Roman" w:hAnsi="Times New Roman"/>
          <w:sz w:val="22"/>
          <w:szCs w:val="22"/>
        </w:rPr>
        <w:t xml:space="preserve">telefon: </w:t>
      </w:r>
      <w:proofErr w:type="spellStart"/>
      <w:r w:rsidR="0011040C">
        <w:rPr>
          <w:rFonts w:ascii="Times New Roman" w:hAnsi="Times New Roman"/>
          <w:sz w:val="22"/>
          <w:szCs w:val="22"/>
        </w:rPr>
        <w:t>xxxxxxxx</w:t>
      </w:r>
      <w:proofErr w:type="spellEnd"/>
    </w:p>
    <w:p w:rsidR="00891AEF" w:rsidRDefault="001368DC">
      <w:r>
        <w:rPr>
          <w:rFonts w:ascii="Times New Roman" w:hAnsi="Times New Roman"/>
          <w:sz w:val="22"/>
          <w:szCs w:val="22"/>
        </w:rPr>
        <w:t xml:space="preserve">e-mail: </w:t>
      </w:r>
      <w:proofErr w:type="spellStart"/>
      <w:r w:rsidR="0011040C">
        <w:rPr>
          <w:rFonts w:ascii="Times New Roman" w:hAnsi="Times New Roman"/>
          <w:sz w:val="22"/>
          <w:szCs w:val="22"/>
        </w:rPr>
        <w:t>xxxxxxxx</w:t>
      </w:r>
      <w:proofErr w:type="spellEnd"/>
    </w:p>
    <w:p w:rsidR="00891AEF" w:rsidRDefault="001368DC">
      <w:r>
        <w:rPr>
          <w:rFonts w:ascii="Times New Roman" w:hAnsi="Times New Roman"/>
          <w:sz w:val="22"/>
          <w:szCs w:val="22"/>
        </w:rPr>
        <w:t>oprávněn jednat</w:t>
      </w:r>
      <w:r>
        <w:rPr>
          <w:rFonts w:ascii="Times New Roman" w:hAnsi="Times New Roman"/>
          <w:bCs/>
          <w:iCs/>
          <w:sz w:val="22"/>
          <w:szCs w:val="22"/>
        </w:rPr>
        <w:t xml:space="preserve"> ve věcech smluvních: JUDr. Stanislav Novák, člen představenstva, </w:t>
      </w:r>
      <w:proofErr w:type="spellStart"/>
      <w:r w:rsidR="0011040C">
        <w:rPr>
          <w:rFonts w:ascii="Times New Roman" w:hAnsi="Times New Roman"/>
          <w:bCs/>
          <w:iCs/>
          <w:sz w:val="22"/>
          <w:szCs w:val="22"/>
        </w:rPr>
        <w:t>xxxxxxxx</w:t>
      </w:r>
      <w:proofErr w:type="spellEnd"/>
    </w:p>
    <w:p w:rsidR="00891AEF" w:rsidRDefault="001368DC">
      <w:r>
        <w:rPr>
          <w:rFonts w:ascii="Times New Roman" w:hAnsi="Times New Roman"/>
          <w:sz w:val="22"/>
          <w:szCs w:val="22"/>
        </w:rPr>
        <w:t xml:space="preserve">oprávněn jednat </w:t>
      </w:r>
      <w:r>
        <w:rPr>
          <w:rFonts w:ascii="Times New Roman" w:hAnsi="Times New Roman"/>
          <w:bCs/>
          <w:iCs/>
          <w:sz w:val="22"/>
          <w:szCs w:val="22"/>
        </w:rPr>
        <w:t xml:space="preserve">ve věcech technických: Ing. Martin Jaroš, generální ředitel, </w:t>
      </w:r>
      <w:proofErr w:type="spellStart"/>
      <w:r w:rsidR="0011040C">
        <w:rPr>
          <w:rFonts w:ascii="Times New Roman" w:hAnsi="Times New Roman"/>
          <w:bCs/>
          <w:iCs/>
          <w:sz w:val="22"/>
          <w:szCs w:val="22"/>
        </w:rPr>
        <w:t>xxxxxxx</w:t>
      </w:r>
      <w:proofErr w:type="spellEnd"/>
    </w:p>
    <w:p w:rsidR="00891AEF" w:rsidRDefault="00891AEF">
      <w:pPr>
        <w:rPr>
          <w:rFonts w:ascii="Times New Roman" w:hAnsi="Times New Roman"/>
          <w:b/>
          <w:bCs/>
          <w:i/>
          <w:iCs/>
          <w:sz w:val="22"/>
          <w:szCs w:val="22"/>
        </w:rPr>
      </w:pPr>
    </w:p>
    <w:p w:rsidR="00891AEF" w:rsidRDefault="001368DC">
      <w:pPr>
        <w:rPr>
          <w:rFonts w:ascii="Times New Roman" w:hAnsi="Times New Roman"/>
          <w:b/>
          <w:bCs/>
          <w:i/>
          <w:iCs/>
          <w:sz w:val="22"/>
          <w:szCs w:val="22"/>
        </w:rPr>
      </w:pPr>
      <w:r>
        <w:rPr>
          <w:rFonts w:ascii="Times New Roman" w:hAnsi="Times New Roman"/>
          <w:sz w:val="22"/>
          <w:szCs w:val="22"/>
        </w:rPr>
        <w:t>jako zhotovitel díla (dále jen "</w:t>
      </w:r>
      <w:r>
        <w:rPr>
          <w:rFonts w:ascii="Times New Roman" w:hAnsi="Times New Roman"/>
          <w:b/>
          <w:bCs/>
          <w:sz w:val="22"/>
          <w:szCs w:val="22"/>
        </w:rPr>
        <w:t>zhotovitel</w:t>
      </w:r>
      <w:r>
        <w:rPr>
          <w:rFonts w:ascii="Times New Roman" w:hAnsi="Times New Roman"/>
          <w:sz w:val="22"/>
          <w:szCs w:val="22"/>
        </w:rPr>
        <w:t xml:space="preserve">" nebo obecně jen </w:t>
      </w:r>
      <w:r>
        <w:rPr>
          <w:rFonts w:ascii="Times New Roman" w:hAnsi="Times New Roman"/>
          <w:b/>
          <w:bCs/>
          <w:sz w:val="22"/>
          <w:szCs w:val="22"/>
        </w:rPr>
        <w:t>„smluvní strana“</w:t>
      </w:r>
      <w:r>
        <w:rPr>
          <w:rFonts w:ascii="Times New Roman" w:hAnsi="Times New Roman"/>
          <w:sz w:val="22"/>
          <w:szCs w:val="22"/>
        </w:rPr>
        <w:t>)</w:t>
      </w:r>
    </w:p>
    <w:p w:rsidR="00891AEF" w:rsidRDefault="00891AEF">
      <w:pPr>
        <w:rPr>
          <w:rFonts w:ascii="Times New Roman" w:hAnsi="Times New Roman"/>
          <w:b/>
          <w:bCs/>
          <w:sz w:val="22"/>
          <w:szCs w:val="22"/>
        </w:rPr>
      </w:pPr>
    </w:p>
    <w:p w:rsidR="00891AEF" w:rsidRDefault="00891AEF">
      <w:pPr>
        <w:rPr>
          <w:rFonts w:ascii="Times New Roman" w:hAnsi="Times New Roman"/>
          <w:b/>
          <w:bCs/>
          <w:sz w:val="22"/>
          <w:szCs w:val="22"/>
        </w:rPr>
      </w:pPr>
    </w:p>
    <w:p w:rsidR="00891AEF" w:rsidRDefault="001368DC">
      <w:pPr>
        <w:jc w:val="both"/>
        <w:rPr>
          <w:rFonts w:ascii="Times New Roman" w:hAnsi="Times New Roman"/>
          <w:bCs/>
          <w:sz w:val="22"/>
          <w:szCs w:val="22"/>
        </w:rPr>
      </w:pPr>
      <w:r>
        <w:rPr>
          <w:rFonts w:ascii="Times New Roman" w:hAnsi="Times New Roman"/>
          <w:bCs/>
          <w:sz w:val="22"/>
          <w:szCs w:val="22"/>
        </w:rPr>
        <w:t>spolu uzavírají níže uvedeného dne, měsíce a roku ve smyslu ustanovení § 2586 a násl. zákona č. 89/2012 Sb., občanského zákoníku, v platném znění (dále jen „</w:t>
      </w:r>
      <w:r>
        <w:rPr>
          <w:rFonts w:ascii="Times New Roman" w:hAnsi="Times New Roman"/>
          <w:b/>
          <w:bCs/>
          <w:sz w:val="22"/>
          <w:szCs w:val="22"/>
        </w:rPr>
        <w:t>občanský zákoník</w:t>
      </w:r>
      <w:r>
        <w:rPr>
          <w:rFonts w:ascii="Times New Roman" w:hAnsi="Times New Roman"/>
          <w:bCs/>
          <w:sz w:val="22"/>
          <w:szCs w:val="22"/>
        </w:rPr>
        <w:t>“) na zhotovení stavby zadané podle zákona č. 134/2016 Sb., o zadávání veřejných zakázek, ve znění pozdějších předpisů, tuto</w:t>
      </w:r>
    </w:p>
    <w:p w:rsidR="00891AEF" w:rsidRDefault="001368DC">
      <w:pPr>
        <w:jc w:val="center"/>
        <w:rPr>
          <w:rFonts w:ascii="Times New Roman" w:hAnsi="Times New Roman"/>
          <w:sz w:val="22"/>
          <w:szCs w:val="22"/>
        </w:rPr>
      </w:pPr>
      <w:r>
        <w:rPr>
          <w:rFonts w:ascii="Times New Roman" w:hAnsi="Times New Roman"/>
          <w:bCs/>
          <w:sz w:val="22"/>
          <w:szCs w:val="22"/>
        </w:rPr>
        <w:t xml:space="preserve">SMLOUVU O DÍLO </w:t>
      </w:r>
      <w:r>
        <w:rPr>
          <w:rFonts w:ascii="Times New Roman" w:hAnsi="Times New Roman"/>
          <w:sz w:val="22"/>
          <w:szCs w:val="22"/>
        </w:rPr>
        <w:t xml:space="preserve">(dále jen </w:t>
      </w:r>
      <w:r>
        <w:rPr>
          <w:rFonts w:ascii="Times New Roman" w:hAnsi="Times New Roman"/>
          <w:bCs/>
          <w:sz w:val="22"/>
          <w:szCs w:val="22"/>
        </w:rPr>
        <w:t>„</w:t>
      </w:r>
      <w:r>
        <w:rPr>
          <w:rFonts w:ascii="Times New Roman" w:hAnsi="Times New Roman"/>
          <w:b/>
          <w:bCs/>
          <w:sz w:val="22"/>
          <w:szCs w:val="22"/>
        </w:rPr>
        <w:t>smlouva</w:t>
      </w:r>
      <w:r>
        <w:rPr>
          <w:rFonts w:ascii="Times New Roman" w:hAnsi="Times New Roman"/>
          <w:bCs/>
          <w:sz w:val="22"/>
          <w:szCs w:val="22"/>
        </w:rPr>
        <w:t>“</w:t>
      </w:r>
      <w:r>
        <w:rPr>
          <w:rFonts w:ascii="Times New Roman" w:hAnsi="Times New Roman"/>
          <w:sz w:val="22"/>
          <w:szCs w:val="22"/>
        </w:rPr>
        <w:t>)</w:t>
      </w:r>
    </w:p>
    <w:p w:rsidR="00891AEF" w:rsidRDefault="00891AEF">
      <w:pPr>
        <w:jc w:val="center"/>
        <w:rPr>
          <w:rFonts w:ascii="Times New Roman" w:hAnsi="Times New Roman"/>
          <w:sz w:val="22"/>
          <w:szCs w:val="22"/>
        </w:rPr>
      </w:pPr>
    </w:p>
    <w:p w:rsidR="00891AEF" w:rsidRDefault="001368DC">
      <w:pPr>
        <w:jc w:val="both"/>
        <w:rPr>
          <w:rFonts w:ascii="Times New Roman" w:hAnsi="Times New Roman"/>
          <w:b/>
          <w:bCs/>
          <w:sz w:val="22"/>
          <w:szCs w:val="22"/>
        </w:rPr>
      </w:pPr>
      <w:r>
        <w:rPr>
          <w:rFonts w:ascii="Times New Roman" w:hAnsi="Times New Roman"/>
          <w:bCs/>
          <w:sz w:val="22"/>
          <w:szCs w:val="22"/>
        </w:rPr>
        <w:t xml:space="preserve">na zhotovení stavby s názvem: </w:t>
      </w:r>
      <w:r>
        <w:rPr>
          <w:rFonts w:ascii="Times New Roman" w:hAnsi="Times New Roman"/>
          <w:b/>
          <w:sz w:val="22"/>
          <w:szCs w:val="22"/>
        </w:rPr>
        <w:t>Výměna sportovního povrchu v tělocvičně  ZŠ Praktické</w:t>
      </w:r>
      <w:r>
        <w:rPr>
          <w:rFonts w:ascii="Times New Roman" w:hAnsi="Times New Roman"/>
          <w:b/>
          <w:bCs/>
          <w:sz w:val="22"/>
          <w:szCs w:val="22"/>
        </w:rPr>
        <w:t xml:space="preserve"> v Třeboni</w:t>
      </w:r>
    </w:p>
    <w:p w:rsidR="00891AEF" w:rsidRDefault="001368DC">
      <w:pPr>
        <w:jc w:val="both"/>
        <w:rPr>
          <w:rFonts w:ascii="Times New Roman" w:hAnsi="Times New Roman"/>
          <w:bCs/>
          <w:sz w:val="22"/>
          <w:szCs w:val="22"/>
        </w:rPr>
      </w:pPr>
      <w:r>
        <w:rPr>
          <w:rFonts w:ascii="Times New Roman" w:hAnsi="Times New Roman"/>
          <w:bCs/>
          <w:sz w:val="22"/>
          <w:szCs w:val="22"/>
        </w:rPr>
        <w:t>ev. č. VZ objednatele:             350/2017</w:t>
      </w:r>
    </w:p>
    <w:p w:rsidR="00891AEF" w:rsidRDefault="001368DC">
      <w:pPr>
        <w:jc w:val="both"/>
      </w:pPr>
      <w:r>
        <w:rPr>
          <w:rFonts w:ascii="Times New Roman" w:hAnsi="Times New Roman"/>
          <w:bCs/>
          <w:sz w:val="22"/>
          <w:szCs w:val="22"/>
        </w:rPr>
        <w:t>č. zakázky zhotovitele:</w:t>
      </w:r>
      <w:r>
        <w:rPr>
          <w:rFonts w:ascii="Times New Roman" w:hAnsi="Times New Roman"/>
          <w:bCs/>
          <w:sz w:val="22"/>
          <w:szCs w:val="22"/>
        </w:rPr>
        <w:tab/>
      </w:r>
      <w:r>
        <w:rPr>
          <w:rFonts w:ascii="Times New Roman" w:hAnsi="Times New Roman"/>
          <w:bCs/>
          <w:sz w:val="22"/>
          <w:szCs w:val="22"/>
        </w:rPr>
        <w:tab/>
        <w:t xml:space="preserve"> </w:t>
      </w:r>
      <w:r>
        <w:rPr>
          <w:rFonts w:ascii="Times New Roman" w:hAnsi="Times New Roman"/>
          <w:b/>
          <w:bCs/>
          <w:sz w:val="22"/>
          <w:szCs w:val="22"/>
        </w:rPr>
        <w:t>26/2017</w:t>
      </w:r>
    </w:p>
    <w:p w:rsidR="00891AEF" w:rsidRDefault="001368DC">
      <w:pPr>
        <w:jc w:val="both"/>
        <w:rPr>
          <w:rFonts w:ascii="Times New Roman" w:hAnsi="Times New Roman"/>
          <w:bCs/>
          <w:sz w:val="22"/>
          <w:szCs w:val="22"/>
        </w:rPr>
      </w:pPr>
      <w:r>
        <w:rPr>
          <w:rFonts w:ascii="Times New Roman" w:hAnsi="Times New Roman"/>
          <w:bCs/>
          <w:sz w:val="22"/>
          <w:szCs w:val="22"/>
        </w:rPr>
        <w:t>(dále jen</w:t>
      </w:r>
      <w:r>
        <w:rPr>
          <w:rFonts w:ascii="Times New Roman" w:hAnsi="Times New Roman"/>
          <w:b/>
          <w:bCs/>
          <w:sz w:val="22"/>
          <w:szCs w:val="22"/>
        </w:rPr>
        <w:t xml:space="preserve"> „stavba“</w:t>
      </w:r>
      <w:r>
        <w:rPr>
          <w:rFonts w:ascii="Times New Roman" w:hAnsi="Times New Roman"/>
          <w:bCs/>
          <w:sz w:val="22"/>
          <w:szCs w:val="22"/>
        </w:rPr>
        <w:t>)</w:t>
      </w:r>
    </w:p>
    <w:p w:rsidR="00891AEF" w:rsidRDefault="00891AEF">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lastRenderedPageBreak/>
        <w:t>II.</w:t>
      </w:r>
    </w:p>
    <w:p w:rsidR="00891AEF" w:rsidRDefault="001368DC">
      <w:pPr>
        <w:jc w:val="center"/>
        <w:rPr>
          <w:rFonts w:ascii="Times New Roman" w:hAnsi="Times New Roman"/>
          <w:b/>
          <w:bCs/>
          <w:sz w:val="22"/>
          <w:szCs w:val="22"/>
        </w:rPr>
      </w:pPr>
      <w:r>
        <w:rPr>
          <w:rFonts w:ascii="Times New Roman" w:hAnsi="Times New Roman"/>
          <w:b/>
          <w:bCs/>
          <w:sz w:val="22"/>
          <w:szCs w:val="22"/>
        </w:rPr>
        <w:t>ZÁKLADNÍ USTANOVENÍ</w:t>
      </w:r>
    </w:p>
    <w:p w:rsidR="00891AEF" w:rsidRDefault="001368DC">
      <w:pPr>
        <w:numPr>
          <w:ilvl w:val="0"/>
          <w:numId w:val="3"/>
        </w:numPr>
        <w:ind w:left="426"/>
        <w:jc w:val="both"/>
        <w:rPr>
          <w:rFonts w:ascii="Times New Roman" w:hAnsi="Times New Roman"/>
          <w:sz w:val="22"/>
          <w:szCs w:val="22"/>
        </w:rPr>
      </w:pPr>
      <w:r>
        <w:rPr>
          <w:rFonts w:ascii="Times New Roman" w:hAnsi="Times New Roman"/>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891AEF" w:rsidRDefault="00891AEF">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III.</w:t>
      </w:r>
    </w:p>
    <w:p w:rsidR="00891AEF" w:rsidRDefault="001368DC">
      <w:pPr>
        <w:jc w:val="center"/>
        <w:rPr>
          <w:rFonts w:ascii="Times New Roman" w:hAnsi="Times New Roman"/>
          <w:b/>
          <w:bCs/>
          <w:sz w:val="22"/>
          <w:szCs w:val="22"/>
        </w:rPr>
      </w:pPr>
      <w:r>
        <w:rPr>
          <w:rFonts w:ascii="Times New Roman" w:hAnsi="Times New Roman"/>
          <w:b/>
          <w:bCs/>
          <w:sz w:val="22"/>
          <w:szCs w:val="22"/>
        </w:rPr>
        <w:t>PŘEDMĚT SMLOUVY</w:t>
      </w:r>
    </w:p>
    <w:p w:rsidR="00891AEF" w:rsidRDefault="001368DC">
      <w:pPr>
        <w:numPr>
          <w:ilvl w:val="0"/>
          <w:numId w:val="4"/>
        </w:numPr>
        <w:ind w:left="426"/>
        <w:jc w:val="both"/>
        <w:rPr>
          <w:rFonts w:ascii="Times New Roman" w:hAnsi="Times New Roman"/>
          <w:sz w:val="22"/>
          <w:szCs w:val="22"/>
        </w:rPr>
      </w:pPr>
      <w:r>
        <w:rPr>
          <w:rFonts w:ascii="Times New Roman" w:hAnsi="Times New Roman"/>
          <w:sz w:val="22"/>
          <w:szCs w:val="22"/>
        </w:rPr>
        <w:t>Touto smlouvou se zhotovitel zavazuje k provedení díla sjednaného touto smlouvou na svůj náklad a nebezpečí a objednatel se zavazuje provedené dílo převzít a zaplatit sjednanou cenu za provedení tohoto díla, a to vše za podmínek stanovených touto smlouvou.</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IV.</w:t>
      </w:r>
    </w:p>
    <w:p w:rsidR="00891AEF" w:rsidRDefault="001368DC">
      <w:pPr>
        <w:jc w:val="center"/>
        <w:rPr>
          <w:rFonts w:ascii="Times New Roman" w:hAnsi="Times New Roman"/>
          <w:b/>
          <w:bCs/>
          <w:sz w:val="22"/>
          <w:szCs w:val="22"/>
        </w:rPr>
      </w:pPr>
      <w:r>
        <w:rPr>
          <w:rFonts w:ascii="Times New Roman" w:hAnsi="Times New Roman"/>
          <w:b/>
          <w:bCs/>
          <w:sz w:val="22"/>
          <w:szCs w:val="22"/>
        </w:rPr>
        <w:t>DÍLO</w:t>
      </w:r>
    </w:p>
    <w:p w:rsidR="00891AEF" w:rsidRDefault="001368DC">
      <w:pPr>
        <w:numPr>
          <w:ilvl w:val="0"/>
          <w:numId w:val="5"/>
        </w:numPr>
        <w:ind w:left="426"/>
        <w:jc w:val="both"/>
        <w:rPr>
          <w:rFonts w:ascii="Times New Roman" w:hAnsi="Times New Roman"/>
          <w:sz w:val="22"/>
          <w:szCs w:val="22"/>
        </w:rPr>
      </w:pPr>
      <w:r>
        <w:rPr>
          <w:rFonts w:ascii="Times New Roman" w:hAnsi="Times New Roman"/>
          <w:sz w:val="22"/>
          <w:szCs w:val="22"/>
        </w:rPr>
        <w:t>Předmětem plnění zhotovitele objednateli podle této smlouvy, to jest dílem, se rozumí kompletní provedení sjednaných stavebních prací a dodávka materiálů a služeb pro sjednanou stavbu ve sjednaném rozsahu, obsahu, technickém řešení, způsobu provádění a smluvených parametrech díla a sjednaných termínech provádění podle přijaté odsouhlasené položkové kalkulace zhotovitele na provedení díla, která je přílohou č. 1 této smlouvy, podle pevně zadaných podkladů pro veřejnou zakázku a schválené zadávací dokumentace, dle všech správních rozhodnutí vydaných pro stavbu, a to ve smluvených parametrech díla a sjednaných termínech provádění díla, tj. sjednané stavební objekty a práce podle přijaté nabídky zhotovitele, poskytnuté schválené zadávací dokumentace objednatele a všech pravomocných správních rozhodnutí, vydaných pro stavbu. Součástí sjednaného díla, předmětu plnění zhotovitele objednateli, je dále:</w:t>
      </w:r>
    </w:p>
    <w:p w:rsidR="00891AEF" w:rsidRDefault="001368DC">
      <w:pPr>
        <w:numPr>
          <w:ilvl w:val="0"/>
          <w:numId w:val="6"/>
        </w:numPr>
        <w:jc w:val="both"/>
        <w:rPr>
          <w:rFonts w:ascii="Times New Roman" w:hAnsi="Times New Roman"/>
          <w:sz w:val="22"/>
          <w:szCs w:val="22"/>
        </w:rPr>
      </w:pPr>
      <w:r>
        <w:rPr>
          <w:rFonts w:ascii="Times New Roman" w:hAnsi="Times New Roman"/>
          <w:sz w:val="22"/>
          <w:szCs w:val="22"/>
        </w:rPr>
        <w:t>zajištění veškeré technické a další sjednané dokumentace zhotovitele, předepsané k uvedení díla do provozu a k jeho kolaudaci, včetně předepsaných dokladů, schvalovacích atestů, certifikátů, revizí a zkoušek,</w:t>
      </w:r>
    </w:p>
    <w:p w:rsidR="00891AEF" w:rsidRDefault="001368DC">
      <w:pPr>
        <w:numPr>
          <w:ilvl w:val="0"/>
          <w:numId w:val="6"/>
        </w:numPr>
        <w:jc w:val="both"/>
        <w:rPr>
          <w:rFonts w:ascii="Times New Roman" w:hAnsi="Times New Roman"/>
          <w:sz w:val="22"/>
          <w:szCs w:val="22"/>
        </w:rPr>
      </w:pPr>
      <w:r>
        <w:rPr>
          <w:rFonts w:ascii="Times New Roman" w:hAnsi="Times New Roman"/>
          <w:sz w:val="22"/>
          <w:szCs w:val="22"/>
        </w:rPr>
        <w:t xml:space="preserve">zajištění a předání dokladů, nutných k řádnému užívání díla a k jeho řádné obsluze a údržbě, </w:t>
      </w:r>
      <w:r>
        <w:rPr>
          <w:rFonts w:ascii="Times New Roman" w:hAnsi="Times New Roman"/>
          <w:sz w:val="22"/>
          <w:szCs w:val="22"/>
        </w:rPr>
        <w:br/>
        <w:t>tj. návodů k obsluze a údržbě zabudovaných strojů, vybavení a zařízení díla.</w:t>
      </w:r>
    </w:p>
    <w:p w:rsidR="00891AEF" w:rsidRDefault="001368DC">
      <w:pPr>
        <w:numPr>
          <w:ilvl w:val="0"/>
          <w:numId w:val="5"/>
        </w:numPr>
        <w:ind w:left="426"/>
        <w:jc w:val="both"/>
        <w:rPr>
          <w:rFonts w:ascii="Times New Roman" w:hAnsi="Times New Roman"/>
          <w:sz w:val="22"/>
          <w:szCs w:val="22"/>
        </w:rPr>
      </w:pPr>
      <w:r>
        <w:rPr>
          <w:rFonts w:ascii="Times New Roman" w:hAnsi="Times New Roman"/>
          <w:sz w:val="22"/>
          <w:szCs w:val="22"/>
        </w:rPr>
        <w:t xml:space="preserve">Pokud bude při provádění díla objednatel požadovat vícepráce (rozšíření prací, výkonů a služeb </w:t>
      </w:r>
      <w:r>
        <w:rPr>
          <w:rFonts w:ascii="Times New Roman" w:hAnsi="Times New Roman"/>
          <w:sz w:val="22"/>
          <w:szCs w:val="22"/>
        </w:rPr>
        <w:br/>
        <w:t>na díle nebo změny v provedení díla oproti zadávacím podkladům a projektové dokumentaci), či </w:t>
      </w:r>
      <w:proofErr w:type="spellStart"/>
      <w:r>
        <w:rPr>
          <w:rFonts w:ascii="Times New Roman" w:hAnsi="Times New Roman"/>
          <w:sz w:val="22"/>
          <w:szCs w:val="22"/>
        </w:rPr>
        <w:t>méněpráce</w:t>
      </w:r>
      <w:proofErr w:type="spellEnd"/>
      <w:r>
        <w:rPr>
          <w:rFonts w:ascii="Times New Roman" w:hAnsi="Times New Roman"/>
          <w:sz w:val="22"/>
          <w:szCs w:val="22"/>
        </w:rPr>
        <w:t xml:space="preserve">, bude podmínkou provedení víceprací či </w:t>
      </w:r>
      <w:proofErr w:type="spellStart"/>
      <w:r>
        <w:rPr>
          <w:rFonts w:ascii="Times New Roman" w:hAnsi="Times New Roman"/>
          <w:sz w:val="22"/>
          <w:szCs w:val="22"/>
        </w:rPr>
        <w:t>méněprací</w:t>
      </w:r>
      <w:proofErr w:type="spellEnd"/>
      <w:r>
        <w:rPr>
          <w:rFonts w:ascii="Times New Roman" w:hAnsi="Times New Roman"/>
          <w:sz w:val="22"/>
          <w:szCs w:val="22"/>
        </w:rPr>
        <w:t xml:space="preserve"> uzavření písemných dodatků k této smlouvě, v rámci kterých bude sjednána cena víceprací, či snížení celkové ceny díla s eventuální příslušnou změnou doby plnění před jejich provedením. Ocenění těchto prací bude provedeno na základě stejných kalkulací a zásad, kterými se řídí cena díla. Požadavky na vícepráce či </w:t>
      </w:r>
      <w:proofErr w:type="spellStart"/>
      <w:r>
        <w:rPr>
          <w:rFonts w:ascii="Times New Roman" w:hAnsi="Times New Roman"/>
          <w:sz w:val="22"/>
          <w:szCs w:val="22"/>
        </w:rPr>
        <w:t>méněpráce</w:t>
      </w:r>
      <w:proofErr w:type="spellEnd"/>
      <w:r>
        <w:rPr>
          <w:rFonts w:ascii="Times New Roman" w:hAnsi="Times New Roman"/>
          <w:sz w:val="22"/>
          <w:szCs w:val="22"/>
        </w:rPr>
        <w:t xml:space="preserve"> uvede objednatel písemně ve stavebním deníku.</w:t>
      </w:r>
    </w:p>
    <w:p w:rsidR="00891AEF" w:rsidRDefault="001368DC">
      <w:pPr>
        <w:numPr>
          <w:ilvl w:val="0"/>
          <w:numId w:val="5"/>
        </w:numPr>
        <w:ind w:left="426"/>
        <w:jc w:val="both"/>
        <w:rPr>
          <w:rFonts w:ascii="Times New Roman" w:hAnsi="Times New Roman"/>
          <w:sz w:val="22"/>
          <w:szCs w:val="22"/>
        </w:rPr>
      </w:pPr>
      <w:r>
        <w:rPr>
          <w:rFonts w:ascii="Times New Roman" w:hAnsi="Times New Roman"/>
          <w:sz w:val="22"/>
          <w:szCs w:val="22"/>
        </w:rPr>
        <w:t>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 a certifikovanými systémy řízení uplatňovanými zhotovitelem.</w:t>
      </w:r>
    </w:p>
    <w:p w:rsidR="00891AEF" w:rsidRDefault="001368DC">
      <w:pPr>
        <w:numPr>
          <w:ilvl w:val="0"/>
          <w:numId w:val="5"/>
        </w:numPr>
        <w:ind w:left="426"/>
        <w:jc w:val="both"/>
        <w:rPr>
          <w:rFonts w:ascii="Times New Roman" w:hAnsi="Times New Roman"/>
          <w:sz w:val="22"/>
          <w:szCs w:val="22"/>
        </w:rPr>
      </w:pPr>
      <w:r>
        <w:rPr>
          <w:rFonts w:ascii="Times New Roman" w:hAnsi="Times New Roman"/>
          <w:sz w:val="22"/>
          <w:szCs w:val="22"/>
        </w:rPr>
        <w:t>Zhotovitel při zpracování cenové kalkulace nabídkové ceny díla posoudil podklady a zadávací dokumentaci stavby včetně výkazu výměr s odbornou péčí.</w:t>
      </w:r>
    </w:p>
    <w:p w:rsidR="00891AEF" w:rsidRDefault="00891AEF">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V.</w:t>
      </w:r>
    </w:p>
    <w:p w:rsidR="00891AEF" w:rsidRDefault="001368DC">
      <w:pPr>
        <w:jc w:val="center"/>
        <w:rPr>
          <w:rFonts w:ascii="Times New Roman" w:hAnsi="Times New Roman"/>
          <w:b/>
          <w:bCs/>
          <w:sz w:val="22"/>
          <w:szCs w:val="22"/>
        </w:rPr>
      </w:pPr>
      <w:r>
        <w:rPr>
          <w:rFonts w:ascii="Times New Roman" w:hAnsi="Times New Roman"/>
          <w:b/>
          <w:bCs/>
          <w:sz w:val="22"/>
          <w:szCs w:val="22"/>
        </w:rPr>
        <w:t>DOBA PLNĚNÍ</w:t>
      </w:r>
    </w:p>
    <w:p w:rsidR="00891AEF" w:rsidRDefault="001368DC">
      <w:pPr>
        <w:numPr>
          <w:ilvl w:val="1"/>
          <w:numId w:val="6"/>
        </w:numPr>
        <w:ind w:left="426"/>
        <w:jc w:val="both"/>
        <w:rPr>
          <w:rFonts w:ascii="Times New Roman" w:hAnsi="Times New Roman"/>
          <w:sz w:val="22"/>
          <w:szCs w:val="22"/>
        </w:rPr>
      </w:pPr>
      <w:r>
        <w:rPr>
          <w:rFonts w:ascii="Times New Roman" w:hAnsi="Times New Roman"/>
          <w:sz w:val="22"/>
          <w:szCs w:val="22"/>
        </w:rPr>
        <w:t>Zhotovitel provede práce a výkony k celkovému zhotovení sjednaného díla v následujících termínech:</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t>zahájení realizace díla: 01.08.2017</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lastRenderedPageBreak/>
        <w:t>termíny dílčích měsíčních plnění díla: -</w:t>
      </w:r>
    </w:p>
    <w:p w:rsidR="00891AEF" w:rsidRDefault="001368DC">
      <w:pPr>
        <w:numPr>
          <w:ilvl w:val="0"/>
          <w:numId w:val="2"/>
        </w:numPr>
        <w:jc w:val="both"/>
        <w:rPr>
          <w:rFonts w:ascii="Times New Roman" w:hAnsi="Times New Roman"/>
          <w:b/>
          <w:bCs/>
          <w:sz w:val="22"/>
          <w:szCs w:val="22"/>
        </w:rPr>
      </w:pPr>
      <w:r>
        <w:rPr>
          <w:rFonts w:ascii="Times New Roman" w:hAnsi="Times New Roman"/>
          <w:sz w:val="22"/>
          <w:szCs w:val="22"/>
        </w:rPr>
        <w:t>dokončení díla: 31.08.2017</w:t>
      </w:r>
    </w:p>
    <w:p w:rsidR="00891AEF" w:rsidRDefault="001368DC">
      <w:pPr>
        <w:ind w:firstLine="360"/>
        <w:jc w:val="both"/>
        <w:rPr>
          <w:rFonts w:ascii="Times New Roman" w:hAnsi="Times New Roman"/>
          <w:sz w:val="22"/>
          <w:szCs w:val="22"/>
        </w:rPr>
      </w:pPr>
      <w:r>
        <w:rPr>
          <w:rFonts w:ascii="Times New Roman" w:hAnsi="Times New Roman"/>
          <w:sz w:val="22"/>
          <w:szCs w:val="22"/>
        </w:rPr>
        <w:t xml:space="preserve">Datem dokončení díla se rozumí datum předání díla bez vad bránících užívání. </w:t>
      </w:r>
    </w:p>
    <w:p w:rsidR="00891AEF" w:rsidRDefault="001368DC">
      <w:pPr>
        <w:numPr>
          <w:ilvl w:val="1"/>
          <w:numId w:val="6"/>
        </w:numPr>
        <w:ind w:left="426"/>
        <w:jc w:val="both"/>
        <w:rPr>
          <w:rFonts w:ascii="Times New Roman" w:hAnsi="Times New Roman"/>
          <w:sz w:val="22"/>
          <w:szCs w:val="22"/>
        </w:rPr>
      </w:pPr>
      <w:r>
        <w:rPr>
          <w:rFonts w:ascii="Times New Roman" w:hAnsi="Times New Roman"/>
          <w:sz w:val="22"/>
          <w:szCs w:val="22"/>
        </w:rPr>
        <w:t xml:space="preserve">Zahájení provádění prací je podmíněno nabytím právní moci všech správních rozhodnutí předepsaných právními předpisy a protokolárním předáním staveniště ze strany objednatele ve smyslu čl. IX. bod 1. písm. a) této smlouvy. </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VI.</w:t>
      </w:r>
    </w:p>
    <w:p w:rsidR="00891AEF" w:rsidRDefault="001368DC">
      <w:pPr>
        <w:jc w:val="center"/>
        <w:rPr>
          <w:rFonts w:ascii="Times New Roman" w:hAnsi="Times New Roman"/>
          <w:b/>
          <w:bCs/>
          <w:sz w:val="22"/>
          <w:szCs w:val="22"/>
        </w:rPr>
      </w:pPr>
      <w:r>
        <w:rPr>
          <w:rFonts w:ascii="Times New Roman" w:hAnsi="Times New Roman"/>
          <w:b/>
          <w:bCs/>
          <w:sz w:val="22"/>
          <w:szCs w:val="22"/>
        </w:rPr>
        <w:t>CENA ZA DÍLO</w:t>
      </w:r>
    </w:p>
    <w:p w:rsidR="00891AEF" w:rsidRDefault="001368DC">
      <w:pPr>
        <w:numPr>
          <w:ilvl w:val="0"/>
          <w:numId w:val="7"/>
        </w:numPr>
        <w:ind w:left="426"/>
        <w:jc w:val="both"/>
        <w:rPr>
          <w:rFonts w:ascii="Times New Roman" w:hAnsi="Times New Roman"/>
          <w:sz w:val="22"/>
          <w:szCs w:val="22"/>
        </w:rPr>
      </w:pPr>
      <w:r>
        <w:rPr>
          <w:rFonts w:ascii="Times New Roman" w:hAnsi="Times New Roman"/>
          <w:sz w:val="22"/>
          <w:szCs w:val="22"/>
        </w:rPr>
        <w:t>Cena za kompletní touto smlouvou sjednané dílo, definované v čl. IV. smlouvy, je stanovena vzájemnou dohodou smluvních stran ve smyslu zákona o cenách č. 526/1990 Sb. v platném znění podle všech pozdějších předpisů a je doložena položkovým rozpočtem, který je přílohou č. 3 této smlouvy, zpracovaným podle pevně zadaných podkladů pro veřejnou zakázku a činí:</w:t>
      </w:r>
    </w:p>
    <w:p w:rsidR="00891AEF" w:rsidRDefault="00891AEF">
      <w:pPr>
        <w:ind w:firstLine="426"/>
        <w:jc w:val="both"/>
        <w:rPr>
          <w:rFonts w:ascii="Times New Roman" w:hAnsi="Times New Roman"/>
          <w:b/>
          <w:bCs/>
          <w:sz w:val="22"/>
          <w:szCs w:val="22"/>
        </w:rPr>
      </w:pPr>
    </w:p>
    <w:p w:rsidR="00891AEF" w:rsidRDefault="001368DC">
      <w:pPr>
        <w:ind w:firstLine="426"/>
        <w:jc w:val="both"/>
      </w:pPr>
      <w:r>
        <w:rPr>
          <w:rFonts w:ascii="Times New Roman" w:hAnsi="Times New Roman"/>
          <w:b/>
          <w:bCs/>
          <w:sz w:val="22"/>
          <w:szCs w:val="22"/>
        </w:rPr>
        <w:t>Celkem bez DPH: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297 425,-</w:t>
      </w:r>
      <w:r>
        <w:rPr>
          <w:rFonts w:ascii="Times New Roman" w:hAnsi="Times New Roman"/>
          <w:bCs/>
          <w:sz w:val="22"/>
          <w:szCs w:val="22"/>
        </w:rPr>
        <w:t xml:space="preserve"> </w:t>
      </w:r>
      <w:r>
        <w:rPr>
          <w:rFonts w:ascii="Times New Roman" w:hAnsi="Times New Roman"/>
          <w:b/>
          <w:bCs/>
          <w:i/>
          <w:iCs/>
          <w:sz w:val="22"/>
          <w:szCs w:val="22"/>
        </w:rPr>
        <w:t>Kč</w:t>
      </w:r>
    </w:p>
    <w:p w:rsidR="00891AEF" w:rsidRDefault="001368DC">
      <w:pPr>
        <w:ind w:firstLine="426"/>
        <w:jc w:val="both"/>
      </w:pPr>
      <w:r>
        <w:rPr>
          <w:rFonts w:ascii="Times New Roman" w:hAnsi="Times New Roman"/>
          <w:b/>
          <w:bCs/>
          <w:sz w:val="22"/>
          <w:szCs w:val="22"/>
        </w:rPr>
        <w:t xml:space="preserve">DPH dle zákonné sazby: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 xml:space="preserve">  62 459,25,- </w:t>
      </w:r>
      <w:r>
        <w:rPr>
          <w:rFonts w:ascii="Times New Roman" w:hAnsi="Times New Roman"/>
          <w:b/>
          <w:bCs/>
          <w:i/>
          <w:iCs/>
          <w:sz w:val="22"/>
          <w:szCs w:val="22"/>
        </w:rPr>
        <w:t>Kč</w:t>
      </w:r>
    </w:p>
    <w:p w:rsidR="00891AEF" w:rsidRDefault="001368DC">
      <w:pPr>
        <w:ind w:firstLine="426"/>
        <w:jc w:val="both"/>
        <w:rPr>
          <w:rFonts w:ascii="Times New Roman" w:hAnsi="Times New Roman"/>
          <w:b/>
          <w:bCs/>
          <w:sz w:val="22"/>
          <w:szCs w:val="22"/>
        </w:rPr>
      </w:pPr>
      <w:r>
        <w:rPr>
          <w:rFonts w:ascii="Times New Roman" w:hAnsi="Times New Roman"/>
          <w:b/>
          <w:bCs/>
          <w:sz w:val="22"/>
          <w:szCs w:val="22"/>
        </w:rPr>
        <w:t>--------------------------------------</w:t>
      </w:r>
    </w:p>
    <w:p w:rsidR="00891AEF" w:rsidRDefault="001368DC">
      <w:pPr>
        <w:ind w:firstLine="426"/>
        <w:jc w:val="both"/>
      </w:pPr>
      <w:r>
        <w:rPr>
          <w:rFonts w:ascii="Times New Roman" w:hAnsi="Times New Roman"/>
          <w:b/>
          <w:bCs/>
          <w:sz w:val="22"/>
          <w:szCs w:val="22"/>
        </w:rPr>
        <w:t>Celkem vč. DPH: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359 884,25,-</w:t>
      </w:r>
      <w:r>
        <w:rPr>
          <w:rFonts w:ascii="Times New Roman" w:hAnsi="Times New Roman"/>
          <w:b/>
          <w:bCs/>
          <w:i/>
          <w:iCs/>
          <w:sz w:val="22"/>
          <w:szCs w:val="22"/>
        </w:rPr>
        <w:t>Kč</w:t>
      </w:r>
    </w:p>
    <w:p w:rsidR="00891AEF" w:rsidRDefault="001368DC">
      <w:pPr>
        <w:ind w:left="3540" w:firstLine="708"/>
        <w:jc w:val="both"/>
      </w:pPr>
      <w:r>
        <w:rPr>
          <w:rFonts w:ascii="Times New Roman" w:hAnsi="Times New Roman"/>
          <w:sz w:val="22"/>
          <w:szCs w:val="22"/>
        </w:rPr>
        <w:t xml:space="preserve">/slovy: </w:t>
      </w:r>
      <w:r>
        <w:rPr>
          <w:rFonts w:ascii="Times New Roman" w:hAnsi="Times New Roman"/>
          <w:bCs/>
          <w:sz w:val="22"/>
          <w:szCs w:val="22"/>
        </w:rPr>
        <w:t xml:space="preserve"> </w:t>
      </w:r>
      <w:proofErr w:type="spellStart"/>
      <w:r>
        <w:rPr>
          <w:rFonts w:ascii="Times New Roman" w:hAnsi="Times New Roman"/>
          <w:bCs/>
          <w:sz w:val="22"/>
          <w:szCs w:val="22"/>
        </w:rPr>
        <w:t>Třistapadesátdevěttisícosmsetosmdesátčtyři</w:t>
      </w:r>
      <w:proofErr w:type="spellEnd"/>
      <w:r>
        <w:rPr>
          <w:rFonts w:ascii="Times New Roman" w:hAnsi="Times New Roman"/>
          <w:bCs/>
          <w:sz w:val="22"/>
          <w:szCs w:val="22"/>
          <w:highlight w:val="green"/>
        </w:rPr>
        <w:t xml:space="preserve"> </w:t>
      </w:r>
      <w:r>
        <w:rPr>
          <w:rFonts w:ascii="Times New Roman" w:hAnsi="Times New Roman"/>
          <w:sz w:val="22"/>
          <w:szCs w:val="22"/>
        </w:rPr>
        <w:t>korun českých včetně DPH/.</w:t>
      </w:r>
    </w:p>
    <w:p w:rsidR="00891AEF" w:rsidRDefault="00891AEF">
      <w:pPr>
        <w:jc w:val="both"/>
        <w:rPr>
          <w:rFonts w:ascii="Times New Roman" w:hAnsi="Times New Roman"/>
          <w:sz w:val="22"/>
          <w:szCs w:val="22"/>
        </w:rPr>
      </w:pPr>
    </w:p>
    <w:p w:rsidR="00891AEF" w:rsidRDefault="001368DC">
      <w:pPr>
        <w:numPr>
          <w:ilvl w:val="0"/>
          <w:numId w:val="7"/>
        </w:numPr>
        <w:ind w:left="426"/>
        <w:jc w:val="both"/>
        <w:rPr>
          <w:rFonts w:ascii="Times New Roman" w:hAnsi="Times New Roman"/>
          <w:sz w:val="22"/>
          <w:szCs w:val="22"/>
        </w:rPr>
      </w:pPr>
      <w:r>
        <w:rPr>
          <w:rFonts w:ascii="Times New Roman" w:hAnsi="Times New Roman"/>
          <w:sz w:val="22"/>
          <w:szCs w:val="22"/>
        </w:rPr>
        <w:t>Daň z přidané hodnoty bude ke sjednaným cenám účtována podle zákona o dani z přidané hodnoty č. 235/2004 Sb. a daňových předpisů v platném znění podle všech pozdějších předpisů, v sazbě ve výši platné v době uskutečnění zdanitelného plnění nebo přijetí platby.</w:t>
      </w:r>
    </w:p>
    <w:p w:rsidR="00891AEF" w:rsidRDefault="001368DC">
      <w:pPr>
        <w:numPr>
          <w:ilvl w:val="0"/>
          <w:numId w:val="7"/>
        </w:numPr>
        <w:ind w:left="426"/>
        <w:jc w:val="both"/>
        <w:rPr>
          <w:rFonts w:ascii="Times New Roman" w:hAnsi="Times New Roman"/>
          <w:sz w:val="22"/>
          <w:szCs w:val="22"/>
        </w:rPr>
      </w:pPr>
      <w:r>
        <w:rPr>
          <w:rFonts w:ascii="Times New Roman" w:hAnsi="Times New Roman"/>
          <w:sz w:val="22"/>
          <w:szCs w:val="22"/>
        </w:rPr>
        <w:t>Sjednaná cena, uvedená v bodě 1. tohoto článku, zahrnuje veškeré nezbytné náklady včetně cen materiálu, energie, dopravy a cestovného nutné k řádnému provedení díla podle poskytnutých podkladů a je platná po celou sjednanou dobu provádění díla pro sjednaný rozsah a obsah prací podle poskytnutých podkladů a pro sjednané termíny provádění díla a může být upravena pouze písemnou dohodou smluvních stran při změně právních nebo daňových předpisů nebo při změně díla, zejména sjednaného rozsahu nebo obsahu díla či technického řešení provádění díla, na nichž se smluvní strany vzájemně dohodnou, nebo změně právních předpisů, které mají vliv na cenu díla. Veškeré cenové údaje budou uváděny v Kč.</w:t>
      </w:r>
    </w:p>
    <w:p w:rsidR="00891AEF" w:rsidRDefault="00891AEF">
      <w:pPr>
        <w:rPr>
          <w:rFonts w:ascii="Times New Roman" w:hAnsi="Times New Roman"/>
          <w:sz w:val="22"/>
          <w:szCs w:val="22"/>
        </w:rPr>
      </w:pPr>
    </w:p>
    <w:p w:rsidR="00891AEF" w:rsidRDefault="00891AEF">
      <w:pPr>
        <w:rPr>
          <w:rFonts w:ascii="Times New Roman" w:hAnsi="Times New Roman"/>
          <w:sz w:val="22"/>
          <w:szCs w:val="22"/>
        </w:rPr>
      </w:pPr>
    </w:p>
    <w:p w:rsidR="003A161B" w:rsidRDefault="003A161B">
      <w:pPr>
        <w:rPr>
          <w:rFonts w:ascii="Times New Roman" w:hAnsi="Times New Roman"/>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VII.</w:t>
      </w:r>
    </w:p>
    <w:p w:rsidR="00891AEF" w:rsidRDefault="001368DC">
      <w:pPr>
        <w:jc w:val="center"/>
        <w:rPr>
          <w:rFonts w:ascii="Times New Roman" w:hAnsi="Times New Roman"/>
          <w:b/>
          <w:bCs/>
          <w:caps/>
          <w:sz w:val="22"/>
          <w:szCs w:val="22"/>
        </w:rPr>
      </w:pPr>
      <w:r>
        <w:rPr>
          <w:rFonts w:ascii="Times New Roman" w:hAnsi="Times New Roman"/>
          <w:b/>
          <w:bCs/>
          <w:caps/>
          <w:sz w:val="22"/>
          <w:szCs w:val="22"/>
        </w:rPr>
        <w:t>Platební a fakturační podmínky</w:t>
      </w:r>
    </w:p>
    <w:p w:rsidR="00891AEF" w:rsidRDefault="001368DC">
      <w:pPr>
        <w:numPr>
          <w:ilvl w:val="0"/>
          <w:numId w:val="8"/>
        </w:numPr>
        <w:ind w:left="426"/>
        <w:jc w:val="both"/>
        <w:rPr>
          <w:rFonts w:ascii="Times New Roman" w:hAnsi="Times New Roman"/>
          <w:sz w:val="22"/>
          <w:szCs w:val="22"/>
        </w:rPr>
      </w:pPr>
      <w:r>
        <w:rPr>
          <w:rFonts w:ascii="Times New Roman" w:hAnsi="Times New Roman"/>
          <w:sz w:val="22"/>
          <w:szCs w:val="22"/>
        </w:rPr>
        <w:t>Provedené dokončené práce budou zhotovitelem objednateli fakturovány postupně v termínech dílčích plnění uvedených v článku V. této smlouvy- daňovými doklady vystavenými na základě oboustranně odsouhlasených a potvrzených soupisů skutečně provedených dokončených prací a do až do 90 %.celkové ceny díla.</w:t>
      </w:r>
    </w:p>
    <w:p w:rsidR="00891AEF" w:rsidRDefault="001368DC">
      <w:pPr>
        <w:numPr>
          <w:ilvl w:val="0"/>
          <w:numId w:val="8"/>
        </w:numPr>
        <w:ind w:left="426"/>
        <w:jc w:val="both"/>
        <w:rPr>
          <w:rFonts w:ascii="Times New Roman" w:hAnsi="Times New Roman"/>
          <w:sz w:val="22"/>
          <w:szCs w:val="22"/>
        </w:rPr>
      </w:pPr>
      <w:r>
        <w:rPr>
          <w:rFonts w:ascii="Times New Roman" w:hAnsi="Times New Roman"/>
          <w:sz w:val="22"/>
          <w:szCs w:val="22"/>
        </w:rPr>
        <w:t xml:space="preserve">10 % z ceny díla uhradí objednatel zhotoviteli na základě faktury-daňového dokladu, kterou zhotovitel vystaví do 10 dnů po předání a převzetí díla objednatelem bez zjištěných vad a nedodělků, příp. po jejich odstranění, dle protokolu o předání a převzetí díla. </w:t>
      </w:r>
    </w:p>
    <w:p w:rsidR="00891AEF" w:rsidRDefault="001368DC">
      <w:pPr>
        <w:numPr>
          <w:ilvl w:val="0"/>
          <w:numId w:val="8"/>
        </w:numPr>
        <w:ind w:left="426"/>
        <w:jc w:val="both"/>
        <w:rPr>
          <w:rFonts w:ascii="Times New Roman" w:hAnsi="Times New Roman"/>
          <w:sz w:val="22"/>
          <w:szCs w:val="22"/>
        </w:rPr>
      </w:pPr>
      <w:r>
        <w:rPr>
          <w:rFonts w:ascii="Times New Roman" w:hAnsi="Times New Roman"/>
          <w:sz w:val="22"/>
          <w:szCs w:val="22"/>
        </w:rPr>
        <w:t>Splatnost faktur zhotovitele je sjednána na 30 dní od jejich vystavení. Faktura musí být doručena do 3 dnů od jejich vystavení. Je-li na faktuře uvedena lhůta splatnosti kratší, použije se lhůta splatnosti uvedená v této smlouvě.</w:t>
      </w:r>
    </w:p>
    <w:p w:rsidR="00891AEF" w:rsidRDefault="001368DC">
      <w:pPr>
        <w:numPr>
          <w:ilvl w:val="0"/>
          <w:numId w:val="8"/>
        </w:numPr>
        <w:ind w:left="426"/>
        <w:jc w:val="both"/>
        <w:rPr>
          <w:rFonts w:ascii="Times New Roman" w:hAnsi="Times New Roman"/>
          <w:sz w:val="22"/>
          <w:szCs w:val="22"/>
        </w:rPr>
      </w:pPr>
      <w:r>
        <w:rPr>
          <w:rFonts w:ascii="Times New Roman" w:hAnsi="Times New Roman"/>
          <w:sz w:val="22"/>
          <w:szCs w:val="22"/>
        </w:rPr>
        <w:t>Všechny faktury zhotovitele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891AEF" w:rsidRDefault="001368DC">
      <w:pPr>
        <w:numPr>
          <w:ilvl w:val="0"/>
          <w:numId w:val="8"/>
        </w:numPr>
        <w:ind w:left="426"/>
        <w:jc w:val="both"/>
        <w:rPr>
          <w:rFonts w:ascii="Times New Roman" w:hAnsi="Times New Roman"/>
          <w:sz w:val="22"/>
          <w:szCs w:val="22"/>
        </w:rPr>
      </w:pPr>
      <w:r>
        <w:rPr>
          <w:rFonts w:ascii="Times New Roman" w:hAnsi="Times New Roman"/>
          <w:sz w:val="22"/>
          <w:szCs w:val="22"/>
        </w:rPr>
        <w:t>Nebude-li faktura obsahovat stanovené náležitosti nebo v ní nebudou správně uvedené údaje, je objednatel oprávněn vrátit ji zhotoviteli ve lhůtě 30 dnů od jejího doručení s uvedením chybějících náležitostí nebo nesprávných údajů. V takovém případě se doba splatnosti nepočítá a nová doba splatnosti počne běžet doručením bezvadné faktury objednateli.</w:t>
      </w:r>
    </w:p>
    <w:p w:rsidR="00891AEF" w:rsidRDefault="00891AEF">
      <w:pPr>
        <w:jc w:val="both"/>
        <w:rPr>
          <w:rFonts w:ascii="Times New Roman" w:hAnsi="Times New Roman"/>
          <w:sz w:val="22"/>
          <w:szCs w:val="22"/>
        </w:rPr>
      </w:pP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ind w:left="426"/>
        <w:jc w:val="center"/>
        <w:rPr>
          <w:rFonts w:ascii="Times New Roman" w:hAnsi="Times New Roman"/>
          <w:b/>
          <w:bCs/>
          <w:sz w:val="22"/>
          <w:szCs w:val="22"/>
        </w:rPr>
      </w:pPr>
      <w:r>
        <w:rPr>
          <w:rFonts w:ascii="Times New Roman" w:hAnsi="Times New Roman"/>
          <w:b/>
          <w:bCs/>
          <w:sz w:val="22"/>
          <w:szCs w:val="22"/>
        </w:rPr>
        <w:t>VIII.</w:t>
      </w:r>
    </w:p>
    <w:p w:rsidR="00891AEF" w:rsidRDefault="001368DC">
      <w:pPr>
        <w:jc w:val="center"/>
        <w:rPr>
          <w:rFonts w:ascii="Times New Roman" w:hAnsi="Times New Roman"/>
          <w:b/>
          <w:bCs/>
          <w:sz w:val="22"/>
          <w:szCs w:val="22"/>
        </w:rPr>
      </w:pPr>
      <w:r>
        <w:rPr>
          <w:rFonts w:ascii="Times New Roman" w:hAnsi="Times New Roman"/>
          <w:b/>
          <w:bCs/>
          <w:sz w:val="22"/>
          <w:szCs w:val="22"/>
        </w:rPr>
        <w:t>PODMÍNKY PROVÁDĚNÍ DÍLA</w:t>
      </w:r>
    </w:p>
    <w:p w:rsidR="00891AEF" w:rsidRDefault="001368DC">
      <w:pPr>
        <w:numPr>
          <w:ilvl w:val="1"/>
          <w:numId w:val="1"/>
        </w:numPr>
        <w:ind w:left="426"/>
        <w:jc w:val="both"/>
        <w:rPr>
          <w:rFonts w:ascii="Times New Roman" w:hAnsi="Times New Roman"/>
          <w:sz w:val="22"/>
          <w:szCs w:val="22"/>
        </w:rPr>
      </w:pPr>
      <w:r>
        <w:rPr>
          <w:rFonts w:ascii="Times New Roman" w:hAnsi="Times New Roman"/>
          <w:sz w:val="22"/>
          <w:szCs w:val="22"/>
        </w:rPr>
        <w:t>Sjednané dílo bude provedeno na sjednaném staveništi pro stavbu podle sjednaných zadávacích podkladů stavby, schváleného projektu, pravomocných správních rozhodnutí, stanovisek a souhlasů vydaných pro stavbu. Staveniště je vymezeno plochou, která bude přesně vymezena a předána zhotoviteli zápisem o předání staveniště. Místem plnění je staveniště pro stavbu „</w:t>
      </w:r>
      <w:r>
        <w:rPr>
          <w:rFonts w:ascii="Times New Roman" w:hAnsi="Times New Roman"/>
          <w:b/>
          <w:sz w:val="22"/>
          <w:szCs w:val="22"/>
        </w:rPr>
        <w:t>Výměna sportovního povrchu v tělocvičně  ZŠ Praktické</w:t>
      </w:r>
      <w:r>
        <w:rPr>
          <w:rFonts w:ascii="Times New Roman" w:hAnsi="Times New Roman"/>
          <w:b/>
          <w:bCs/>
          <w:sz w:val="22"/>
          <w:szCs w:val="22"/>
        </w:rPr>
        <w:t xml:space="preserve"> v Třeboni</w:t>
      </w:r>
      <w:r>
        <w:rPr>
          <w:rFonts w:ascii="Times New Roman" w:hAnsi="Times New Roman"/>
          <w:sz w:val="22"/>
          <w:szCs w:val="22"/>
        </w:rPr>
        <w:t>“ v KÚ Třeboň podle schváleného projektu pro stavbu a pravomocných správních rozhodnutí vydaných pro stavbu.</w:t>
      </w:r>
    </w:p>
    <w:p w:rsidR="00891AEF" w:rsidRDefault="001368DC">
      <w:pPr>
        <w:numPr>
          <w:ilvl w:val="1"/>
          <w:numId w:val="1"/>
        </w:numPr>
        <w:ind w:left="426"/>
        <w:jc w:val="both"/>
        <w:rPr>
          <w:rFonts w:ascii="Times New Roman" w:hAnsi="Times New Roman"/>
          <w:sz w:val="22"/>
          <w:szCs w:val="22"/>
        </w:rPr>
      </w:pPr>
      <w:r>
        <w:rPr>
          <w:rFonts w:ascii="Times New Roman" w:hAnsi="Times New Roman"/>
          <w:sz w:val="22"/>
          <w:szCs w:val="22"/>
        </w:rPr>
        <w:t>Zhotovitel provede dílo na své nebezpečí, v požadovaném termínu a kvalitě, za cenu smluvenou v čl. VI. této smlouvy.</w:t>
      </w:r>
    </w:p>
    <w:p w:rsidR="00891AEF" w:rsidRDefault="001368DC">
      <w:pPr>
        <w:numPr>
          <w:ilvl w:val="1"/>
          <w:numId w:val="1"/>
        </w:numPr>
        <w:ind w:left="426"/>
        <w:jc w:val="both"/>
        <w:rPr>
          <w:rFonts w:ascii="Times New Roman" w:hAnsi="Times New Roman"/>
          <w:sz w:val="22"/>
          <w:szCs w:val="22"/>
        </w:rPr>
      </w:pPr>
      <w:r>
        <w:rPr>
          <w:rFonts w:ascii="Times New Roman" w:hAnsi="Times New Roman"/>
          <w:sz w:val="22"/>
          <w:szCs w:val="22"/>
        </w:rPr>
        <w:t>Zhotovitel přebírá v plném rozsahu odpovědnost za vlastní řízení postupu prací pracovníky s příslušnou odbornou způsobilostí a kvalifikací.</w:t>
      </w:r>
    </w:p>
    <w:p w:rsidR="00891AEF" w:rsidRDefault="001368DC">
      <w:pPr>
        <w:numPr>
          <w:ilvl w:val="1"/>
          <w:numId w:val="1"/>
        </w:numPr>
        <w:ind w:left="426"/>
        <w:jc w:val="both"/>
        <w:rPr>
          <w:rFonts w:ascii="Times New Roman" w:hAnsi="Times New Roman"/>
          <w:sz w:val="22"/>
          <w:szCs w:val="22"/>
        </w:rPr>
      </w:pPr>
      <w:r>
        <w:rPr>
          <w:rFonts w:ascii="Times New Roman" w:hAnsi="Times New Roman"/>
          <w:sz w:val="22"/>
          <w:szCs w:val="22"/>
        </w:rPr>
        <w:t>Ke vstupu na staveniště v průběhu jejího provádění jsou bez omezení oprávněny osoby objednatele vyjmenované ve stavebním deníku za podmínky dodržování všech bezpečnostních předpisů.</w:t>
      </w:r>
    </w:p>
    <w:p w:rsidR="00891AEF" w:rsidRDefault="001368DC">
      <w:pPr>
        <w:pStyle w:val="Zkladntext2"/>
        <w:numPr>
          <w:ilvl w:val="1"/>
          <w:numId w:val="1"/>
        </w:numPr>
        <w:ind w:left="426"/>
        <w:rPr>
          <w:rFonts w:ascii="Times New Roman" w:hAnsi="Times New Roman"/>
          <w:sz w:val="22"/>
          <w:szCs w:val="22"/>
        </w:rPr>
      </w:pPr>
      <w:r>
        <w:rPr>
          <w:rFonts w:ascii="Times New Roman" w:hAnsi="Times New Roman"/>
          <w:sz w:val="22"/>
          <w:szCs w:val="22"/>
        </w:rPr>
        <w:t>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3  pracovní dny předem k provedení kontroly. O výsledku prověření prací se sepíše zápis do stavebního deníku, který podepíší obě smluvní strany. Objednatel, který ač řádně vyzván, se k prohlídce nedostaví, hradí mimo cenu díla náklady pozdějšího případného odkrytí a nového zakrytí prací, pokud odkrytí požaduje.</w:t>
      </w:r>
    </w:p>
    <w:p w:rsidR="00891AEF" w:rsidRDefault="001368DC">
      <w:pPr>
        <w:numPr>
          <w:ilvl w:val="1"/>
          <w:numId w:val="1"/>
        </w:numPr>
        <w:ind w:left="426"/>
        <w:jc w:val="both"/>
        <w:rPr>
          <w:rFonts w:ascii="Times New Roman" w:hAnsi="Times New Roman"/>
          <w:sz w:val="22"/>
          <w:szCs w:val="22"/>
        </w:rPr>
      </w:pPr>
      <w:r>
        <w:rPr>
          <w:rFonts w:ascii="Times New Roman" w:hAnsi="Times New Roman"/>
          <w:sz w:val="22"/>
          <w:szCs w:val="22"/>
        </w:rPr>
        <w:t>Zhotovitel vede v souladu s právními předpisy od předání staveniště až do odstranění případných vad stavební deník, který je podkladem pro uplatnění vzájemných nároků. Do stavebního deníku se zapisují údaje podle vyhlášky č. 499/2006 Sb. a všechny skutečnosti, rozhodné pro plnění smlouvy, zejména údaje o časovém postupu prací a jejich jakosti, zdůvodnění odchylek prováděných prací od projektu a údaje nutné pro posouzení orgány státní správy. Zhotovitel vede evidenci o stavebních prvcích odvážených k opravě mimo staveniště. Objednatel je povinen sledovat obsah stavebního deníku a k zápisům připojovat svá stanoviska (souhlas, námitky, požadavky na vícepráce atd.). Smluvní strany se k jednotlivým zápisům ve stavebním deníku vyjadřují ve lhůtě 3 kalendářních dnů od provedení zápisů druhou smluvní stranou. Nevyjádří-li se v této lhůtě, má se za to, že s obsahem zápisu souhlasí. Do stavebního deníku jsou rovněž zapisovány dohody mezi oběma stranami, které mohou ovlivnit vzájemný rozsah práv a povinností. V tomto případě však budou zavazovat smluvní strany pouze tehdy, budou-li tyto dohody, resp. ujednání mít náležitosti platných právních úkonů a budou-li učiněny k tomu oprávněnými osobami. Stavební deník bude uložen u stavbyvedoucího a během pracovní doby musí být stavební deník na stavbě trvale přístupný.</w:t>
      </w:r>
    </w:p>
    <w:p w:rsidR="00891AEF" w:rsidRDefault="001368DC">
      <w:pPr>
        <w:numPr>
          <w:ilvl w:val="1"/>
          <w:numId w:val="1"/>
        </w:numPr>
        <w:ind w:left="426"/>
        <w:jc w:val="both"/>
        <w:rPr>
          <w:rFonts w:ascii="Times New Roman" w:hAnsi="Times New Roman"/>
          <w:sz w:val="22"/>
          <w:szCs w:val="22"/>
        </w:rPr>
      </w:pPr>
      <w:r>
        <w:rPr>
          <w:rFonts w:ascii="Times New Roman" w:hAnsi="Times New Roman"/>
          <w:sz w:val="22"/>
          <w:szCs w:val="22"/>
        </w:rPr>
        <w:t>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Kontrolní dny svolává objednatel. Svolávající povede o průběhu všech kontrolních dnů, učiněných zjištěních, přijatých závěrech a jejich plnění písemné záznamy. Přijaté závěry jsou závazné pro obě smluvní strany.</w:t>
      </w: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3A161B" w:rsidRDefault="003A161B">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IX.</w:t>
      </w:r>
    </w:p>
    <w:p w:rsidR="00891AEF" w:rsidRDefault="001368DC">
      <w:pPr>
        <w:jc w:val="center"/>
        <w:rPr>
          <w:rFonts w:ascii="Times New Roman" w:hAnsi="Times New Roman"/>
          <w:b/>
          <w:bCs/>
          <w:sz w:val="22"/>
          <w:szCs w:val="22"/>
        </w:rPr>
      </w:pPr>
      <w:r>
        <w:rPr>
          <w:rFonts w:ascii="Times New Roman" w:hAnsi="Times New Roman"/>
          <w:b/>
          <w:bCs/>
          <w:sz w:val="22"/>
          <w:szCs w:val="22"/>
        </w:rPr>
        <w:t>SMLUVNÍ ZÁVAZKY OBJEDNATELE</w:t>
      </w:r>
    </w:p>
    <w:p w:rsidR="00891AEF" w:rsidRDefault="001368DC">
      <w:pPr>
        <w:numPr>
          <w:ilvl w:val="0"/>
          <w:numId w:val="9"/>
        </w:numPr>
        <w:ind w:left="426"/>
        <w:jc w:val="both"/>
        <w:rPr>
          <w:rFonts w:ascii="Times New Roman" w:hAnsi="Times New Roman"/>
          <w:sz w:val="22"/>
          <w:szCs w:val="22"/>
        </w:rPr>
      </w:pPr>
      <w:r>
        <w:rPr>
          <w:rFonts w:ascii="Times New Roman" w:hAnsi="Times New Roman"/>
          <w:sz w:val="22"/>
          <w:szCs w:val="22"/>
        </w:rPr>
        <w:t>Objednatel se zavazuje poskytnout zhotoviteli k úspěšnému provedení sjednaného díla potřebnou a nezbytnou součinnost spočívající především v tom, že:</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 xml:space="preserve">předá zhotoviteli protokolárně staveniště pro provedení díla jako celek </w:t>
      </w:r>
      <w:r>
        <w:rPr>
          <w:rFonts w:ascii="Times New Roman" w:hAnsi="Times New Roman"/>
          <w:b/>
          <w:bCs/>
          <w:sz w:val="22"/>
          <w:szCs w:val="22"/>
        </w:rPr>
        <w:t xml:space="preserve">nejpozději do 01.08.2017, </w:t>
      </w:r>
      <w:r>
        <w:rPr>
          <w:rFonts w:ascii="Times New Roman" w:hAnsi="Times New Roman"/>
          <w:sz w:val="22"/>
          <w:szCs w:val="22"/>
        </w:rPr>
        <w:t>a to ve stavu způsobilém k řádnému provádění díla a zbavené práv třetích osob tak, aby zhotovitel mohl zahájit práce v souladu se schváleným projektem stavby a s podmínkami smlouvy a dalších případných vydaných stanovisek, souhlasů a pravomocných správních rozhodnutí pro stavbu. Uvedenou skutečnost smluvní strany potvrdí společným zápisem. V zápisu o předání staveniště budou rovněž vymezeny vzájemné vztahy, závazky a povinnosti v oblasti bezpečnosti práce mezi účastníky výstavby.</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při předání staveniště předá zhotoviteli:</w:t>
      </w:r>
    </w:p>
    <w:p w:rsidR="00891AEF" w:rsidRDefault="001368DC">
      <w:pPr>
        <w:numPr>
          <w:ilvl w:val="0"/>
          <w:numId w:val="2"/>
        </w:numPr>
        <w:ind w:left="993" w:hanging="284"/>
        <w:jc w:val="both"/>
        <w:rPr>
          <w:rFonts w:ascii="Times New Roman" w:hAnsi="Times New Roman"/>
          <w:sz w:val="22"/>
          <w:szCs w:val="22"/>
        </w:rPr>
      </w:pPr>
      <w:r>
        <w:rPr>
          <w:rFonts w:ascii="Times New Roman" w:hAnsi="Times New Roman"/>
          <w:sz w:val="22"/>
          <w:szCs w:val="22"/>
        </w:rPr>
        <w:t>schválený projekt pro jednotlivé části stavby ve dvou /2/ vyhotoveních,</w:t>
      </w:r>
    </w:p>
    <w:p w:rsidR="00891AEF" w:rsidRDefault="001368DC">
      <w:pPr>
        <w:numPr>
          <w:ilvl w:val="0"/>
          <w:numId w:val="2"/>
        </w:numPr>
        <w:ind w:left="993" w:hanging="284"/>
        <w:jc w:val="both"/>
        <w:rPr>
          <w:rFonts w:ascii="Times New Roman" w:hAnsi="Times New Roman"/>
          <w:sz w:val="22"/>
          <w:szCs w:val="22"/>
        </w:rPr>
      </w:pPr>
      <w:r>
        <w:rPr>
          <w:rFonts w:ascii="Times New Roman" w:hAnsi="Times New Roman"/>
          <w:sz w:val="22"/>
          <w:szCs w:val="22"/>
        </w:rPr>
        <w:t xml:space="preserve">všechna stanoviska, souhlasy a správní rozhodnutí vydaná pro stavbu, vč. jejich nabytí právní moci, </w:t>
      </w:r>
    </w:p>
    <w:p w:rsidR="00891AEF" w:rsidRDefault="001368DC">
      <w:pPr>
        <w:numPr>
          <w:ilvl w:val="0"/>
          <w:numId w:val="2"/>
        </w:numPr>
        <w:ind w:left="993" w:hanging="284"/>
        <w:jc w:val="both"/>
        <w:rPr>
          <w:rFonts w:ascii="Times New Roman" w:hAnsi="Times New Roman"/>
          <w:sz w:val="22"/>
          <w:szCs w:val="22"/>
        </w:rPr>
      </w:pPr>
      <w:r>
        <w:rPr>
          <w:rFonts w:ascii="Times New Roman" w:hAnsi="Times New Roman"/>
          <w:sz w:val="22"/>
          <w:szCs w:val="22"/>
        </w:rPr>
        <w:t>veškeré podklady o existenci všech známých podzemních inženýrských sítí, vedení a instalací technické a dopravní infrastruktury v místě stavby,</w:t>
      </w:r>
    </w:p>
    <w:p w:rsidR="00891AEF" w:rsidRDefault="001368DC">
      <w:pPr>
        <w:numPr>
          <w:ilvl w:val="0"/>
          <w:numId w:val="2"/>
        </w:numPr>
        <w:ind w:left="993" w:hanging="284"/>
        <w:jc w:val="both"/>
        <w:rPr>
          <w:rFonts w:ascii="Times New Roman" w:hAnsi="Times New Roman"/>
          <w:sz w:val="22"/>
          <w:szCs w:val="22"/>
        </w:rPr>
      </w:pPr>
      <w:r>
        <w:rPr>
          <w:rFonts w:ascii="Times New Roman" w:hAnsi="Times New Roman"/>
          <w:sz w:val="22"/>
          <w:szCs w:val="22"/>
        </w:rPr>
        <w:t>základní geodetické výškové a polohové body pro stavbu,</w:t>
      </w:r>
    </w:p>
    <w:p w:rsidR="00891AEF" w:rsidRDefault="001368DC">
      <w:pPr>
        <w:numPr>
          <w:ilvl w:val="0"/>
          <w:numId w:val="2"/>
        </w:numPr>
        <w:ind w:left="993" w:hanging="284"/>
        <w:jc w:val="both"/>
        <w:rPr>
          <w:rFonts w:ascii="Times New Roman" w:hAnsi="Times New Roman"/>
          <w:sz w:val="22"/>
          <w:szCs w:val="22"/>
        </w:rPr>
      </w:pPr>
      <w:r>
        <w:rPr>
          <w:rFonts w:ascii="Times New Roman" w:hAnsi="Times New Roman"/>
          <w:sz w:val="22"/>
          <w:szCs w:val="22"/>
        </w:rPr>
        <w:t xml:space="preserve">připojovací místa dotčených sítí technické infrastruktury a odběrná místa vody a </w:t>
      </w:r>
      <w:proofErr w:type="spellStart"/>
      <w:r>
        <w:rPr>
          <w:rFonts w:ascii="Times New Roman" w:hAnsi="Times New Roman"/>
          <w:sz w:val="22"/>
          <w:szCs w:val="22"/>
        </w:rPr>
        <w:t>el.proudu</w:t>
      </w:r>
      <w:proofErr w:type="spellEnd"/>
      <w:r>
        <w:rPr>
          <w:rFonts w:ascii="Times New Roman" w:hAnsi="Times New Roman"/>
          <w:sz w:val="22"/>
          <w:szCs w:val="22"/>
        </w:rPr>
        <w:t>,</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seznámí zhotovitele se všemi známými skutečnostmi, které by mohly mít vliv na provádění díla,</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projektanta a další sjednanou činnost,</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 xml:space="preserve">poskytne zhotoviteli bezplatně vymezený prostor staveniště a případné další sjednané prostory </w:t>
      </w:r>
      <w:r>
        <w:rPr>
          <w:rFonts w:ascii="Times New Roman" w:hAnsi="Times New Roman"/>
          <w:sz w:val="22"/>
          <w:szCs w:val="22"/>
        </w:rPr>
        <w:br/>
        <w:t>po dobu trvání stavby a dobu potřebnou pro vyklizení staveniště,</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2. této smlouvy,</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umožní zhotoviteli umístění odsouhlasené informační a reklamní tabule u vjezdu na staveniště,</w:t>
      </w:r>
    </w:p>
    <w:p w:rsidR="00891AEF" w:rsidRDefault="001368DC">
      <w:pPr>
        <w:numPr>
          <w:ilvl w:val="0"/>
          <w:numId w:val="10"/>
        </w:numPr>
        <w:jc w:val="both"/>
        <w:rPr>
          <w:rFonts w:ascii="Times New Roman" w:hAnsi="Times New Roman"/>
          <w:sz w:val="22"/>
          <w:szCs w:val="22"/>
        </w:rPr>
      </w:pPr>
      <w:r>
        <w:rPr>
          <w:rFonts w:ascii="Times New Roman" w:hAnsi="Times New Roman"/>
          <w:sz w:val="22"/>
          <w:szCs w:val="22"/>
        </w:rPr>
        <w:t>v případě pojistných událostí informovat zhotovitele o postupu likvidace škody.</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w:t>
      </w:r>
    </w:p>
    <w:p w:rsidR="00891AEF" w:rsidRDefault="001368DC">
      <w:pPr>
        <w:jc w:val="center"/>
        <w:rPr>
          <w:rFonts w:ascii="Times New Roman" w:hAnsi="Times New Roman"/>
          <w:b/>
          <w:bCs/>
          <w:sz w:val="22"/>
          <w:szCs w:val="22"/>
        </w:rPr>
      </w:pPr>
      <w:r>
        <w:rPr>
          <w:rFonts w:ascii="Times New Roman" w:hAnsi="Times New Roman"/>
          <w:b/>
          <w:bCs/>
          <w:sz w:val="22"/>
          <w:szCs w:val="22"/>
        </w:rPr>
        <w:t>SMLUVNÍ ZÁVAZKY ZHOTOVITELE</w:t>
      </w:r>
    </w:p>
    <w:p w:rsidR="00891AEF" w:rsidRDefault="001368DC">
      <w:pPr>
        <w:numPr>
          <w:ilvl w:val="0"/>
          <w:numId w:val="11"/>
        </w:numPr>
        <w:ind w:left="426"/>
        <w:jc w:val="both"/>
        <w:rPr>
          <w:rFonts w:ascii="Times New Roman" w:hAnsi="Times New Roman"/>
          <w:sz w:val="22"/>
          <w:szCs w:val="22"/>
        </w:rPr>
      </w:pPr>
      <w:r>
        <w:rPr>
          <w:rFonts w:ascii="Times New Roman" w:hAnsi="Times New Roman"/>
          <w:sz w:val="22"/>
          <w:szCs w:val="22"/>
        </w:rPr>
        <w:t>Zhotovitel se touto smlouvou zavazuje vedle povinností sjednaných v jiných článcích této smlouvy:</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provádět dílo s odbornou péčí v souladu s touto smlouvou, s platnými technickými předpisy a se zájmy objednavatele, které jsou mu známy,</w:t>
      </w:r>
    </w:p>
    <w:p w:rsidR="00891AEF" w:rsidRDefault="001368DC">
      <w:pPr>
        <w:pStyle w:val="Zkladntext2"/>
        <w:numPr>
          <w:ilvl w:val="0"/>
          <w:numId w:val="12"/>
        </w:numPr>
        <w:rPr>
          <w:rFonts w:ascii="Times New Roman" w:hAnsi="Times New Roman"/>
          <w:sz w:val="22"/>
          <w:szCs w:val="22"/>
        </w:rPr>
      </w:pPr>
      <w:r>
        <w:rPr>
          <w:rFonts w:ascii="Times New Roman" w:hAnsi="Times New Roman"/>
          <w:sz w:val="22"/>
          <w:szCs w:val="22"/>
        </w:rPr>
        <w:t>plnit podmínky, uložené správními rozhodnutími vydanými pro tuto stavbu, a dodržovat stanoviska, vyjádření a souhlasy dotčených orgánů státní správy,</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informovat objednatele bez zbytečného odkladu o všech skutečnostech a okolnostech, které by mohly mít vliv na provádění díla, práva, povinnosti a zájmy objednatele související s předmětem díla,</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v případě skryté překážky, případně v průběhu provádění prací díla zjištěné, nepředvídané skutečnosti související s realizací díla, ve spolupráci s objednatelem rozhodnout o dalším postupu prací,</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důsledně chránit veškeré stávající konstrukce, sítě a vedení proti poškození, zničení, ztrátě či jinému znehodnocení,</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ohlásit neprodleně veškeré náhodné nálezy zástupci objednatele a tyto náležitě ochránit, po dobu potřebnou k řešení těchto skutečností není zhotovitel v prodlení s prováděním sjednaného díla a sjednaný termín provedení díla se o tuto dobu prodlužuje, vícepráce spojené se sjednaným řešením budou řešeny jako vícepráce podle čl. IV. 2. této smlouvy,</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udržovat na staveništi a dotčených pozemcích pořádek a čistotu a podle platných předpisů průběžně odstraňovat odpady a nečistoty, vzniklé jeho činností,</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předat objednateli nejpozději k termínu předání díla předepsaná osvědčení, potřebná pro uvedení předmětu díla do provozu, k jeho kolaudaci, ověření jakosti a dokumentaci skutečného provedení díla, veškeré atesty a záruční listy, návody na obsluhu a údržbu, vše v českém jazyce,</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seznámit pracovníky na stavbě se sjednanými podmínkami a omezeními provádění díla za provozu objednatele v objektu a s nutnou koordinací a postupem provádění prací.</w:t>
      </w:r>
    </w:p>
    <w:p w:rsidR="00891AEF" w:rsidRDefault="001368DC">
      <w:pPr>
        <w:numPr>
          <w:ilvl w:val="0"/>
          <w:numId w:val="12"/>
        </w:numPr>
        <w:jc w:val="both"/>
        <w:rPr>
          <w:rFonts w:ascii="Times New Roman" w:hAnsi="Times New Roman"/>
          <w:sz w:val="22"/>
          <w:szCs w:val="22"/>
        </w:rPr>
      </w:pPr>
      <w:r>
        <w:rPr>
          <w:rFonts w:ascii="Times New Roman" w:hAnsi="Times New Roman"/>
          <w:sz w:val="22"/>
          <w:szCs w:val="22"/>
        </w:rPr>
        <w:t>v případě pojistných událostí informovat objednatele o postupu likvidace škody,</w:t>
      </w:r>
    </w:p>
    <w:p w:rsidR="00891AEF" w:rsidRDefault="001368DC">
      <w:pPr>
        <w:numPr>
          <w:ilvl w:val="0"/>
          <w:numId w:val="12"/>
        </w:numPr>
        <w:jc w:val="both"/>
        <w:rPr>
          <w:rFonts w:ascii="Times New Roman" w:hAnsi="Times New Roman"/>
          <w:i/>
          <w:sz w:val="22"/>
          <w:szCs w:val="22"/>
        </w:rPr>
      </w:pPr>
      <w:r>
        <w:rPr>
          <w:rFonts w:ascii="Times New Roman" w:hAnsi="Times New Roman"/>
          <w:sz w:val="22"/>
          <w:szCs w:val="22"/>
        </w:rPr>
        <w:t>umožnit oprávněným osobám kontrolu skutečností souvisejících s plněním veřejné zakázky, vyplývající ze zákona č. 320/2001 Sb., o finanční kontrole, ve znění pozdějších předpisů.</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XI.</w:t>
      </w:r>
    </w:p>
    <w:p w:rsidR="00891AEF" w:rsidRDefault="001368DC">
      <w:pPr>
        <w:jc w:val="center"/>
        <w:rPr>
          <w:rFonts w:ascii="Times New Roman" w:hAnsi="Times New Roman"/>
          <w:b/>
          <w:bCs/>
          <w:sz w:val="22"/>
          <w:szCs w:val="22"/>
        </w:rPr>
      </w:pPr>
      <w:r>
        <w:rPr>
          <w:rFonts w:ascii="Times New Roman" w:hAnsi="Times New Roman"/>
          <w:b/>
          <w:bCs/>
          <w:sz w:val="22"/>
          <w:szCs w:val="22"/>
        </w:rPr>
        <w:t>BEZPEČNOST PRÁCE, OCHRANA ZDRAVÍ A POŽÁRNÍ OCHRANA NA PRACOVIŠTI</w:t>
      </w:r>
    </w:p>
    <w:p w:rsidR="00891AEF" w:rsidRDefault="001368DC">
      <w:pPr>
        <w:numPr>
          <w:ilvl w:val="0"/>
          <w:numId w:val="13"/>
        </w:numPr>
        <w:ind w:left="426"/>
        <w:jc w:val="both"/>
        <w:rPr>
          <w:rFonts w:ascii="Times New Roman" w:hAnsi="Times New Roman"/>
          <w:sz w:val="22"/>
          <w:szCs w:val="22"/>
        </w:rPr>
      </w:pPr>
      <w:r>
        <w:rPr>
          <w:rFonts w:ascii="Times New Roman" w:hAnsi="Times New Roman"/>
          <w:sz w:val="22"/>
          <w:szCs w:val="22"/>
        </w:rPr>
        <w:t>Bezpečnost práce, ochranu zdraví, protipožární ochranu a ochranu životního prostředí při provádění díla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891AEF" w:rsidRDefault="001368DC">
      <w:pPr>
        <w:numPr>
          <w:ilvl w:val="0"/>
          <w:numId w:val="13"/>
        </w:numPr>
        <w:ind w:left="426"/>
        <w:jc w:val="both"/>
        <w:rPr>
          <w:rFonts w:ascii="Times New Roman" w:hAnsi="Times New Roman"/>
          <w:sz w:val="22"/>
          <w:szCs w:val="22"/>
        </w:rPr>
      </w:pPr>
      <w:r>
        <w:rPr>
          <w:rFonts w:ascii="Times New Roman" w:hAnsi="Times New Roman"/>
          <w:sz w:val="22"/>
          <w:szCs w:val="22"/>
        </w:rPr>
        <w:t xml:space="preserve">Objednatel splní povinnosti předepsané mu jako zadavateli zákonem č. 309/2006 Sb., zákonem </w:t>
      </w:r>
      <w:r>
        <w:rPr>
          <w:rFonts w:ascii="Times New Roman" w:hAnsi="Times New Roman"/>
          <w:sz w:val="22"/>
          <w:szCs w:val="22"/>
        </w:rPr>
        <w:br/>
        <w:t>o zajištění dalších podmínek bezpečnosti a ochrany zdraví při práci.</w:t>
      </w:r>
    </w:p>
    <w:p w:rsidR="00891AEF" w:rsidRDefault="001368DC">
      <w:pPr>
        <w:numPr>
          <w:ilvl w:val="0"/>
          <w:numId w:val="13"/>
        </w:numPr>
        <w:ind w:left="426"/>
        <w:jc w:val="both"/>
        <w:rPr>
          <w:rFonts w:ascii="Times New Roman" w:hAnsi="Times New Roman"/>
          <w:sz w:val="22"/>
          <w:szCs w:val="22"/>
        </w:rPr>
      </w:pPr>
      <w:r>
        <w:rPr>
          <w:rFonts w:ascii="Times New Roman" w:hAnsi="Times New Roman"/>
          <w:sz w:val="22"/>
          <w:szCs w:val="22"/>
        </w:rPr>
        <w:t>Zadavatel je povinen poskytovat potřebnou součinnost koordinátorovi BOZP po celou dobu realizace stavby v souladu s ustanovením § 14 odst. 4 zákona č. 309/2006 Sb. Stejnou součinnost zajistí zhotovitel i u svých ostatních zhotovitelů – subdodavatelů díla. Informace o fyzických osobách, které se mohou s vědomím zadavatele zdržovat na staveništi, budou doplněny do plánu BOZP.</w:t>
      </w: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XII.</w:t>
      </w:r>
    </w:p>
    <w:p w:rsidR="00891AEF" w:rsidRDefault="001368DC">
      <w:pPr>
        <w:jc w:val="center"/>
        <w:rPr>
          <w:rFonts w:ascii="Times New Roman" w:hAnsi="Times New Roman"/>
          <w:b/>
          <w:bCs/>
          <w:sz w:val="22"/>
          <w:szCs w:val="22"/>
        </w:rPr>
      </w:pPr>
      <w:r>
        <w:rPr>
          <w:rFonts w:ascii="Times New Roman" w:hAnsi="Times New Roman"/>
          <w:b/>
          <w:bCs/>
          <w:sz w:val="22"/>
          <w:szCs w:val="22"/>
        </w:rPr>
        <w:t>VZÁJEMNÝ STYK SMLUVNÍCH STRAN</w:t>
      </w:r>
    </w:p>
    <w:p w:rsidR="00891AEF" w:rsidRDefault="001368DC">
      <w:pPr>
        <w:numPr>
          <w:ilvl w:val="0"/>
          <w:numId w:val="14"/>
        </w:numPr>
        <w:ind w:left="426"/>
        <w:jc w:val="both"/>
        <w:rPr>
          <w:rFonts w:ascii="Times New Roman" w:hAnsi="Times New Roman"/>
          <w:sz w:val="22"/>
          <w:szCs w:val="22"/>
        </w:rPr>
      </w:pPr>
      <w:r>
        <w:rPr>
          <w:rFonts w:ascii="Times New Roman" w:hAnsi="Times New Roman"/>
          <w:sz w:val="22"/>
          <w:szCs w:val="22"/>
        </w:rPr>
        <w:t xml:space="preserve">Po dobu provádění díla bude </w:t>
      </w:r>
      <w:r>
        <w:rPr>
          <w:rFonts w:ascii="Times New Roman" w:hAnsi="Times New Roman"/>
          <w:b/>
          <w:sz w:val="22"/>
          <w:szCs w:val="22"/>
        </w:rPr>
        <w:t>objednatele</w:t>
      </w:r>
      <w:r>
        <w:rPr>
          <w:rFonts w:ascii="Times New Roman" w:hAnsi="Times New Roman"/>
          <w:sz w:val="22"/>
          <w:szCs w:val="22"/>
        </w:rPr>
        <w:t xml:space="preserve"> na stavbě zastupovat</w:t>
      </w:r>
      <w:r>
        <w:rPr>
          <w:rFonts w:ascii="Times New Roman" w:hAnsi="Times New Roman"/>
          <w:b/>
          <w:bCs/>
          <w:sz w:val="22"/>
          <w:szCs w:val="22"/>
        </w:rPr>
        <w:t xml:space="preserve"> </w:t>
      </w:r>
      <w:r>
        <w:rPr>
          <w:rFonts w:ascii="Times New Roman" w:hAnsi="Times New Roman"/>
          <w:sz w:val="22"/>
          <w:szCs w:val="22"/>
        </w:rPr>
        <w:t>p. Milan Jáchim</w:t>
      </w:r>
      <w:r>
        <w:rPr>
          <w:rFonts w:ascii="Times New Roman" w:hAnsi="Times New Roman"/>
          <w:bCs/>
          <w:sz w:val="22"/>
          <w:szCs w:val="22"/>
        </w:rPr>
        <w:t>, tel.</w:t>
      </w:r>
      <w:r>
        <w:rPr>
          <w:rFonts w:ascii="Times New Roman" w:hAnsi="Times New Roman"/>
          <w:sz w:val="22"/>
          <w:szCs w:val="22"/>
        </w:rPr>
        <w:t xml:space="preserve"> </w:t>
      </w:r>
      <w:proofErr w:type="spellStart"/>
      <w:r w:rsidR="0011040C">
        <w:rPr>
          <w:rFonts w:ascii="Times New Roman" w:hAnsi="Times New Roman"/>
          <w:sz w:val="22"/>
          <w:szCs w:val="22"/>
        </w:rPr>
        <w:t>xxxxxxx</w:t>
      </w:r>
      <w:proofErr w:type="spellEnd"/>
      <w:r>
        <w:rPr>
          <w:rFonts w:ascii="Times New Roman" w:hAnsi="Times New Roman"/>
          <w:sz w:val="22"/>
          <w:szCs w:val="22"/>
        </w:rPr>
        <w:t xml:space="preserve"> nebo Ing. Pavel Hajna tel. </w:t>
      </w:r>
      <w:proofErr w:type="spellStart"/>
      <w:r w:rsidR="0011040C">
        <w:rPr>
          <w:rFonts w:ascii="Times New Roman" w:hAnsi="Times New Roman"/>
          <w:sz w:val="22"/>
          <w:szCs w:val="22"/>
        </w:rPr>
        <w:t>xxxxxxxx</w:t>
      </w:r>
      <w:proofErr w:type="spellEnd"/>
      <w:r>
        <w:rPr>
          <w:rFonts w:ascii="Times New Roman" w:hAnsi="Times New Roman"/>
          <w:b/>
          <w:bCs/>
          <w:sz w:val="22"/>
          <w:szCs w:val="22"/>
        </w:rPr>
        <w:t xml:space="preserve">, </w:t>
      </w:r>
      <w:r>
        <w:rPr>
          <w:rFonts w:ascii="Times New Roman" w:hAnsi="Times New Roman"/>
          <w:sz w:val="22"/>
          <w:szCs w:val="22"/>
        </w:rPr>
        <w:t>který je oprávněn ke všem věcným úkonům, týkajícím se provádění díla - účastní se předání staveniště, kontroluje jakost prováděných prací a provádění prací podle schválené projektové dokumentace, podle smluvních podmínek, technických norem, jiných právních předpisů a stanovisek, souhlasů a pravomocných správních rozhodnutí, svolává kontrolní dny, kontroluje zakrývané práce, odstranění vad a vyklizení staveniště. Na nedostatky zjištěné v průběhu prací je povinen neprodleně upozornit zápisem do stavebního deníku. Dále je povinen a oprávněn ověřit, zda zhotovitelem vyúčtované množství a technické jednotky prací a výkonů odpovídá skutečně provedenému množství a technickým jednotkám sjednaných prací a výkonů. Je dále oprávněn řešit technické problémy při provádění díla, a po technické stránce převzít předmět díla. Tento pracovník není oprávněn samostatně uzavírat jakékoliv dohody, jejichž důsledkem by byl finanční či věcný závazek objednatele vůči zhotoviteli či třetí osobě.</w:t>
      </w:r>
    </w:p>
    <w:p w:rsidR="00891AEF" w:rsidRDefault="001368DC">
      <w:pPr>
        <w:numPr>
          <w:ilvl w:val="0"/>
          <w:numId w:val="14"/>
        </w:numPr>
        <w:ind w:left="426"/>
        <w:jc w:val="both"/>
        <w:rPr>
          <w:rFonts w:ascii="Times New Roman" w:hAnsi="Times New Roman"/>
          <w:sz w:val="22"/>
          <w:szCs w:val="22"/>
        </w:rPr>
      </w:pPr>
      <w:r>
        <w:rPr>
          <w:rFonts w:ascii="Times New Roman" w:hAnsi="Times New Roman"/>
          <w:sz w:val="22"/>
          <w:szCs w:val="22"/>
        </w:rPr>
        <w:t>Objednatel - stavební dozor není oprávněn zasahovat do obchodní činnosti zhotovitele.</w:t>
      </w:r>
    </w:p>
    <w:p w:rsidR="00891AEF" w:rsidRDefault="001368DC">
      <w:pPr>
        <w:numPr>
          <w:ilvl w:val="0"/>
          <w:numId w:val="14"/>
        </w:numPr>
        <w:ind w:left="426"/>
        <w:jc w:val="both"/>
      </w:pPr>
      <w:r>
        <w:rPr>
          <w:rFonts w:ascii="Times New Roman" w:hAnsi="Times New Roman"/>
          <w:sz w:val="22"/>
          <w:szCs w:val="22"/>
        </w:rPr>
        <w:t xml:space="preserve">Zástupci </w:t>
      </w:r>
      <w:r>
        <w:rPr>
          <w:rFonts w:ascii="Times New Roman" w:hAnsi="Times New Roman"/>
          <w:b/>
          <w:sz w:val="22"/>
          <w:szCs w:val="22"/>
        </w:rPr>
        <w:t>zhotovitele</w:t>
      </w:r>
      <w:r>
        <w:rPr>
          <w:rFonts w:ascii="Times New Roman" w:hAnsi="Times New Roman"/>
          <w:sz w:val="22"/>
          <w:szCs w:val="22"/>
        </w:rPr>
        <w:t xml:space="preserve"> na stavbě: </w:t>
      </w:r>
      <w:r>
        <w:rPr>
          <w:rFonts w:ascii="Times New Roman" w:hAnsi="Times New Roman"/>
          <w:b/>
          <w:sz w:val="22"/>
          <w:szCs w:val="22"/>
        </w:rPr>
        <w:t xml:space="preserve">pan Ing. Jiří Jaroš, </w:t>
      </w:r>
      <w:r>
        <w:rPr>
          <w:rFonts w:ascii="Times New Roman" w:hAnsi="Times New Roman"/>
          <w:b/>
          <w:bCs/>
          <w:sz w:val="22"/>
          <w:szCs w:val="22"/>
        </w:rPr>
        <w:t xml:space="preserve">tel. </w:t>
      </w:r>
      <w:r w:rsidR="0011040C">
        <w:rPr>
          <w:rFonts w:ascii="Times New Roman" w:hAnsi="Times New Roman"/>
          <w:b/>
          <w:bCs/>
          <w:sz w:val="22"/>
          <w:szCs w:val="22"/>
        </w:rPr>
        <w:t>xxxxxxxx</w:t>
      </w:r>
      <w:bookmarkStart w:id="0" w:name="_GoBack"/>
      <w:bookmarkEnd w:id="0"/>
      <w:r>
        <w:rPr>
          <w:rFonts w:ascii="Times New Roman" w:hAnsi="Times New Roman"/>
          <w:b/>
          <w:bCs/>
          <w:sz w:val="22"/>
          <w:szCs w:val="22"/>
        </w:rPr>
        <w:t xml:space="preserve">, </w:t>
      </w:r>
      <w:r>
        <w:rPr>
          <w:rFonts w:ascii="Times New Roman" w:hAnsi="Times New Roman"/>
          <w:sz w:val="22"/>
          <w:szCs w:val="22"/>
        </w:rPr>
        <w:t>jsou oprávněni vyřizovat s objednavatelem všechny náležitosti týkající se provádění díla. Současně jsou oprávněni přejímat staveniště a předat předmět díla.</w:t>
      </w:r>
    </w:p>
    <w:p w:rsidR="00891AEF" w:rsidRDefault="00891AEF">
      <w:pPr>
        <w:jc w:val="center"/>
        <w:rPr>
          <w:rFonts w:ascii="Times New Roman" w:hAnsi="Times New Roman"/>
          <w:b/>
          <w:bCs/>
          <w:sz w:val="22"/>
          <w:szCs w:val="22"/>
        </w:rPr>
      </w:pP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XIII.</w:t>
      </w:r>
    </w:p>
    <w:p w:rsidR="00891AEF" w:rsidRDefault="001368DC">
      <w:pPr>
        <w:jc w:val="center"/>
        <w:rPr>
          <w:rFonts w:ascii="Times New Roman" w:hAnsi="Times New Roman"/>
          <w:b/>
          <w:bCs/>
          <w:sz w:val="22"/>
          <w:szCs w:val="22"/>
        </w:rPr>
      </w:pPr>
      <w:r>
        <w:rPr>
          <w:rFonts w:ascii="Times New Roman" w:hAnsi="Times New Roman"/>
          <w:b/>
          <w:bCs/>
          <w:sz w:val="22"/>
          <w:szCs w:val="22"/>
        </w:rPr>
        <w:t>PŘEDÁNÍ PŘEDMĚTU DÍLA</w:t>
      </w:r>
    </w:p>
    <w:p w:rsidR="00891AEF" w:rsidRDefault="001368DC">
      <w:pPr>
        <w:numPr>
          <w:ilvl w:val="0"/>
          <w:numId w:val="15"/>
        </w:numPr>
        <w:ind w:left="426"/>
        <w:jc w:val="both"/>
        <w:rPr>
          <w:rFonts w:ascii="Times New Roman" w:hAnsi="Times New Roman"/>
          <w:sz w:val="22"/>
          <w:szCs w:val="22"/>
        </w:rPr>
      </w:pPr>
      <w:r>
        <w:rPr>
          <w:rFonts w:ascii="Times New Roman" w:hAnsi="Times New Roman"/>
          <w:sz w:val="22"/>
          <w:szCs w:val="22"/>
        </w:rPr>
        <w:t>Zhotovitel splní svůj závazek k provedení díla dle této smlouvy jeho řádným ukončením a předáním předmětu díla objednateli bez vad bránících užívání, který jej převezme.</w:t>
      </w:r>
    </w:p>
    <w:p w:rsidR="00891AEF" w:rsidRDefault="001368DC">
      <w:pPr>
        <w:numPr>
          <w:ilvl w:val="0"/>
          <w:numId w:val="15"/>
        </w:numPr>
        <w:ind w:left="426"/>
        <w:jc w:val="both"/>
        <w:rPr>
          <w:rFonts w:ascii="Times New Roman" w:hAnsi="Times New Roman"/>
          <w:sz w:val="22"/>
          <w:szCs w:val="22"/>
        </w:rPr>
      </w:pPr>
      <w:r>
        <w:rPr>
          <w:rFonts w:ascii="Times New Roman" w:hAnsi="Times New Roman"/>
          <w:sz w:val="22"/>
          <w:szCs w:val="22"/>
        </w:rPr>
        <w:t>Zhotovitel bude objednatele písemně informovat nejméně pět /5/ pracovních dnů před očekávaným dnem předání o jeho připravenosti provést předání díla do navrhovaného data. Objednatel buď potvrdí do tří /3/pracovních dnů od doručení tohoto oznámení, že souhlasí s navrženým dnem předání díla, nebo navrhne nový termín tak, aby nedošlo k překročení sjednaného termínu předání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891AEF" w:rsidRDefault="001368DC">
      <w:pPr>
        <w:numPr>
          <w:ilvl w:val="0"/>
          <w:numId w:val="15"/>
        </w:numPr>
        <w:ind w:left="426"/>
        <w:jc w:val="both"/>
        <w:rPr>
          <w:rFonts w:ascii="Times New Roman" w:hAnsi="Times New Roman"/>
          <w:sz w:val="22"/>
          <w:szCs w:val="22"/>
        </w:rPr>
      </w:pPr>
      <w:r>
        <w:rPr>
          <w:rFonts w:ascii="Times New Roman" w:hAnsi="Times New Roman"/>
          <w:sz w:val="22"/>
          <w:szCs w:val="22"/>
        </w:rPr>
        <w:t>Zhotovitel připraví a u přejímacího řízení předloží:</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t>zápisy a osvědčení o provedených zkouškách použitých materiálů,</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t>zápisy o prověření prací a konstrukcí zakrytých v průběhu prací,</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t>zápisy o provedených revizích a provozních zkouškách,</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t>záruční listy od strojů a zařízení, návody na jejich obsluhu a údržbu,</w:t>
      </w:r>
    </w:p>
    <w:p w:rsidR="00891AEF" w:rsidRDefault="001368DC">
      <w:pPr>
        <w:numPr>
          <w:ilvl w:val="0"/>
          <w:numId w:val="2"/>
        </w:numPr>
        <w:jc w:val="both"/>
        <w:rPr>
          <w:rFonts w:ascii="Times New Roman" w:hAnsi="Times New Roman"/>
          <w:sz w:val="22"/>
          <w:szCs w:val="22"/>
        </w:rPr>
      </w:pPr>
      <w:r>
        <w:rPr>
          <w:rFonts w:ascii="Times New Roman" w:hAnsi="Times New Roman"/>
          <w:sz w:val="22"/>
          <w:szCs w:val="22"/>
        </w:rPr>
        <w:t>stavební deník a dokumentaci skutečného provedení stavby,</w:t>
      </w:r>
    </w:p>
    <w:p w:rsidR="00891AEF" w:rsidRDefault="001368DC">
      <w:pPr>
        <w:ind w:firstLine="360"/>
        <w:jc w:val="both"/>
        <w:rPr>
          <w:rFonts w:ascii="Times New Roman" w:hAnsi="Times New Roman"/>
          <w:sz w:val="22"/>
          <w:szCs w:val="22"/>
        </w:rPr>
      </w:pPr>
      <w:r>
        <w:rPr>
          <w:rFonts w:ascii="Times New Roman" w:hAnsi="Times New Roman"/>
          <w:sz w:val="22"/>
          <w:szCs w:val="22"/>
        </w:rPr>
        <w:t>Bez těchto dokladů nelze považovat dílo za dokončené a schopné předání.</w:t>
      </w:r>
    </w:p>
    <w:p w:rsidR="00891AEF" w:rsidRDefault="001368DC">
      <w:pPr>
        <w:numPr>
          <w:ilvl w:val="0"/>
          <w:numId w:val="15"/>
        </w:numPr>
        <w:ind w:left="426"/>
        <w:jc w:val="both"/>
        <w:rPr>
          <w:rFonts w:ascii="Times New Roman" w:hAnsi="Times New Roman"/>
          <w:sz w:val="22"/>
          <w:szCs w:val="22"/>
        </w:rPr>
      </w:pPr>
      <w:r>
        <w:rPr>
          <w:rFonts w:ascii="Times New Roman" w:hAnsi="Times New Roman"/>
          <w:sz w:val="22"/>
          <w:szCs w:val="22"/>
        </w:rPr>
        <w:t>Dohodnutý rozsah prací se odevzdává a přebírá jednorázově.</w:t>
      </w:r>
    </w:p>
    <w:p w:rsidR="00891AEF" w:rsidRDefault="001368DC">
      <w:pPr>
        <w:numPr>
          <w:ilvl w:val="0"/>
          <w:numId w:val="15"/>
        </w:numPr>
        <w:ind w:left="426"/>
        <w:jc w:val="both"/>
        <w:rPr>
          <w:rFonts w:ascii="Times New Roman" w:hAnsi="Times New Roman"/>
          <w:sz w:val="22"/>
          <w:szCs w:val="22"/>
        </w:rPr>
      </w:pPr>
      <w:r>
        <w:rPr>
          <w:rFonts w:ascii="Times New Roman" w:hAnsi="Times New Roman"/>
          <w:sz w:val="22"/>
          <w:szCs w:val="22"/>
        </w:rPr>
        <w:t>O předání díla pořídí smluvní strany písemný zápis - předávací protokol, jehož obsahem bude výsledek prohlídky, prohlášení zhotovitele, že stavbu předává a objednatele, že stavbu přejímá. Objednatel nemá právo odmítnout převzetí díla pro ojedinělé drobné vady, které samy o sobě ani ve spojení s jinými nebrání užívání díla funkčně nebo esteticky, ani jeho užívání podstatným způsobem neomezují. V případě výskytu ojedinělých drobných vad na díle bude součástí předávacího protokolu uvedením termínů a způsobu jejich odstranění.</w:t>
      </w:r>
    </w:p>
    <w:p w:rsidR="00891AEF" w:rsidRDefault="001368DC">
      <w:pPr>
        <w:numPr>
          <w:ilvl w:val="0"/>
          <w:numId w:val="15"/>
        </w:numPr>
        <w:ind w:left="426"/>
        <w:jc w:val="both"/>
        <w:rPr>
          <w:rFonts w:ascii="Times New Roman" w:hAnsi="Times New Roman"/>
          <w:sz w:val="22"/>
          <w:szCs w:val="22"/>
        </w:rPr>
      </w:pPr>
      <w:r>
        <w:rPr>
          <w:rFonts w:ascii="Times New Roman" w:hAnsi="Times New Roman"/>
          <w:sz w:val="22"/>
          <w:szCs w:val="22"/>
        </w:rPr>
        <w:t xml:space="preserve">Při předání díla je zhotovitel povinen uspořádat stroje, výrobní zařízení, zbylý materiál a odpady </w:t>
      </w:r>
      <w:r>
        <w:rPr>
          <w:rFonts w:ascii="Times New Roman" w:hAnsi="Times New Roman"/>
          <w:sz w:val="22"/>
          <w:szCs w:val="22"/>
        </w:rPr>
        <w:br/>
        <w:t>na staveništi tak, aby bylo možno dílo řádně převzít a bezpečně provozovat. Nejpozději do deseti /10/ kalendářních dnů po bezvadném předání díla je zhotovitel povinen staveniště zcela vyklidit.</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XIV.</w:t>
      </w:r>
    </w:p>
    <w:p w:rsidR="00891AEF" w:rsidRDefault="001368DC">
      <w:pPr>
        <w:jc w:val="center"/>
        <w:rPr>
          <w:rFonts w:ascii="Times New Roman" w:hAnsi="Times New Roman"/>
          <w:b/>
          <w:bCs/>
          <w:sz w:val="22"/>
          <w:szCs w:val="22"/>
        </w:rPr>
      </w:pPr>
      <w:r>
        <w:rPr>
          <w:rFonts w:ascii="Times New Roman" w:hAnsi="Times New Roman"/>
          <w:b/>
          <w:bCs/>
          <w:sz w:val="22"/>
          <w:szCs w:val="22"/>
        </w:rPr>
        <w:t>ZÁRUKA ZA DÍLO - ODPOVĚDNOST ZA VADY</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 xml:space="preserve">Smluvní strany sjednávají touto smlouvou záruku na jakost provedeného díla v délce </w:t>
      </w:r>
      <w:r>
        <w:rPr>
          <w:rFonts w:ascii="Times New Roman" w:hAnsi="Times New Roman"/>
          <w:b/>
          <w:sz w:val="22"/>
          <w:szCs w:val="22"/>
        </w:rPr>
        <w:t>60 měsíců</w:t>
      </w:r>
      <w:r>
        <w:rPr>
          <w:rFonts w:ascii="Times New Roman" w:hAnsi="Times New Roman"/>
          <w:sz w:val="22"/>
          <w:szCs w:val="22"/>
        </w:rPr>
        <w:t xml:space="preserve">. Tato sjednaná záruční doba počíná běžet ode dne předání díla bez vad. </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Tato sjednaná záruka se nevztahuje na běžné opotřebení provedeného díla, jeho poškození, způsobené nesprávným nebo nevhodným užíváním, mechanickým poškozením či neodbornou manipulací a péčí, a dále na záruky na materiály, věci nebo služby, předané, dodané nebo poskytnuté pro stavbu zhotoviteli objednatelem, v souladu s platnými ustanoveními občanského zákoníku.</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Zhotovitel neodpovídá za vady díla vzniklé v záruční době v souvislosti s nevhodným užíváním díla nebo zanedbáním řádné a pravidelné údržby, nebo mající původ v:</w:t>
      </w:r>
    </w:p>
    <w:p w:rsidR="00891AEF" w:rsidRDefault="001368DC">
      <w:pPr>
        <w:numPr>
          <w:ilvl w:val="0"/>
          <w:numId w:val="17"/>
        </w:numPr>
        <w:jc w:val="both"/>
        <w:rPr>
          <w:rFonts w:ascii="Times New Roman" w:hAnsi="Times New Roman"/>
          <w:sz w:val="22"/>
          <w:szCs w:val="22"/>
        </w:rPr>
      </w:pPr>
      <w:r>
        <w:rPr>
          <w:rFonts w:ascii="Times New Roman" w:hAnsi="Times New Roman"/>
          <w:sz w:val="22"/>
          <w:szCs w:val="22"/>
        </w:rPr>
        <w:t>nesprávných podkladech, pokynech a zařízeních, poskytnutých objednatelem,</w:t>
      </w:r>
    </w:p>
    <w:p w:rsidR="00891AEF" w:rsidRDefault="001368DC">
      <w:pPr>
        <w:numPr>
          <w:ilvl w:val="0"/>
          <w:numId w:val="17"/>
        </w:numPr>
        <w:jc w:val="both"/>
        <w:rPr>
          <w:rFonts w:ascii="Times New Roman" w:hAnsi="Times New Roman"/>
          <w:sz w:val="22"/>
          <w:szCs w:val="22"/>
        </w:rPr>
      </w:pPr>
      <w:r>
        <w:rPr>
          <w:rFonts w:ascii="Times New Roman" w:hAnsi="Times New Roman"/>
          <w:sz w:val="22"/>
          <w:szCs w:val="22"/>
        </w:rPr>
        <w:t>způsobených živelní událostí, na kterou není dílo dimenzováno, nebo činností třetích osob, která je neslučitelná s povahou díla.</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Objednatel je povinen reklamovat zjištěné vady bez zbytečného odkladu písemně u zhotovitele, nejpozději však do konce záruční doby.</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Objednatel má právo na bezplatné odstranění vady. Zhotovitel je povinen nastoupit k odstranění reklamované vady nejpozději do deseti /10/ kalendářních dnů od jejich oznámení objednatelem, pokud se smluvní strany nedohodnou jinak. Veškeré uplatněné vady je zhotovitel povinen odstranit v nejkratší možné době, pokud se smluvní strany nedohodnou jinak. O odstranění vad bude smluvními stranami sepsán protokol.</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Prokáže-li se ve sporných případech, že objednatel reklamoval neoprávněně, tzn., že na jím reklamovanou vadu se sjednaná záruka nevztahuje či za ni zhotovitel neodpovídá, je objednatel povinen uhradit zhotoviteli veškeré jemu v souvislosti s odstraněním vady vzniklé náklady.</w:t>
      </w:r>
    </w:p>
    <w:p w:rsidR="00891AEF" w:rsidRDefault="001368DC">
      <w:pPr>
        <w:numPr>
          <w:ilvl w:val="0"/>
          <w:numId w:val="16"/>
        </w:numPr>
        <w:ind w:left="426"/>
        <w:jc w:val="both"/>
        <w:rPr>
          <w:rFonts w:ascii="Times New Roman" w:hAnsi="Times New Roman"/>
          <w:sz w:val="22"/>
          <w:szCs w:val="22"/>
        </w:rPr>
      </w:pPr>
      <w:r>
        <w:rPr>
          <w:rFonts w:ascii="Times New Roman" w:hAnsi="Times New Roman"/>
          <w:sz w:val="22"/>
          <w:szCs w:val="22"/>
        </w:rPr>
        <w:t>Odpovědnost za vady díla, škody a jejich náhrada se řídí příslušnými ustanoveními občanského zákoníku v platném znění. Jakost použitých materiálů a provedených prací bude potvrzena platnými vydanými doklady, certifikáty nebo prohlášeními o shodě podle platných předpisů a technických norem ČR v souladu se systémy řízení jakosti, uplatňovanými zhotovitelem.</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XV.</w:t>
      </w:r>
    </w:p>
    <w:p w:rsidR="00891AEF" w:rsidRDefault="001368DC">
      <w:pPr>
        <w:jc w:val="center"/>
        <w:rPr>
          <w:rFonts w:ascii="Times New Roman" w:hAnsi="Times New Roman"/>
          <w:b/>
          <w:bCs/>
          <w:sz w:val="22"/>
          <w:szCs w:val="22"/>
        </w:rPr>
      </w:pPr>
      <w:r>
        <w:rPr>
          <w:rFonts w:ascii="Times New Roman" w:hAnsi="Times New Roman"/>
          <w:b/>
          <w:bCs/>
          <w:sz w:val="22"/>
          <w:szCs w:val="22"/>
        </w:rPr>
        <w:t>VLASTNICKÉ PRÁVO K DÍLU A NEBEZPEČÍ ŠKODY</w:t>
      </w:r>
    </w:p>
    <w:p w:rsidR="00891AEF" w:rsidRDefault="001368DC">
      <w:pPr>
        <w:numPr>
          <w:ilvl w:val="0"/>
          <w:numId w:val="18"/>
        </w:numPr>
        <w:ind w:left="426"/>
        <w:jc w:val="both"/>
        <w:rPr>
          <w:rFonts w:ascii="Times New Roman" w:hAnsi="Times New Roman"/>
          <w:sz w:val="22"/>
          <w:szCs w:val="22"/>
        </w:rPr>
      </w:pPr>
      <w:r>
        <w:rPr>
          <w:rFonts w:ascii="Times New Roman" w:hAnsi="Times New Roman"/>
          <w:sz w:val="22"/>
          <w:szCs w:val="22"/>
        </w:rPr>
        <w:t>Nebezpečí škody na díle přechází ze zhotovitele na objednatele dnem předání díla bez vad a nedodělků.</w:t>
      </w:r>
    </w:p>
    <w:p w:rsidR="00891AEF" w:rsidRDefault="001368DC">
      <w:pPr>
        <w:numPr>
          <w:ilvl w:val="0"/>
          <w:numId w:val="18"/>
        </w:numPr>
        <w:ind w:left="426"/>
        <w:jc w:val="both"/>
        <w:rPr>
          <w:rFonts w:ascii="Times New Roman" w:hAnsi="Times New Roman"/>
          <w:sz w:val="22"/>
          <w:szCs w:val="22"/>
        </w:rPr>
      </w:pPr>
      <w:r>
        <w:rPr>
          <w:rFonts w:ascii="Times New Roman" w:hAnsi="Times New Roman"/>
          <w:sz w:val="22"/>
          <w:szCs w:val="22"/>
        </w:rPr>
        <w:t>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891AEF" w:rsidRDefault="001368DC">
      <w:pPr>
        <w:numPr>
          <w:ilvl w:val="0"/>
          <w:numId w:val="18"/>
        </w:numPr>
        <w:ind w:left="426"/>
        <w:jc w:val="both"/>
        <w:rPr>
          <w:rFonts w:ascii="Times New Roman" w:hAnsi="Times New Roman"/>
          <w:sz w:val="22"/>
          <w:szCs w:val="22"/>
        </w:rPr>
      </w:pPr>
      <w:r>
        <w:rPr>
          <w:rFonts w:ascii="Times New Roman" w:hAnsi="Times New Roman"/>
          <w:sz w:val="22"/>
          <w:szCs w:val="22"/>
        </w:rPr>
        <w:t>Pro posuzování škod mezi smluvními stranami platí ustanovení občanského zákoníku.</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XVI.</w:t>
      </w:r>
    </w:p>
    <w:p w:rsidR="00891AEF" w:rsidRDefault="001368DC">
      <w:pPr>
        <w:jc w:val="center"/>
        <w:rPr>
          <w:rFonts w:ascii="Times New Roman" w:hAnsi="Times New Roman"/>
          <w:b/>
          <w:bCs/>
          <w:sz w:val="22"/>
          <w:szCs w:val="22"/>
        </w:rPr>
      </w:pPr>
      <w:r>
        <w:rPr>
          <w:rFonts w:ascii="Times New Roman" w:hAnsi="Times New Roman"/>
          <w:b/>
          <w:bCs/>
          <w:sz w:val="22"/>
          <w:szCs w:val="22"/>
        </w:rPr>
        <w:t>SMLUVNÍ POKUTY</w:t>
      </w:r>
    </w:p>
    <w:p w:rsidR="00891AEF" w:rsidRDefault="001368DC">
      <w:pPr>
        <w:numPr>
          <w:ilvl w:val="0"/>
          <w:numId w:val="19"/>
        </w:numPr>
        <w:ind w:left="426"/>
        <w:jc w:val="both"/>
        <w:rPr>
          <w:rFonts w:ascii="Times New Roman" w:hAnsi="Times New Roman"/>
          <w:sz w:val="22"/>
          <w:szCs w:val="22"/>
        </w:rPr>
      </w:pPr>
      <w:r>
        <w:rPr>
          <w:rFonts w:ascii="Times New Roman" w:hAnsi="Times New Roman"/>
          <w:sz w:val="22"/>
          <w:szCs w:val="22"/>
        </w:rPr>
        <w:t xml:space="preserve">Objednatel je oprávněn účtovat zhotoviteli smluvní pokutu ve výši 2.000,00 Kč za každý započatý den prodlení s dokončením sjednaného díla objednateli oproti termínu dokončení sjednaném v čl. V. bod 1. této smlouvy. V případě pozdějšího zahájení realizace díla, než který je uveden v čl. V. bodu 1. této smlouvy, z důvodů dle  čl. V. bodu 2. této smlouvy, je objednatel oprávněn požadovat smluvní pokutu až po uplynutí termínu dokončení díla navýšeného o počet dní, odpovídajícímu prodlení se zahájením díla. </w:t>
      </w:r>
    </w:p>
    <w:p w:rsidR="00891AEF" w:rsidRDefault="001368DC">
      <w:pPr>
        <w:numPr>
          <w:ilvl w:val="0"/>
          <w:numId w:val="19"/>
        </w:numPr>
        <w:ind w:left="426"/>
        <w:jc w:val="both"/>
        <w:rPr>
          <w:rFonts w:ascii="Times New Roman" w:hAnsi="Times New Roman"/>
          <w:sz w:val="22"/>
          <w:szCs w:val="22"/>
        </w:rPr>
      </w:pPr>
      <w:r>
        <w:rPr>
          <w:rFonts w:ascii="Times New Roman" w:hAnsi="Times New Roman"/>
          <w:sz w:val="22"/>
          <w:szCs w:val="22"/>
        </w:rPr>
        <w:t xml:space="preserve">Objednatel je oprávněn účtovat zhotoviteli smluvní pokutu ve výši 2.000,00 Kč denně </w:t>
      </w:r>
      <w:r>
        <w:rPr>
          <w:rFonts w:ascii="Times New Roman" w:hAnsi="Times New Roman"/>
          <w:sz w:val="22"/>
          <w:szCs w:val="22"/>
        </w:rPr>
        <w:br/>
        <w:t>za neodstranění každé vady, uvedené v zápise o předání stavby, ve lhůtě sjednané smluvními stranami pro její odstranění.</w:t>
      </w:r>
    </w:p>
    <w:p w:rsidR="00891AEF" w:rsidRDefault="001368DC">
      <w:pPr>
        <w:numPr>
          <w:ilvl w:val="0"/>
          <w:numId w:val="19"/>
        </w:numPr>
        <w:ind w:left="426"/>
        <w:jc w:val="both"/>
        <w:rPr>
          <w:rFonts w:ascii="Times New Roman" w:hAnsi="Times New Roman"/>
          <w:sz w:val="22"/>
          <w:szCs w:val="22"/>
        </w:rPr>
      </w:pPr>
      <w:r>
        <w:rPr>
          <w:rFonts w:ascii="Times New Roman" w:hAnsi="Times New Roman"/>
          <w:sz w:val="22"/>
          <w:szCs w:val="22"/>
        </w:rPr>
        <w:t>Zhotovitel je oprávněn účtovat objednateli úrok z prodlení ve výši 0,05 % z jakékoliv dlužné částky v prodlení, a to za každý den prodlení.</w:t>
      </w:r>
    </w:p>
    <w:p w:rsidR="00891AEF" w:rsidRDefault="001368DC">
      <w:pPr>
        <w:numPr>
          <w:ilvl w:val="0"/>
          <w:numId w:val="19"/>
        </w:numPr>
        <w:ind w:left="426"/>
        <w:jc w:val="both"/>
        <w:rPr>
          <w:rFonts w:ascii="Times New Roman" w:hAnsi="Times New Roman"/>
          <w:sz w:val="22"/>
          <w:szCs w:val="22"/>
        </w:rPr>
      </w:pPr>
      <w:r>
        <w:rPr>
          <w:rFonts w:ascii="Times New Roman" w:hAnsi="Times New Roman"/>
          <w:sz w:val="22"/>
          <w:szCs w:val="22"/>
        </w:rPr>
        <w:t>Smluvní pokuty jsou splatné do 30 kalendářních dnů ode dne doručení jejich vyúčtování druhé smluvní straně.</w:t>
      </w:r>
    </w:p>
    <w:p w:rsidR="00891AEF" w:rsidRDefault="001368DC">
      <w:pPr>
        <w:numPr>
          <w:ilvl w:val="0"/>
          <w:numId w:val="19"/>
        </w:numPr>
        <w:ind w:left="426"/>
        <w:jc w:val="both"/>
        <w:rPr>
          <w:rFonts w:ascii="Times New Roman" w:hAnsi="Times New Roman"/>
          <w:sz w:val="22"/>
          <w:szCs w:val="22"/>
        </w:rPr>
      </w:pPr>
      <w:r>
        <w:rPr>
          <w:rFonts w:ascii="Times New Roman" w:hAnsi="Times New Roman"/>
          <w:sz w:val="22"/>
          <w:szCs w:val="22"/>
        </w:rPr>
        <w:t>Pokuty při odstraňování reklamačních vad je objednatel oprávněn požadovat 1.000,00 Kč za každý den prodlení s nástupem na odstranění reklamačních vad a za každý den s prodlením s odstraněním reklamačních vad oproti dohodnutému termínu se sjednává smluvní pokuta ve výši</w:t>
      </w:r>
      <w:r>
        <w:rPr>
          <w:rFonts w:ascii="Times New Roman" w:hAnsi="Times New Roman"/>
          <w:sz w:val="22"/>
          <w:szCs w:val="22"/>
          <w:highlight w:val="yellow"/>
        </w:rPr>
        <w:t xml:space="preserve"> </w:t>
      </w:r>
      <w:r>
        <w:rPr>
          <w:rFonts w:ascii="Times New Roman" w:hAnsi="Times New Roman"/>
          <w:sz w:val="22"/>
          <w:szCs w:val="22"/>
        </w:rPr>
        <w:t>1.000,00 Kč za každý den a vadu prodlení.</w:t>
      </w:r>
    </w:p>
    <w:p w:rsidR="00891AEF" w:rsidRDefault="001368DC">
      <w:pPr>
        <w:numPr>
          <w:ilvl w:val="0"/>
          <w:numId w:val="19"/>
        </w:numPr>
        <w:ind w:left="426"/>
        <w:jc w:val="both"/>
        <w:rPr>
          <w:rFonts w:ascii="Times New Roman" w:hAnsi="Times New Roman"/>
          <w:sz w:val="22"/>
          <w:szCs w:val="22"/>
        </w:rPr>
      </w:pPr>
      <w:r>
        <w:rPr>
          <w:rFonts w:ascii="Times New Roman" w:hAnsi="Times New Roman"/>
          <w:sz w:val="22"/>
          <w:szCs w:val="22"/>
        </w:rPr>
        <w:t xml:space="preserve">Smluvní pokutu je možné požadovat samostatně i v kombinaci s jinou smluvní pokutou dle této smlouvy. Zaplacením smluvní pokuty není dotčeno právo poškozeného na náhradu škody v plné výši. </w:t>
      </w:r>
    </w:p>
    <w:p w:rsidR="00891AEF" w:rsidRDefault="00891AEF">
      <w:pPr>
        <w:ind w:left="426"/>
        <w:jc w:val="both"/>
        <w:rPr>
          <w:rFonts w:ascii="Times New Roman" w:hAnsi="Times New Roman"/>
          <w:sz w:val="22"/>
          <w:szCs w:val="22"/>
        </w:rPr>
      </w:pPr>
    </w:p>
    <w:p w:rsidR="003A161B" w:rsidRDefault="003A161B">
      <w:pPr>
        <w:ind w:left="426"/>
        <w:jc w:val="both"/>
        <w:rPr>
          <w:rFonts w:ascii="Times New Roman" w:hAnsi="Times New Roman"/>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XVII.</w:t>
      </w:r>
    </w:p>
    <w:p w:rsidR="00891AEF" w:rsidRDefault="001368DC">
      <w:pPr>
        <w:jc w:val="center"/>
        <w:rPr>
          <w:rFonts w:ascii="Times New Roman" w:hAnsi="Times New Roman"/>
          <w:b/>
          <w:bCs/>
          <w:sz w:val="22"/>
          <w:szCs w:val="22"/>
        </w:rPr>
      </w:pPr>
      <w:r>
        <w:rPr>
          <w:rFonts w:ascii="Times New Roman" w:hAnsi="Times New Roman"/>
          <w:b/>
          <w:bCs/>
          <w:sz w:val="22"/>
          <w:szCs w:val="22"/>
        </w:rPr>
        <w:t>PROHLÁŠENÍ A ZÁRUKA INTEGRITY</w:t>
      </w:r>
    </w:p>
    <w:p w:rsidR="00891AEF" w:rsidRDefault="001368DC">
      <w:pPr>
        <w:numPr>
          <w:ilvl w:val="0"/>
          <w:numId w:val="20"/>
        </w:numPr>
        <w:ind w:left="426"/>
        <w:jc w:val="both"/>
        <w:rPr>
          <w:rFonts w:ascii="Times New Roman" w:hAnsi="Times New Roman"/>
          <w:sz w:val="22"/>
          <w:szCs w:val="22"/>
        </w:rPr>
      </w:pPr>
      <w:r>
        <w:rPr>
          <w:rFonts w:ascii="Times New Roman" w:hAnsi="Times New Roman"/>
          <w:sz w:val="22"/>
          <w:szCs w:val="22"/>
        </w:rPr>
        <w:t>Zhotovitel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w:t>
      </w:r>
    </w:p>
    <w:p w:rsidR="00891AEF" w:rsidRDefault="001368DC">
      <w:pPr>
        <w:numPr>
          <w:ilvl w:val="0"/>
          <w:numId w:val="20"/>
        </w:numPr>
        <w:ind w:left="426"/>
        <w:jc w:val="both"/>
        <w:rPr>
          <w:rFonts w:ascii="Times New Roman" w:hAnsi="Times New Roman"/>
          <w:sz w:val="22"/>
          <w:szCs w:val="22"/>
        </w:rPr>
      </w:pPr>
      <w:r>
        <w:rPr>
          <w:rFonts w:ascii="Times New Roman" w:hAnsi="Times New Roman"/>
          <w:sz w:val="22"/>
          <w:szCs w:val="22"/>
        </w:rPr>
        <w:t xml:space="preserve">Zhotovitel se zaručuje, že se ani po uzavření smlouvy s objednatelem nedopustí výše popsaného jednání.  </w:t>
      </w: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XVIII.</w:t>
      </w:r>
    </w:p>
    <w:p w:rsidR="00891AEF" w:rsidRDefault="001368DC">
      <w:pPr>
        <w:pStyle w:val="Nadpis4"/>
        <w:rPr>
          <w:rFonts w:ascii="Times New Roman" w:hAnsi="Times New Roman" w:cs="Times New Roman"/>
          <w:sz w:val="22"/>
          <w:szCs w:val="22"/>
        </w:rPr>
      </w:pPr>
      <w:r>
        <w:rPr>
          <w:rFonts w:ascii="Times New Roman" w:hAnsi="Times New Roman" w:cs="Times New Roman"/>
          <w:sz w:val="22"/>
          <w:szCs w:val="22"/>
        </w:rPr>
        <w:t>ODSTOUPENÍ OD SMLOUVY</w:t>
      </w:r>
    </w:p>
    <w:p w:rsidR="00891AEF" w:rsidRDefault="001368DC">
      <w:pPr>
        <w:numPr>
          <w:ilvl w:val="0"/>
          <w:numId w:val="21"/>
        </w:numPr>
        <w:ind w:left="426"/>
        <w:jc w:val="both"/>
        <w:rPr>
          <w:rFonts w:ascii="Times New Roman" w:hAnsi="Times New Roman"/>
          <w:sz w:val="22"/>
          <w:szCs w:val="22"/>
        </w:rPr>
      </w:pPr>
      <w:r>
        <w:rPr>
          <w:rFonts w:ascii="Times New Roman" w:hAnsi="Times New Roman"/>
          <w:sz w:val="22"/>
          <w:szCs w:val="22"/>
        </w:rPr>
        <w:t>Každá ze smluvních stran je oprávněna od smlouvy jednostranně odstoupit z důvodů uvedených v zákoně, zejména v občanském zákoníku.</w:t>
      </w:r>
    </w:p>
    <w:p w:rsidR="00891AEF" w:rsidRDefault="001368DC">
      <w:pPr>
        <w:numPr>
          <w:ilvl w:val="0"/>
          <w:numId w:val="21"/>
        </w:numPr>
        <w:ind w:left="426"/>
        <w:jc w:val="both"/>
        <w:rPr>
          <w:rFonts w:ascii="Times New Roman" w:hAnsi="Times New Roman"/>
          <w:sz w:val="22"/>
          <w:szCs w:val="22"/>
        </w:rPr>
      </w:pPr>
      <w:r>
        <w:rPr>
          <w:rFonts w:ascii="Times New Roman" w:hAnsi="Times New Roman"/>
          <w:sz w:val="22"/>
          <w:szCs w:val="22"/>
        </w:rPr>
        <w:t>Objednatel je oprávněn od této smlouvy odstoupit kdykoliv v době, kdy bude o zhotoviteli zahájeno insolvenční řízení dle zákona č. 182/2006 Sb., o úpadku a způsobech jeho řešení (insolvenční zákon) v platném znění.</w:t>
      </w:r>
    </w:p>
    <w:p w:rsidR="00891AEF" w:rsidRDefault="001368DC">
      <w:pPr>
        <w:numPr>
          <w:ilvl w:val="0"/>
          <w:numId w:val="21"/>
        </w:numPr>
        <w:ind w:left="426"/>
        <w:jc w:val="both"/>
        <w:rPr>
          <w:rFonts w:ascii="Times New Roman" w:hAnsi="Times New Roman"/>
          <w:sz w:val="22"/>
          <w:szCs w:val="22"/>
        </w:rPr>
      </w:pPr>
      <w:r>
        <w:rPr>
          <w:rFonts w:ascii="Times New Roman" w:hAnsi="Times New Roman"/>
          <w:sz w:val="22"/>
          <w:szCs w:val="22"/>
        </w:rPr>
        <w:t>Objednatel je oprávněn odstoupit od smlouvy v případě, že se prohlášení dodavatele o integritě ukáže být nepravdivým nebo jestliže zhotovitel poruší záruku integrity po uzavření smlouvy s objednatelem.</w:t>
      </w:r>
    </w:p>
    <w:p w:rsidR="00891AEF" w:rsidRDefault="001368DC">
      <w:pPr>
        <w:numPr>
          <w:ilvl w:val="0"/>
          <w:numId w:val="21"/>
        </w:numPr>
        <w:ind w:left="426"/>
        <w:jc w:val="both"/>
        <w:rPr>
          <w:rFonts w:ascii="Times New Roman" w:hAnsi="Times New Roman"/>
          <w:sz w:val="22"/>
          <w:szCs w:val="22"/>
        </w:rPr>
      </w:pPr>
      <w:r>
        <w:rPr>
          <w:rFonts w:ascii="Times New Roman" w:hAnsi="Times New Roman"/>
          <w:sz w:val="22"/>
          <w:szCs w:val="22"/>
        </w:rPr>
        <w:t>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 po ukončení této smlouvy.</w:t>
      </w:r>
    </w:p>
    <w:p w:rsidR="00891AEF" w:rsidRDefault="001368DC">
      <w:pPr>
        <w:numPr>
          <w:ilvl w:val="0"/>
          <w:numId w:val="21"/>
        </w:numPr>
        <w:ind w:left="426"/>
        <w:jc w:val="both"/>
        <w:rPr>
          <w:rFonts w:ascii="Times New Roman" w:hAnsi="Times New Roman"/>
          <w:sz w:val="22"/>
          <w:szCs w:val="22"/>
        </w:rPr>
      </w:pPr>
      <w:r>
        <w:rPr>
          <w:rFonts w:ascii="Times New Roman" w:hAnsi="Times New Roman"/>
          <w:sz w:val="22"/>
          <w:szCs w:val="22"/>
        </w:rPr>
        <w:t>V případě odstoupení od smlouvy je objednatel povinen uhradit zhotoviteli také cenu dosud provedených a nevyfakturovaných prací.</w:t>
      </w:r>
    </w:p>
    <w:p w:rsidR="00891AEF" w:rsidRDefault="00891AEF">
      <w:pPr>
        <w:rPr>
          <w:rFonts w:ascii="Times New Roman" w:hAnsi="Times New Roman"/>
          <w:sz w:val="22"/>
          <w:szCs w:val="22"/>
        </w:rPr>
      </w:pPr>
    </w:p>
    <w:p w:rsidR="003A161B" w:rsidRDefault="003A161B">
      <w:pPr>
        <w:rPr>
          <w:rFonts w:ascii="Times New Roman" w:hAnsi="Times New Roman"/>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XIX.</w:t>
      </w:r>
    </w:p>
    <w:p w:rsidR="00891AEF" w:rsidRDefault="001368DC">
      <w:pPr>
        <w:jc w:val="center"/>
        <w:rPr>
          <w:rFonts w:ascii="Times New Roman" w:hAnsi="Times New Roman"/>
          <w:b/>
          <w:bCs/>
          <w:sz w:val="22"/>
          <w:szCs w:val="22"/>
        </w:rPr>
      </w:pPr>
      <w:r>
        <w:rPr>
          <w:rFonts w:ascii="Times New Roman" w:hAnsi="Times New Roman"/>
          <w:b/>
          <w:bCs/>
          <w:sz w:val="22"/>
          <w:szCs w:val="22"/>
        </w:rPr>
        <w:t>DORUČOVÁNÍ</w:t>
      </w:r>
    </w:p>
    <w:p w:rsidR="00891AEF" w:rsidRDefault="001368DC">
      <w:pPr>
        <w:ind w:left="426" w:hanging="426"/>
        <w:jc w:val="both"/>
        <w:rPr>
          <w:rFonts w:ascii="Times New Roman" w:hAnsi="Times New Roman"/>
          <w:sz w:val="22"/>
          <w:szCs w:val="22"/>
        </w:rPr>
      </w:pPr>
      <w:r>
        <w:rPr>
          <w:rFonts w:ascii="Times New Roman" w:hAnsi="Times New Roman"/>
          <w:sz w:val="22"/>
          <w:szCs w:val="22"/>
        </w:rPr>
        <w:t>1.   Veškeré písemnosti budou mezi smluvními stranami doručovány osobně proti podpisu nebo doporučenou poštou.</w:t>
      </w:r>
    </w:p>
    <w:p w:rsidR="00891AEF" w:rsidRDefault="00891AEF">
      <w:pPr>
        <w:jc w:val="center"/>
        <w:rPr>
          <w:rFonts w:ascii="Times New Roman" w:hAnsi="Times New Roman"/>
          <w:b/>
          <w:bCs/>
          <w:sz w:val="22"/>
          <w:szCs w:val="22"/>
        </w:rPr>
      </w:pPr>
    </w:p>
    <w:p w:rsidR="003A161B" w:rsidRDefault="003A161B">
      <w:pPr>
        <w:jc w:val="center"/>
        <w:rPr>
          <w:rFonts w:ascii="Times New Roman" w:hAnsi="Times New Roman"/>
          <w:b/>
          <w:bCs/>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XX.</w:t>
      </w:r>
    </w:p>
    <w:p w:rsidR="00891AEF" w:rsidRDefault="001368DC">
      <w:pPr>
        <w:jc w:val="center"/>
        <w:rPr>
          <w:rFonts w:ascii="Times New Roman" w:hAnsi="Times New Roman"/>
          <w:b/>
          <w:bCs/>
          <w:sz w:val="22"/>
          <w:szCs w:val="22"/>
        </w:rPr>
      </w:pPr>
      <w:r>
        <w:rPr>
          <w:rFonts w:ascii="Times New Roman" w:hAnsi="Times New Roman"/>
          <w:b/>
          <w:bCs/>
          <w:sz w:val="22"/>
          <w:szCs w:val="22"/>
        </w:rPr>
        <w:t>OSTATNÍ UJEDNÁNÍ</w:t>
      </w:r>
    </w:p>
    <w:p w:rsidR="00891AEF" w:rsidRDefault="001368DC">
      <w:pPr>
        <w:numPr>
          <w:ilvl w:val="0"/>
          <w:numId w:val="22"/>
        </w:numPr>
        <w:ind w:left="426"/>
        <w:jc w:val="both"/>
        <w:rPr>
          <w:rFonts w:ascii="Times New Roman" w:hAnsi="Times New Roman"/>
          <w:sz w:val="22"/>
          <w:szCs w:val="22"/>
        </w:rPr>
      </w:pPr>
      <w:r>
        <w:rPr>
          <w:rFonts w:ascii="Times New Roman" w:hAnsi="Times New Roman"/>
          <w:sz w:val="22"/>
          <w:szCs w:val="22"/>
        </w:rPr>
        <w:t>Nastanou-li u některé ze smluvních stran skutečnosti, bránící řádnému plnění smlouvy, je povinna to ihned bez zbytečného odkladu oznámit druhé smluvní straně a vyvolat jednání smluvních stran.</w:t>
      </w:r>
    </w:p>
    <w:p w:rsidR="00891AEF" w:rsidRDefault="001368DC">
      <w:pPr>
        <w:numPr>
          <w:ilvl w:val="0"/>
          <w:numId w:val="22"/>
        </w:numPr>
        <w:ind w:left="426"/>
        <w:jc w:val="both"/>
        <w:rPr>
          <w:rFonts w:ascii="Times New Roman" w:hAnsi="Times New Roman"/>
          <w:sz w:val="22"/>
          <w:szCs w:val="22"/>
        </w:rPr>
      </w:pPr>
      <w:r>
        <w:rPr>
          <w:rFonts w:ascii="Times New Roman" w:hAnsi="Times New Roman"/>
          <w:sz w:val="22"/>
          <w:szCs w:val="22"/>
        </w:rPr>
        <w:t>Případné rozpory, vzniklé při provádění díla bude zhotovitel a objednatel řešit cestou dohody. Nedojde-li k dohodě, předloží věc místně příslušnému soudu ČR.</w:t>
      </w:r>
    </w:p>
    <w:p w:rsidR="003A161B" w:rsidRDefault="003A161B">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1368DC">
      <w:pPr>
        <w:jc w:val="center"/>
        <w:rPr>
          <w:rFonts w:ascii="Times New Roman" w:hAnsi="Times New Roman"/>
          <w:b/>
          <w:bCs/>
          <w:sz w:val="22"/>
          <w:szCs w:val="22"/>
        </w:rPr>
      </w:pPr>
      <w:r>
        <w:rPr>
          <w:rFonts w:ascii="Times New Roman" w:hAnsi="Times New Roman"/>
          <w:b/>
          <w:bCs/>
          <w:sz w:val="22"/>
          <w:szCs w:val="22"/>
        </w:rPr>
        <w:t xml:space="preserve"> XXI.</w:t>
      </w:r>
    </w:p>
    <w:p w:rsidR="00891AEF" w:rsidRDefault="001368DC">
      <w:pPr>
        <w:jc w:val="center"/>
        <w:rPr>
          <w:rFonts w:ascii="Times New Roman" w:hAnsi="Times New Roman"/>
          <w:b/>
          <w:bCs/>
          <w:sz w:val="22"/>
          <w:szCs w:val="22"/>
        </w:rPr>
      </w:pPr>
      <w:r>
        <w:rPr>
          <w:rFonts w:ascii="Times New Roman" w:hAnsi="Times New Roman"/>
          <w:b/>
          <w:bCs/>
          <w:sz w:val="22"/>
          <w:szCs w:val="22"/>
        </w:rPr>
        <w:t>ZÁVĚREČNÁ USTANOVENÍ</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Tato smlouva se řídí českým právem. Pokud v této smlouvě není sjednáno jinak, řídí se vzájemné vztahy mezi objednatelem a zhotovitelem stanovené touto smlouvou ustanoveními občanského zákoníku.</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K platnosti této smlouvy vč. jejich změn a doplnění (dodatků) je potřeba písemná forma. Dodatky smlouvy budou číslovány vzestupně. Jakákoliv vedlejší ujednání, nejsou-li učiněna v písemné formě, jsou neplatná.</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 xml:space="preserve">Tato smlouva je vyhotovena ve třech stejnopisech s platností originálu, z nichž dva obdrží objednatel a jeden zhotovitel. </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Zveřejnění úplného znění této smlouvy v registru smluv, ve smyslu zákona 340/2015 Sb., o zvláštních podmínkách účinnosti některých smluv, uveřejňování těchto smluv a o registru smluv, v platném znění (dále jen „zákon o registru smluv“) zajistí objednatel, a to v případě, že je zákonem o registru smluv zveřejnění této smlouvy vyžadováno. Smluvní strany shodně prohlašují, že souhlasí se zveřejněním celého obsahu této smlouvy. /Zhotovitel vyznačí části smlouvy vč. jejich příloh, které považuje za obchodní tajemství./</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Smlouva nabývá platnosti a účinnosti dnem jejího podpisu oběma smluvními stranami. V případě, že je účinnost smlouvy v souladu se zákonem o registru smluv podmíněna zveřejněním této smlouvy v registru smluv, nastává účinnost této smlouvy až jejím zveřejněním v registru smluv.</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Smluvní strany prohlašují, že tato smlouva byla sepsána podle jejich pravé a svobodné vůle, nikoliv v tísni nebo za jinak nápadně nevýhodných podmínek. Smlouvu si přečetly a s jejím obsahem bez výhrad souhlasí, na důkaz čehož připojují své podpisy níže.</w:t>
      </w:r>
    </w:p>
    <w:p w:rsidR="00891AEF" w:rsidRDefault="001368DC">
      <w:pPr>
        <w:numPr>
          <w:ilvl w:val="0"/>
          <w:numId w:val="23"/>
        </w:numPr>
        <w:ind w:left="426"/>
        <w:jc w:val="both"/>
        <w:rPr>
          <w:rFonts w:ascii="Times New Roman" w:hAnsi="Times New Roman"/>
          <w:sz w:val="22"/>
          <w:szCs w:val="22"/>
        </w:rPr>
      </w:pPr>
      <w:r>
        <w:rPr>
          <w:rFonts w:ascii="Times New Roman" w:hAnsi="Times New Roman"/>
          <w:sz w:val="22"/>
          <w:szCs w:val="22"/>
        </w:rPr>
        <w:t>Nedílnou součástí této smlouvy jsou přílohy:</w:t>
      </w:r>
    </w:p>
    <w:p w:rsidR="00891AEF" w:rsidRDefault="001368DC">
      <w:pPr>
        <w:numPr>
          <w:ilvl w:val="0"/>
          <w:numId w:val="24"/>
        </w:numPr>
        <w:jc w:val="both"/>
        <w:rPr>
          <w:rFonts w:ascii="Times New Roman" w:hAnsi="Times New Roman"/>
          <w:sz w:val="22"/>
          <w:szCs w:val="22"/>
        </w:rPr>
      </w:pPr>
      <w:r>
        <w:rPr>
          <w:rFonts w:ascii="Times New Roman" w:hAnsi="Times New Roman"/>
          <w:sz w:val="22"/>
          <w:szCs w:val="22"/>
        </w:rPr>
        <w:t>Příloha č. 1 - Položkový rozpočet zhotovitele</w:t>
      </w:r>
    </w:p>
    <w:p w:rsidR="00891AEF" w:rsidRDefault="001368DC">
      <w:pPr>
        <w:numPr>
          <w:ilvl w:val="0"/>
          <w:numId w:val="24"/>
        </w:numPr>
        <w:jc w:val="both"/>
        <w:rPr>
          <w:rFonts w:ascii="Times New Roman" w:hAnsi="Times New Roman"/>
          <w:sz w:val="22"/>
          <w:szCs w:val="22"/>
        </w:rPr>
      </w:pPr>
      <w:r>
        <w:rPr>
          <w:rFonts w:ascii="Times New Roman" w:hAnsi="Times New Roman"/>
          <w:sz w:val="22"/>
          <w:szCs w:val="22"/>
        </w:rPr>
        <w:t>Příloha č. 2 – Vzor předávacího protokolu o provedených službách, pracích a zakázkách</w:t>
      </w:r>
    </w:p>
    <w:p w:rsidR="00891AEF" w:rsidRDefault="00891AEF">
      <w:pPr>
        <w:rPr>
          <w:rFonts w:ascii="Times New Roman" w:hAnsi="Times New Roman"/>
          <w:sz w:val="22"/>
          <w:szCs w:val="22"/>
        </w:rPr>
      </w:pPr>
    </w:p>
    <w:p w:rsidR="00891AEF" w:rsidRDefault="00891AEF">
      <w:pPr>
        <w:rPr>
          <w:rFonts w:ascii="Times New Roman" w:hAnsi="Times New Roman"/>
          <w:sz w:val="22"/>
          <w:szCs w:val="22"/>
        </w:rPr>
      </w:pPr>
    </w:p>
    <w:p w:rsidR="00891AEF" w:rsidRDefault="00891AEF">
      <w:pPr>
        <w:rPr>
          <w:rFonts w:ascii="Times New Roman" w:hAnsi="Times New Roman"/>
          <w:sz w:val="22"/>
          <w:szCs w:val="22"/>
        </w:rPr>
      </w:pPr>
    </w:p>
    <w:p w:rsidR="00891AEF" w:rsidRDefault="00891AEF">
      <w:pPr>
        <w:rPr>
          <w:rFonts w:ascii="Times New Roman" w:hAnsi="Times New Roman"/>
          <w:sz w:val="22"/>
          <w:szCs w:val="22"/>
        </w:rPr>
      </w:pPr>
    </w:p>
    <w:p w:rsidR="00891AEF" w:rsidRDefault="001368DC">
      <w:pPr>
        <w:rPr>
          <w:rFonts w:ascii="Times New Roman" w:hAnsi="Times New Roman"/>
          <w:sz w:val="22"/>
          <w:szCs w:val="22"/>
        </w:rPr>
      </w:pPr>
      <w:r>
        <w:rPr>
          <w:rFonts w:ascii="Times New Roman" w:hAnsi="Times New Roman"/>
          <w:sz w:val="22"/>
          <w:szCs w:val="22"/>
        </w:rPr>
        <w:t>V………………., dne…………..                                           V………………….. , dne……………..</w:t>
      </w:r>
    </w:p>
    <w:p w:rsidR="00891AEF" w:rsidRDefault="00891AEF">
      <w:pPr>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1368DC">
      <w:pPr>
        <w:jc w:val="both"/>
        <w:rPr>
          <w:rFonts w:ascii="Times New Roman" w:hAnsi="Times New Roman"/>
          <w:sz w:val="22"/>
          <w:szCs w:val="22"/>
        </w:rPr>
      </w:pPr>
      <w:r>
        <w:rPr>
          <w:rFonts w:ascii="Times New Roman" w:hAnsi="Times New Roman"/>
          <w:sz w:val="22"/>
          <w:szCs w:val="22"/>
        </w:rPr>
        <w:t xml:space="preserve">Za objednatele:                                                               </w:t>
      </w:r>
      <w:r>
        <w:rPr>
          <w:rFonts w:ascii="Times New Roman" w:hAnsi="Times New Roman"/>
          <w:sz w:val="22"/>
          <w:szCs w:val="22"/>
        </w:rPr>
        <w:tab/>
        <w:t xml:space="preserve">      Za zhotovitele:</w:t>
      </w: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1368DC">
      <w:pPr>
        <w:jc w:val="both"/>
        <w:rPr>
          <w:rFonts w:ascii="Times New Roman" w:hAnsi="Times New Roman"/>
          <w:sz w:val="22"/>
          <w:szCs w:val="22"/>
        </w:rPr>
      </w:pPr>
      <w:r>
        <w:rPr>
          <w:rFonts w:ascii="Times New Roman" w:hAnsi="Times New Roman"/>
          <w:sz w:val="22"/>
          <w:szCs w:val="22"/>
        </w:rPr>
        <w:t>…………………………………………                                …………………………………………..</w:t>
      </w:r>
    </w:p>
    <w:p w:rsidR="00891AEF" w:rsidRDefault="001368DC">
      <w:pPr>
        <w:jc w:val="both"/>
      </w:pPr>
      <w:r>
        <w:rPr>
          <w:rFonts w:ascii="Times New Roman" w:hAnsi="Times New Roman"/>
          <w:sz w:val="22"/>
          <w:szCs w:val="22"/>
        </w:rPr>
        <w:t xml:space="preserve">    Mgr. Terezie </w:t>
      </w:r>
      <w:proofErr w:type="spellStart"/>
      <w:r>
        <w:rPr>
          <w:rFonts w:ascii="Times New Roman" w:hAnsi="Times New Roman"/>
          <w:sz w:val="22"/>
          <w:szCs w:val="22"/>
        </w:rPr>
        <w:t>Jenisová</w:t>
      </w:r>
      <w:proofErr w:type="spellEnd"/>
      <w:r>
        <w:rPr>
          <w:rFonts w:ascii="Times New Roman" w:hAnsi="Times New Roman"/>
          <w:sz w:val="22"/>
          <w:szCs w:val="22"/>
        </w:rPr>
        <w:t>, starostka                                      JUDr. Stanislav Novák, člen představenstva</w:t>
      </w: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1368DC">
      <w:pPr>
        <w:jc w:val="both"/>
        <w:rPr>
          <w:rFonts w:ascii="Times New Roman" w:hAnsi="Times New Roman"/>
          <w:sz w:val="22"/>
          <w:szCs w:val="22"/>
        </w:rPr>
      </w:pPr>
      <w:r>
        <w:rPr>
          <w:rFonts w:ascii="Times New Roman" w:hAnsi="Times New Roman"/>
          <w:sz w:val="22"/>
          <w:szCs w:val="22"/>
        </w:rPr>
        <w:t>Příloha č.3</w:t>
      </w:r>
    </w:p>
    <w:p w:rsidR="00891AEF" w:rsidRDefault="00891AEF">
      <w:pPr>
        <w:jc w:val="both"/>
        <w:rPr>
          <w:rFonts w:ascii="Times New Roman" w:hAnsi="Times New Roman"/>
          <w:sz w:val="22"/>
          <w:szCs w:val="22"/>
        </w:rPr>
      </w:pPr>
    </w:p>
    <w:p w:rsidR="00891AEF" w:rsidRDefault="001368DC">
      <w:pPr>
        <w:jc w:val="both"/>
        <w:rPr>
          <w:rFonts w:ascii="Times New Roman" w:hAnsi="Times New Roman"/>
          <w:b/>
          <w:sz w:val="24"/>
          <w:szCs w:val="24"/>
        </w:rPr>
      </w:pPr>
      <w:r>
        <w:rPr>
          <w:rFonts w:ascii="Times New Roman" w:hAnsi="Times New Roman"/>
          <w:b/>
          <w:sz w:val="24"/>
          <w:szCs w:val="24"/>
        </w:rPr>
        <w:t>Předávací protokol o provedených stavebních prací</w:t>
      </w:r>
    </w:p>
    <w:p w:rsidR="00891AEF" w:rsidRDefault="00891AEF"/>
    <w:tbl>
      <w:tblPr>
        <w:tblW w:w="9386" w:type="dxa"/>
        <w:tblBorders>
          <w:top w:val="single" w:sz="8" w:space="0" w:color="000001"/>
          <w:left w:val="single" w:sz="8" w:space="0" w:color="000001"/>
          <w:bottom w:val="single" w:sz="8" w:space="0" w:color="000001"/>
          <w:insideH w:val="single" w:sz="8" w:space="0" w:color="000001"/>
        </w:tblBorders>
        <w:tblCellMar>
          <w:left w:w="20" w:type="dxa"/>
          <w:right w:w="30" w:type="dxa"/>
        </w:tblCellMar>
        <w:tblLook w:val="0000" w:firstRow="0" w:lastRow="0" w:firstColumn="0" w:lastColumn="0" w:noHBand="0" w:noVBand="0"/>
      </w:tblPr>
      <w:tblGrid>
        <w:gridCol w:w="1422"/>
        <w:gridCol w:w="26"/>
        <w:gridCol w:w="282"/>
        <w:gridCol w:w="1968"/>
        <w:gridCol w:w="1293"/>
        <w:gridCol w:w="1417"/>
        <w:gridCol w:w="134"/>
        <w:gridCol w:w="1001"/>
        <w:gridCol w:w="1843"/>
      </w:tblGrid>
      <w:tr w:rsidR="00891AEF">
        <w:trPr>
          <w:trHeight w:val="256"/>
        </w:trPr>
        <w:tc>
          <w:tcPr>
            <w:tcW w:w="1422" w:type="dxa"/>
            <w:tcBorders>
              <w:top w:val="single" w:sz="8" w:space="0" w:color="000001"/>
              <w:left w:val="single" w:sz="8" w:space="0" w:color="000001"/>
              <w:bottom w:val="single" w:sz="8" w:space="0" w:color="000001"/>
            </w:tcBorders>
            <w:shd w:val="clear" w:color="auto" w:fill="auto"/>
            <w:tcMar>
              <w:left w:w="20" w:type="dxa"/>
            </w:tcMar>
          </w:tcPr>
          <w:p w:rsidR="00891AEF" w:rsidRDefault="001368DC">
            <w:pPr>
              <w:spacing w:beforeAutospacing="1" w:afterAutospacing="1"/>
              <w:rPr>
                <w:rFonts w:ascii="Times New Roman" w:hAnsi="Times New Roman"/>
                <w:b/>
                <w:sz w:val="22"/>
                <w:szCs w:val="22"/>
              </w:rPr>
            </w:pPr>
            <w:r>
              <w:rPr>
                <w:rFonts w:ascii="Times New Roman" w:hAnsi="Times New Roman"/>
                <w:b/>
                <w:sz w:val="22"/>
                <w:szCs w:val="22"/>
              </w:rPr>
              <w:t>ZA OBDOBÍ:</w:t>
            </w:r>
          </w:p>
        </w:tc>
        <w:tc>
          <w:tcPr>
            <w:tcW w:w="2276" w:type="dxa"/>
            <w:gridSpan w:val="3"/>
            <w:tcBorders>
              <w:top w:val="single" w:sz="8" w:space="0" w:color="000001"/>
              <w:bottom w:val="single" w:sz="8" w:space="0" w:color="000001"/>
              <w:right w:val="single" w:sz="4" w:space="0" w:color="00000A"/>
            </w:tcBorders>
            <w:shd w:val="clear" w:color="auto" w:fill="auto"/>
          </w:tcPr>
          <w:p w:rsidR="00891AEF" w:rsidRDefault="00891AEF">
            <w:pPr>
              <w:spacing w:beforeAutospacing="1" w:afterAutospacing="1"/>
              <w:rPr>
                <w:rFonts w:ascii="Times New Roman" w:hAnsi="Times New Roman"/>
                <w:b/>
                <w:sz w:val="22"/>
                <w:szCs w:val="22"/>
              </w:rPr>
            </w:pPr>
          </w:p>
        </w:tc>
        <w:tc>
          <w:tcPr>
            <w:tcW w:w="2844" w:type="dxa"/>
            <w:gridSpan w:val="3"/>
            <w:tcBorders>
              <w:top w:val="single" w:sz="4" w:space="0" w:color="00000A"/>
              <w:left w:val="single" w:sz="4" w:space="0" w:color="00000A"/>
              <w:bottom w:val="single" w:sz="4" w:space="0" w:color="00000A"/>
            </w:tcBorders>
            <w:shd w:val="clear" w:color="auto" w:fill="auto"/>
            <w:tcMar>
              <w:left w:w="25" w:type="dxa"/>
            </w:tcMar>
          </w:tcPr>
          <w:p w:rsidR="00891AEF" w:rsidRDefault="001368DC">
            <w:pPr>
              <w:spacing w:beforeAutospacing="1" w:afterAutospacing="1"/>
              <w:rPr>
                <w:rFonts w:ascii="Times New Roman" w:hAnsi="Times New Roman"/>
                <w:b/>
                <w:sz w:val="22"/>
                <w:szCs w:val="22"/>
              </w:rPr>
            </w:pPr>
            <w:r>
              <w:rPr>
                <w:rFonts w:ascii="Times New Roman" w:hAnsi="Times New Roman"/>
                <w:b/>
                <w:sz w:val="22"/>
                <w:szCs w:val="22"/>
              </w:rPr>
              <w:t>Číslo protokolu:</w:t>
            </w:r>
          </w:p>
        </w:tc>
        <w:tc>
          <w:tcPr>
            <w:tcW w:w="2843" w:type="dxa"/>
            <w:gridSpan w:val="2"/>
            <w:tcBorders>
              <w:top w:val="single" w:sz="8" w:space="0" w:color="000001"/>
              <w:bottom w:val="single" w:sz="8" w:space="0" w:color="000001"/>
              <w:right w:val="single" w:sz="8" w:space="0" w:color="000001"/>
            </w:tcBorders>
            <w:shd w:val="clear" w:color="auto" w:fill="auto"/>
          </w:tcPr>
          <w:p w:rsidR="00891AEF" w:rsidRDefault="00891AEF">
            <w:pPr>
              <w:spacing w:beforeAutospacing="1" w:afterAutospacing="1"/>
              <w:rPr>
                <w:rFonts w:ascii="Times New Roman" w:hAnsi="Times New Roman"/>
                <w:b/>
                <w:sz w:val="22"/>
                <w:szCs w:val="22"/>
              </w:rPr>
            </w:pPr>
          </w:p>
        </w:tc>
      </w:tr>
      <w:tr w:rsidR="00891AEF">
        <w:trPr>
          <w:trHeight w:val="305"/>
        </w:trPr>
        <w:tc>
          <w:tcPr>
            <w:tcW w:w="1730" w:type="dxa"/>
            <w:gridSpan w:val="3"/>
            <w:shd w:val="clear" w:color="auto" w:fill="auto"/>
          </w:tcPr>
          <w:p w:rsidR="00891AEF" w:rsidRDefault="00891AEF">
            <w:pPr>
              <w:rPr>
                <w:rFonts w:ascii="Times New Roman" w:hAnsi="Times New Roman"/>
                <w:b/>
                <w:sz w:val="22"/>
                <w:szCs w:val="22"/>
              </w:rPr>
            </w:pPr>
          </w:p>
          <w:p w:rsidR="00891AEF" w:rsidRDefault="001368DC">
            <w:pPr>
              <w:rPr>
                <w:rFonts w:ascii="Times New Roman" w:hAnsi="Times New Roman"/>
                <w:b/>
                <w:sz w:val="22"/>
                <w:szCs w:val="22"/>
              </w:rPr>
            </w:pPr>
            <w:r>
              <w:rPr>
                <w:rFonts w:ascii="Times New Roman" w:hAnsi="Times New Roman"/>
                <w:b/>
                <w:sz w:val="22"/>
                <w:szCs w:val="22"/>
              </w:rPr>
              <w:t>DODAVATEL :</w:t>
            </w:r>
          </w:p>
        </w:tc>
        <w:tc>
          <w:tcPr>
            <w:tcW w:w="7655" w:type="dxa"/>
            <w:gridSpan w:val="6"/>
            <w:shd w:val="clear" w:color="auto" w:fill="auto"/>
          </w:tcPr>
          <w:p w:rsidR="00891AEF" w:rsidRDefault="00891AEF">
            <w:pPr>
              <w:rPr>
                <w:rFonts w:ascii="Times New Roman" w:hAnsi="Times New Roman"/>
                <w:b/>
                <w:sz w:val="22"/>
                <w:szCs w:val="22"/>
              </w:rPr>
            </w:pPr>
          </w:p>
        </w:tc>
      </w:tr>
      <w:tr w:rsidR="00891AEF">
        <w:trPr>
          <w:trHeight w:val="369"/>
        </w:trPr>
        <w:tc>
          <w:tcPr>
            <w:tcW w:w="1730" w:type="dxa"/>
            <w:gridSpan w:val="3"/>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Název a sídlo:</w:t>
            </w:r>
          </w:p>
        </w:tc>
        <w:tc>
          <w:tcPr>
            <w:tcW w:w="7655" w:type="dxa"/>
            <w:gridSpan w:val="6"/>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r>
      <w:tr w:rsidR="00891AEF">
        <w:trPr>
          <w:trHeight w:val="417"/>
        </w:trPr>
        <w:tc>
          <w:tcPr>
            <w:tcW w:w="1730" w:type="dxa"/>
            <w:gridSpan w:val="3"/>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Poštovní adresa:</w:t>
            </w:r>
          </w:p>
        </w:tc>
        <w:tc>
          <w:tcPr>
            <w:tcW w:w="7655" w:type="dxa"/>
            <w:gridSpan w:val="6"/>
            <w:tcBorders>
              <w:top w:val="single" w:sz="6" w:space="0" w:color="000001"/>
              <w:left w:val="single" w:sz="6" w:space="0" w:color="000001"/>
              <w:bottom w:val="single" w:sz="4" w:space="0" w:color="00000A"/>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r>
      <w:tr w:rsidR="00891AEF">
        <w:trPr>
          <w:trHeight w:val="409"/>
        </w:trPr>
        <w:tc>
          <w:tcPr>
            <w:tcW w:w="1730" w:type="dxa"/>
            <w:gridSpan w:val="3"/>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IČ:</w:t>
            </w:r>
          </w:p>
        </w:tc>
        <w:tc>
          <w:tcPr>
            <w:tcW w:w="3261" w:type="dxa"/>
            <w:gridSpan w:val="2"/>
            <w:tcBorders>
              <w:top w:val="single" w:sz="4" w:space="0" w:color="00000A"/>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c>
          <w:tcPr>
            <w:tcW w:w="1416" w:type="dxa"/>
            <w:tcBorders>
              <w:top w:val="single" w:sz="4" w:space="0" w:color="00000A"/>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DIČ:</w:t>
            </w:r>
          </w:p>
        </w:tc>
        <w:tc>
          <w:tcPr>
            <w:tcW w:w="2978" w:type="dxa"/>
            <w:gridSpan w:val="3"/>
            <w:tcBorders>
              <w:top w:val="single" w:sz="4" w:space="0" w:color="00000A"/>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r>
      <w:tr w:rsidR="00891AEF">
        <w:trPr>
          <w:trHeight w:val="288"/>
        </w:trPr>
        <w:tc>
          <w:tcPr>
            <w:tcW w:w="1730" w:type="dxa"/>
            <w:gridSpan w:val="3"/>
            <w:shd w:val="clear" w:color="auto" w:fill="auto"/>
          </w:tcPr>
          <w:p w:rsidR="00891AEF" w:rsidRDefault="00891AEF">
            <w:pPr>
              <w:rPr>
                <w:rFonts w:ascii="Times New Roman" w:hAnsi="Times New Roman"/>
                <w:b/>
                <w:sz w:val="22"/>
                <w:szCs w:val="22"/>
              </w:rPr>
            </w:pPr>
          </w:p>
          <w:p w:rsidR="00891AEF" w:rsidRDefault="001368DC">
            <w:pPr>
              <w:rPr>
                <w:rFonts w:ascii="Times New Roman" w:hAnsi="Times New Roman"/>
                <w:b/>
                <w:sz w:val="22"/>
                <w:szCs w:val="22"/>
              </w:rPr>
            </w:pPr>
            <w:r>
              <w:rPr>
                <w:rFonts w:ascii="Times New Roman" w:hAnsi="Times New Roman"/>
                <w:b/>
                <w:sz w:val="22"/>
                <w:szCs w:val="22"/>
              </w:rPr>
              <w:t>ZADAVATEL:</w:t>
            </w:r>
          </w:p>
        </w:tc>
        <w:tc>
          <w:tcPr>
            <w:tcW w:w="7655" w:type="dxa"/>
            <w:gridSpan w:val="6"/>
            <w:shd w:val="clear" w:color="auto" w:fill="auto"/>
          </w:tcPr>
          <w:p w:rsidR="00891AEF" w:rsidRDefault="00891AEF">
            <w:pPr>
              <w:rPr>
                <w:rFonts w:ascii="Times New Roman" w:hAnsi="Times New Roman"/>
                <w:b/>
                <w:sz w:val="22"/>
                <w:szCs w:val="22"/>
              </w:rPr>
            </w:pPr>
          </w:p>
        </w:tc>
      </w:tr>
      <w:tr w:rsidR="00891AEF">
        <w:trPr>
          <w:trHeight w:val="390"/>
        </w:trPr>
        <w:tc>
          <w:tcPr>
            <w:tcW w:w="1730" w:type="dxa"/>
            <w:gridSpan w:val="3"/>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Název a sídlo</w:t>
            </w:r>
          </w:p>
        </w:tc>
        <w:tc>
          <w:tcPr>
            <w:tcW w:w="7655" w:type="dxa"/>
            <w:gridSpan w:val="6"/>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r>
      <w:tr w:rsidR="00891AEF">
        <w:trPr>
          <w:trHeight w:val="410"/>
        </w:trPr>
        <w:tc>
          <w:tcPr>
            <w:tcW w:w="1730" w:type="dxa"/>
            <w:gridSpan w:val="3"/>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IČ:</w:t>
            </w: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c>
          <w:tcPr>
            <w:tcW w:w="1416" w:type="dxa"/>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DIČ:</w:t>
            </w:r>
          </w:p>
        </w:tc>
        <w:tc>
          <w:tcPr>
            <w:tcW w:w="2978" w:type="dxa"/>
            <w:gridSpan w:val="3"/>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r>
      <w:tr w:rsidR="00891AEF">
        <w:trPr>
          <w:trHeight w:val="380"/>
        </w:trPr>
        <w:tc>
          <w:tcPr>
            <w:tcW w:w="1730" w:type="dxa"/>
            <w:gridSpan w:val="3"/>
            <w:shd w:val="clear" w:color="auto" w:fill="auto"/>
            <w:vAlign w:val="bottom"/>
          </w:tcPr>
          <w:p w:rsidR="00891AEF" w:rsidRDefault="00891AEF">
            <w:pPr>
              <w:rPr>
                <w:rFonts w:ascii="Times New Roman" w:hAnsi="Times New Roman"/>
                <w:b/>
                <w:sz w:val="22"/>
                <w:szCs w:val="22"/>
              </w:rPr>
            </w:pPr>
          </w:p>
          <w:p w:rsidR="00891AEF" w:rsidRDefault="001368DC">
            <w:pPr>
              <w:rPr>
                <w:rFonts w:ascii="Times New Roman" w:hAnsi="Times New Roman"/>
                <w:b/>
                <w:sz w:val="22"/>
                <w:szCs w:val="22"/>
              </w:rPr>
            </w:pPr>
            <w:r>
              <w:rPr>
                <w:rFonts w:ascii="Times New Roman" w:hAnsi="Times New Roman"/>
                <w:b/>
                <w:sz w:val="22"/>
                <w:szCs w:val="22"/>
              </w:rPr>
              <w:t>STAVBA:</w:t>
            </w:r>
          </w:p>
        </w:tc>
        <w:tc>
          <w:tcPr>
            <w:tcW w:w="7655" w:type="dxa"/>
            <w:gridSpan w:val="6"/>
            <w:shd w:val="clear" w:color="auto" w:fill="auto"/>
            <w:vAlign w:val="bottom"/>
          </w:tcPr>
          <w:p w:rsidR="00891AEF" w:rsidRDefault="00891AEF">
            <w:pPr>
              <w:rPr>
                <w:rFonts w:ascii="Times New Roman" w:hAnsi="Times New Roman"/>
                <w:b/>
                <w:sz w:val="22"/>
                <w:szCs w:val="22"/>
              </w:rPr>
            </w:pPr>
          </w:p>
        </w:tc>
      </w:tr>
      <w:tr w:rsidR="00891AEF">
        <w:trPr>
          <w:trHeight w:val="413"/>
        </w:trPr>
        <w:tc>
          <w:tcPr>
            <w:tcW w:w="1448" w:type="dxa"/>
            <w:gridSpan w:val="2"/>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Název:</w:t>
            </w:r>
          </w:p>
        </w:tc>
        <w:tc>
          <w:tcPr>
            <w:tcW w:w="7937" w:type="dxa"/>
            <w:gridSpan w:val="7"/>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r>
      <w:tr w:rsidR="00891AEF">
        <w:trPr>
          <w:trHeight w:val="261"/>
        </w:trPr>
        <w:tc>
          <w:tcPr>
            <w:tcW w:w="1448" w:type="dxa"/>
            <w:gridSpan w:val="2"/>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Místo stavby:</w:t>
            </w:r>
          </w:p>
        </w:tc>
        <w:tc>
          <w:tcPr>
            <w:tcW w:w="4960" w:type="dxa"/>
            <w:gridSpan w:val="4"/>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sz w:val="22"/>
                <w:szCs w:val="22"/>
              </w:rPr>
            </w:pPr>
          </w:p>
        </w:tc>
        <w:tc>
          <w:tcPr>
            <w:tcW w:w="1135" w:type="dxa"/>
            <w:gridSpan w:val="2"/>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1368DC">
            <w:pPr>
              <w:rPr>
                <w:rFonts w:ascii="Times New Roman" w:hAnsi="Times New Roman"/>
                <w:sz w:val="22"/>
                <w:szCs w:val="22"/>
              </w:rPr>
            </w:pPr>
            <w:r>
              <w:rPr>
                <w:rFonts w:ascii="Times New Roman" w:hAnsi="Times New Roman"/>
                <w:sz w:val="22"/>
                <w:szCs w:val="22"/>
              </w:rPr>
              <w:t xml:space="preserve">SOD číslo: </w:t>
            </w:r>
          </w:p>
          <w:p w:rsidR="00891AEF" w:rsidRDefault="001368DC">
            <w:pPr>
              <w:rPr>
                <w:rFonts w:ascii="Times New Roman" w:hAnsi="Times New Roman"/>
                <w:sz w:val="22"/>
                <w:szCs w:val="22"/>
              </w:rPr>
            </w:pPr>
            <w:r>
              <w:rPr>
                <w:rFonts w:ascii="Times New Roman" w:hAnsi="Times New Roman"/>
                <w:sz w:val="22"/>
                <w:szCs w:val="22"/>
              </w:rPr>
              <w:t>ze dne:</w:t>
            </w:r>
          </w:p>
        </w:tc>
        <w:tc>
          <w:tcPr>
            <w:tcW w:w="1842" w:type="dxa"/>
            <w:tcBorders>
              <w:top w:val="single" w:sz="6" w:space="0" w:color="000001"/>
              <w:left w:val="single" w:sz="6" w:space="0" w:color="000001"/>
              <w:bottom w:val="single" w:sz="6" w:space="0" w:color="000001"/>
              <w:right w:val="single" w:sz="6" w:space="0" w:color="000001"/>
            </w:tcBorders>
            <w:shd w:val="clear" w:color="auto" w:fill="auto"/>
            <w:tcMar>
              <w:left w:w="22" w:type="dxa"/>
            </w:tcMar>
            <w:vAlign w:val="center"/>
          </w:tcPr>
          <w:p w:rsidR="00891AEF" w:rsidRDefault="00891AEF">
            <w:pPr>
              <w:rPr>
                <w:rFonts w:ascii="Times New Roman" w:hAnsi="Times New Roman"/>
                <w:b/>
                <w:sz w:val="22"/>
                <w:szCs w:val="22"/>
              </w:rPr>
            </w:pPr>
          </w:p>
        </w:tc>
      </w:tr>
    </w:tbl>
    <w:p w:rsidR="00891AEF" w:rsidRDefault="00891AEF">
      <w:pPr>
        <w:rPr>
          <w:rFonts w:ascii="Times New Roman" w:hAnsi="Times New Roman"/>
          <w:b/>
          <w:sz w:val="22"/>
          <w:szCs w:val="22"/>
        </w:rPr>
      </w:pPr>
    </w:p>
    <w:p w:rsidR="00891AEF" w:rsidRDefault="001368DC">
      <w:pPr>
        <w:rPr>
          <w:rFonts w:ascii="Times New Roman" w:hAnsi="Times New Roman"/>
          <w:b/>
          <w:sz w:val="22"/>
          <w:szCs w:val="22"/>
        </w:rPr>
      </w:pPr>
      <w:r>
        <w:rPr>
          <w:rFonts w:ascii="Times New Roman" w:hAnsi="Times New Roman"/>
          <w:b/>
          <w:sz w:val="22"/>
          <w:szCs w:val="22"/>
        </w:rPr>
        <w:t>ODSOUHLASENÉ ÚDAJE</w:t>
      </w:r>
    </w:p>
    <w:tbl>
      <w:tblPr>
        <w:tblW w:w="9355" w:type="dxa"/>
        <w:tblInd w:w="70" w:type="dxa"/>
        <w:tblBorders>
          <w:top w:val="single" w:sz="18" w:space="0" w:color="00000A"/>
          <w:left w:val="single" w:sz="18"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000" w:firstRow="0" w:lastRow="0" w:firstColumn="0" w:lastColumn="0" w:noHBand="0" w:noVBand="0"/>
      </w:tblPr>
      <w:tblGrid>
        <w:gridCol w:w="2481"/>
        <w:gridCol w:w="2301"/>
        <w:gridCol w:w="2301"/>
        <w:gridCol w:w="2272"/>
      </w:tblGrid>
      <w:tr w:rsidR="00891AEF">
        <w:trPr>
          <w:trHeight w:val="505"/>
        </w:trPr>
        <w:tc>
          <w:tcPr>
            <w:tcW w:w="2480" w:type="dxa"/>
            <w:tcBorders>
              <w:top w:val="single" w:sz="18" w:space="0" w:color="00000A"/>
              <w:left w:val="single" w:sz="18" w:space="0" w:color="00000A"/>
              <w:bottom w:val="single" w:sz="6" w:space="0" w:color="00000A"/>
              <w:right w:val="single" w:sz="6" w:space="0" w:color="00000A"/>
            </w:tcBorders>
            <w:shd w:val="clear" w:color="auto" w:fill="auto"/>
            <w:tcMar>
              <w:left w:w="54" w:type="dxa"/>
            </w:tcMar>
            <w:vAlign w:val="center"/>
          </w:tcPr>
          <w:p w:rsidR="00891AEF" w:rsidRDefault="00891AEF">
            <w:pPr>
              <w:rPr>
                <w:rFonts w:ascii="Times New Roman" w:hAnsi="Times New Roman"/>
                <w:sz w:val="22"/>
                <w:szCs w:val="22"/>
              </w:rPr>
            </w:pPr>
          </w:p>
        </w:tc>
        <w:tc>
          <w:tcPr>
            <w:tcW w:w="2301" w:type="dxa"/>
            <w:tcBorders>
              <w:top w:val="single" w:sz="18"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1368DC">
            <w:pPr>
              <w:jc w:val="center"/>
              <w:rPr>
                <w:rFonts w:ascii="Times New Roman" w:hAnsi="Times New Roman"/>
                <w:sz w:val="22"/>
                <w:szCs w:val="22"/>
              </w:rPr>
            </w:pPr>
            <w:r>
              <w:rPr>
                <w:rFonts w:ascii="Times New Roman" w:hAnsi="Times New Roman"/>
                <w:sz w:val="22"/>
                <w:szCs w:val="22"/>
              </w:rPr>
              <w:t>Od zahájení do konce předchozího období</w:t>
            </w:r>
          </w:p>
        </w:tc>
        <w:tc>
          <w:tcPr>
            <w:tcW w:w="2301" w:type="dxa"/>
            <w:tcBorders>
              <w:top w:val="single" w:sz="18"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1368DC">
            <w:pPr>
              <w:jc w:val="center"/>
              <w:rPr>
                <w:rFonts w:ascii="Times New Roman" w:hAnsi="Times New Roman"/>
                <w:sz w:val="22"/>
                <w:szCs w:val="22"/>
              </w:rPr>
            </w:pPr>
            <w:r>
              <w:rPr>
                <w:rFonts w:ascii="Times New Roman" w:hAnsi="Times New Roman"/>
                <w:sz w:val="22"/>
                <w:szCs w:val="22"/>
              </w:rPr>
              <w:t>Probíhající období</w:t>
            </w:r>
          </w:p>
        </w:tc>
        <w:tc>
          <w:tcPr>
            <w:tcW w:w="2272" w:type="dxa"/>
            <w:tcBorders>
              <w:top w:val="single" w:sz="18" w:space="0" w:color="00000A"/>
              <w:left w:val="single" w:sz="6" w:space="0" w:color="00000A"/>
              <w:bottom w:val="single" w:sz="6" w:space="0" w:color="00000A"/>
              <w:right w:val="single" w:sz="18" w:space="0" w:color="00000A"/>
            </w:tcBorders>
            <w:shd w:val="clear" w:color="auto" w:fill="auto"/>
            <w:tcMar>
              <w:left w:w="69" w:type="dxa"/>
            </w:tcMar>
            <w:vAlign w:val="center"/>
          </w:tcPr>
          <w:p w:rsidR="00891AEF" w:rsidRDefault="001368DC">
            <w:pPr>
              <w:jc w:val="center"/>
              <w:rPr>
                <w:rFonts w:ascii="Times New Roman" w:hAnsi="Times New Roman"/>
                <w:sz w:val="22"/>
                <w:szCs w:val="22"/>
              </w:rPr>
            </w:pPr>
            <w:r>
              <w:rPr>
                <w:rFonts w:ascii="Times New Roman" w:hAnsi="Times New Roman"/>
                <w:sz w:val="22"/>
                <w:szCs w:val="22"/>
              </w:rPr>
              <w:t>Od zahájení do konce probíhajícího období</w:t>
            </w:r>
          </w:p>
        </w:tc>
      </w:tr>
      <w:tr w:rsidR="00891AEF">
        <w:trPr>
          <w:trHeight w:val="400"/>
        </w:trPr>
        <w:tc>
          <w:tcPr>
            <w:tcW w:w="2480" w:type="dxa"/>
            <w:tcBorders>
              <w:top w:val="single" w:sz="6" w:space="0" w:color="00000A"/>
              <w:left w:val="single" w:sz="18" w:space="0" w:color="00000A"/>
              <w:bottom w:val="single" w:sz="6" w:space="0" w:color="00000A"/>
              <w:right w:val="single" w:sz="6" w:space="0" w:color="00000A"/>
            </w:tcBorders>
            <w:shd w:val="clear" w:color="auto" w:fill="auto"/>
            <w:tcMar>
              <w:left w:w="54" w:type="dxa"/>
            </w:tcMar>
            <w:vAlign w:val="center"/>
          </w:tcPr>
          <w:p w:rsidR="00891AEF" w:rsidRDefault="001368DC">
            <w:pPr>
              <w:rPr>
                <w:rFonts w:ascii="Times New Roman" w:hAnsi="Times New Roman"/>
                <w:sz w:val="22"/>
                <w:szCs w:val="22"/>
              </w:rPr>
            </w:pPr>
            <w:r>
              <w:rPr>
                <w:rFonts w:ascii="Times New Roman" w:hAnsi="Times New Roman"/>
                <w:sz w:val="22"/>
                <w:szCs w:val="22"/>
              </w:rPr>
              <w:t>Faktura, základ ......%</w:t>
            </w: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272" w:type="dxa"/>
            <w:tcBorders>
              <w:top w:val="single" w:sz="6" w:space="0" w:color="00000A"/>
              <w:left w:val="single" w:sz="6" w:space="0" w:color="00000A"/>
              <w:bottom w:val="single" w:sz="6" w:space="0" w:color="00000A"/>
              <w:right w:val="single" w:sz="18"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r>
      <w:tr w:rsidR="00891AEF">
        <w:trPr>
          <w:trHeight w:val="406"/>
        </w:trPr>
        <w:tc>
          <w:tcPr>
            <w:tcW w:w="2480" w:type="dxa"/>
            <w:tcBorders>
              <w:top w:val="single" w:sz="6" w:space="0" w:color="00000A"/>
              <w:left w:val="single" w:sz="18" w:space="0" w:color="00000A"/>
              <w:bottom w:val="single" w:sz="6" w:space="0" w:color="00000A"/>
              <w:right w:val="single" w:sz="6" w:space="0" w:color="00000A"/>
            </w:tcBorders>
            <w:shd w:val="clear" w:color="auto" w:fill="auto"/>
            <w:tcMar>
              <w:left w:w="54" w:type="dxa"/>
            </w:tcMar>
            <w:vAlign w:val="center"/>
          </w:tcPr>
          <w:p w:rsidR="00891AEF" w:rsidRDefault="001368DC">
            <w:pPr>
              <w:rPr>
                <w:rFonts w:ascii="Times New Roman" w:hAnsi="Times New Roman"/>
                <w:sz w:val="22"/>
                <w:szCs w:val="22"/>
              </w:rPr>
            </w:pPr>
            <w:r>
              <w:rPr>
                <w:rFonts w:ascii="Times New Roman" w:hAnsi="Times New Roman"/>
                <w:sz w:val="22"/>
                <w:szCs w:val="22"/>
              </w:rPr>
              <w:t>Faktura, základ .....%</w:t>
            </w: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272" w:type="dxa"/>
            <w:tcBorders>
              <w:top w:val="single" w:sz="6" w:space="0" w:color="00000A"/>
              <w:left w:val="single" w:sz="6" w:space="0" w:color="00000A"/>
              <w:bottom w:val="single" w:sz="6" w:space="0" w:color="00000A"/>
              <w:right w:val="single" w:sz="18"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r>
      <w:tr w:rsidR="00891AEF">
        <w:trPr>
          <w:trHeight w:val="400"/>
        </w:trPr>
        <w:tc>
          <w:tcPr>
            <w:tcW w:w="2480" w:type="dxa"/>
            <w:tcBorders>
              <w:top w:val="single" w:sz="6" w:space="0" w:color="00000A"/>
              <w:left w:val="single" w:sz="18" w:space="0" w:color="00000A"/>
              <w:bottom w:val="single" w:sz="6" w:space="0" w:color="00000A"/>
              <w:right w:val="single" w:sz="6" w:space="0" w:color="00000A"/>
            </w:tcBorders>
            <w:shd w:val="clear" w:color="auto" w:fill="auto"/>
            <w:tcMar>
              <w:left w:w="54" w:type="dxa"/>
            </w:tcMar>
            <w:vAlign w:val="center"/>
          </w:tcPr>
          <w:p w:rsidR="00891AEF" w:rsidRDefault="001368DC">
            <w:pPr>
              <w:rPr>
                <w:rFonts w:ascii="Times New Roman" w:hAnsi="Times New Roman"/>
                <w:sz w:val="22"/>
                <w:szCs w:val="22"/>
              </w:rPr>
            </w:pPr>
            <w:r>
              <w:rPr>
                <w:rFonts w:ascii="Times New Roman" w:hAnsi="Times New Roman"/>
                <w:sz w:val="22"/>
                <w:szCs w:val="22"/>
              </w:rPr>
              <w:t>Faktura, DPH ......%</w:t>
            </w: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272" w:type="dxa"/>
            <w:tcBorders>
              <w:top w:val="single" w:sz="6" w:space="0" w:color="00000A"/>
              <w:left w:val="single" w:sz="6" w:space="0" w:color="00000A"/>
              <w:bottom w:val="single" w:sz="6" w:space="0" w:color="00000A"/>
              <w:right w:val="single" w:sz="18"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r>
      <w:tr w:rsidR="00891AEF">
        <w:trPr>
          <w:trHeight w:val="406"/>
        </w:trPr>
        <w:tc>
          <w:tcPr>
            <w:tcW w:w="2480" w:type="dxa"/>
            <w:tcBorders>
              <w:top w:val="single" w:sz="6" w:space="0" w:color="00000A"/>
              <w:left w:val="single" w:sz="18" w:space="0" w:color="00000A"/>
              <w:bottom w:val="single" w:sz="6" w:space="0" w:color="00000A"/>
              <w:right w:val="single" w:sz="6" w:space="0" w:color="00000A"/>
            </w:tcBorders>
            <w:shd w:val="clear" w:color="auto" w:fill="auto"/>
            <w:tcMar>
              <w:left w:w="54" w:type="dxa"/>
            </w:tcMar>
            <w:vAlign w:val="center"/>
          </w:tcPr>
          <w:p w:rsidR="00891AEF" w:rsidRDefault="001368DC">
            <w:pPr>
              <w:rPr>
                <w:rFonts w:ascii="Times New Roman" w:hAnsi="Times New Roman"/>
                <w:sz w:val="22"/>
                <w:szCs w:val="22"/>
              </w:rPr>
            </w:pPr>
            <w:r>
              <w:rPr>
                <w:rFonts w:ascii="Times New Roman" w:hAnsi="Times New Roman"/>
                <w:sz w:val="22"/>
                <w:szCs w:val="22"/>
              </w:rPr>
              <w:t>Faktura, DPH ..... %</w:t>
            </w: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272" w:type="dxa"/>
            <w:tcBorders>
              <w:top w:val="single" w:sz="6" w:space="0" w:color="00000A"/>
              <w:left w:val="single" w:sz="6" w:space="0" w:color="00000A"/>
              <w:bottom w:val="single" w:sz="6" w:space="0" w:color="00000A"/>
              <w:right w:val="single" w:sz="18"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r>
      <w:tr w:rsidR="00891AEF">
        <w:trPr>
          <w:trHeight w:val="406"/>
        </w:trPr>
        <w:tc>
          <w:tcPr>
            <w:tcW w:w="2480" w:type="dxa"/>
            <w:tcBorders>
              <w:top w:val="single" w:sz="6" w:space="0" w:color="00000A"/>
              <w:left w:val="single" w:sz="18" w:space="0" w:color="00000A"/>
              <w:bottom w:val="single" w:sz="6" w:space="0" w:color="00000A"/>
              <w:right w:val="single" w:sz="6" w:space="0" w:color="00000A"/>
            </w:tcBorders>
            <w:shd w:val="clear" w:color="auto" w:fill="auto"/>
            <w:tcMar>
              <w:left w:w="54" w:type="dxa"/>
            </w:tcMar>
            <w:vAlign w:val="center"/>
          </w:tcPr>
          <w:p w:rsidR="00891AEF" w:rsidRDefault="001368DC">
            <w:pPr>
              <w:rPr>
                <w:rFonts w:ascii="Times New Roman" w:hAnsi="Times New Roman"/>
                <w:sz w:val="22"/>
                <w:szCs w:val="22"/>
              </w:rPr>
            </w:pPr>
            <w:r>
              <w:rPr>
                <w:rFonts w:ascii="Times New Roman" w:hAnsi="Times New Roman"/>
                <w:sz w:val="22"/>
                <w:szCs w:val="22"/>
              </w:rPr>
              <w:t xml:space="preserve">Celková cena  bez DPH </w:t>
            </w: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c>
          <w:tcPr>
            <w:tcW w:w="2301" w:type="dxa"/>
            <w:tcBorders>
              <w:top w:val="single" w:sz="6" w:space="0" w:color="00000A"/>
              <w:left w:val="single" w:sz="6" w:space="0" w:color="00000A"/>
              <w:bottom w:val="single" w:sz="6" w:space="0" w:color="00000A"/>
              <w:right w:val="single" w:sz="6" w:space="0" w:color="00000A"/>
            </w:tcBorders>
            <w:shd w:val="clear" w:color="auto" w:fill="auto"/>
            <w:tcMar>
              <w:left w:w="69" w:type="dxa"/>
            </w:tcMar>
            <w:vAlign w:val="center"/>
          </w:tcPr>
          <w:p w:rsidR="00891AEF" w:rsidRDefault="00891AEF">
            <w:pPr>
              <w:jc w:val="center"/>
              <w:rPr>
                <w:rFonts w:ascii="Times New Roman" w:hAnsi="Times New Roman"/>
                <w:sz w:val="22"/>
                <w:szCs w:val="22"/>
              </w:rPr>
            </w:pPr>
          </w:p>
        </w:tc>
        <w:tc>
          <w:tcPr>
            <w:tcW w:w="2272" w:type="dxa"/>
            <w:tcBorders>
              <w:top w:val="single" w:sz="6" w:space="0" w:color="00000A"/>
              <w:left w:val="single" w:sz="6" w:space="0" w:color="00000A"/>
              <w:bottom w:val="single" w:sz="6" w:space="0" w:color="00000A"/>
              <w:right w:val="single" w:sz="18" w:space="0" w:color="00000A"/>
            </w:tcBorders>
            <w:shd w:val="clear" w:color="auto" w:fill="auto"/>
            <w:tcMar>
              <w:left w:w="69" w:type="dxa"/>
            </w:tcMar>
            <w:vAlign w:val="center"/>
          </w:tcPr>
          <w:p w:rsidR="00891AEF" w:rsidRDefault="00891AEF">
            <w:pPr>
              <w:jc w:val="right"/>
              <w:rPr>
                <w:rFonts w:ascii="Times New Roman" w:hAnsi="Times New Roman"/>
                <w:sz w:val="22"/>
                <w:szCs w:val="22"/>
              </w:rPr>
            </w:pPr>
          </w:p>
        </w:tc>
      </w:tr>
      <w:tr w:rsidR="00891AEF">
        <w:trPr>
          <w:trHeight w:val="410"/>
        </w:trPr>
        <w:tc>
          <w:tcPr>
            <w:tcW w:w="2480" w:type="dxa"/>
            <w:tcBorders>
              <w:top w:val="single" w:sz="6" w:space="0" w:color="00000A"/>
              <w:left w:val="single" w:sz="18" w:space="0" w:color="00000A"/>
              <w:bottom w:val="single" w:sz="18" w:space="0" w:color="00000A"/>
              <w:right w:val="single" w:sz="6" w:space="0" w:color="00000A"/>
            </w:tcBorders>
            <w:shd w:val="clear" w:color="auto" w:fill="auto"/>
            <w:tcMar>
              <w:left w:w="54" w:type="dxa"/>
            </w:tcMar>
            <w:vAlign w:val="center"/>
          </w:tcPr>
          <w:p w:rsidR="00891AEF" w:rsidRDefault="001368DC">
            <w:pPr>
              <w:rPr>
                <w:rFonts w:ascii="Times New Roman" w:hAnsi="Times New Roman"/>
                <w:b/>
                <w:sz w:val="22"/>
                <w:szCs w:val="22"/>
              </w:rPr>
            </w:pPr>
            <w:r>
              <w:rPr>
                <w:rFonts w:ascii="Times New Roman" w:hAnsi="Times New Roman"/>
                <w:b/>
                <w:sz w:val="22"/>
                <w:szCs w:val="22"/>
              </w:rPr>
              <w:t>Celková cena  vč. DPH</w:t>
            </w:r>
          </w:p>
        </w:tc>
        <w:tc>
          <w:tcPr>
            <w:tcW w:w="2301" w:type="dxa"/>
            <w:tcBorders>
              <w:top w:val="single" w:sz="6" w:space="0" w:color="00000A"/>
              <w:left w:val="single" w:sz="6" w:space="0" w:color="00000A"/>
              <w:bottom w:val="single" w:sz="18"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b/>
                <w:sz w:val="22"/>
                <w:szCs w:val="22"/>
              </w:rPr>
            </w:pPr>
          </w:p>
        </w:tc>
        <w:tc>
          <w:tcPr>
            <w:tcW w:w="2301" w:type="dxa"/>
            <w:tcBorders>
              <w:top w:val="single" w:sz="6" w:space="0" w:color="00000A"/>
              <w:left w:val="single" w:sz="6" w:space="0" w:color="00000A"/>
              <w:bottom w:val="single" w:sz="18" w:space="0" w:color="00000A"/>
              <w:right w:val="single" w:sz="6" w:space="0" w:color="00000A"/>
            </w:tcBorders>
            <w:shd w:val="clear" w:color="auto" w:fill="auto"/>
            <w:tcMar>
              <w:left w:w="69" w:type="dxa"/>
            </w:tcMar>
            <w:vAlign w:val="center"/>
          </w:tcPr>
          <w:p w:rsidR="00891AEF" w:rsidRDefault="00891AEF">
            <w:pPr>
              <w:jc w:val="right"/>
              <w:rPr>
                <w:rFonts w:ascii="Times New Roman" w:hAnsi="Times New Roman"/>
                <w:b/>
                <w:sz w:val="22"/>
                <w:szCs w:val="22"/>
              </w:rPr>
            </w:pPr>
          </w:p>
        </w:tc>
        <w:tc>
          <w:tcPr>
            <w:tcW w:w="2272" w:type="dxa"/>
            <w:tcBorders>
              <w:top w:val="single" w:sz="6" w:space="0" w:color="00000A"/>
              <w:left w:val="single" w:sz="6" w:space="0" w:color="00000A"/>
              <w:bottom w:val="single" w:sz="18" w:space="0" w:color="00000A"/>
              <w:right w:val="single" w:sz="18" w:space="0" w:color="00000A"/>
            </w:tcBorders>
            <w:shd w:val="clear" w:color="auto" w:fill="auto"/>
            <w:tcMar>
              <w:left w:w="69" w:type="dxa"/>
            </w:tcMar>
            <w:vAlign w:val="center"/>
          </w:tcPr>
          <w:p w:rsidR="00891AEF" w:rsidRDefault="00891AEF">
            <w:pPr>
              <w:jc w:val="right"/>
              <w:rPr>
                <w:rFonts w:ascii="Times New Roman" w:hAnsi="Times New Roman"/>
                <w:b/>
                <w:sz w:val="22"/>
                <w:szCs w:val="22"/>
              </w:rPr>
            </w:pPr>
          </w:p>
        </w:tc>
      </w:tr>
    </w:tbl>
    <w:p w:rsidR="00891AEF" w:rsidRDefault="00891AEF">
      <w:pPr>
        <w:rPr>
          <w:rFonts w:ascii="Times New Roman" w:hAnsi="Times New Roman"/>
          <w:sz w:val="22"/>
          <w:szCs w:val="22"/>
        </w:rPr>
      </w:pPr>
    </w:p>
    <w:p w:rsidR="00891AEF" w:rsidRDefault="00891AEF">
      <w:pPr>
        <w:rPr>
          <w:rFonts w:ascii="Times New Roman" w:hAnsi="Times New Roman"/>
          <w:sz w:val="22"/>
          <w:szCs w:val="22"/>
        </w:rPr>
      </w:pPr>
    </w:p>
    <w:p w:rsidR="00891AEF" w:rsidRDefault="001368DC">
      <w:pPr>
        <w:ind w:right="282"/>
        <w:rPr>
          <w:rFonts w:ascii="Times New Roman" w:hAnsi="Times New Roman"/>
          <w:sz w:val="22"/>
          <w:szCs w:val="22"/>
        </w:rPr>
      </w:pPr>
      <w:r>
        <w:rPr>
          <w:rFonts w:ascii="Times New Roman" w:hAnsi="Times New Roman"/>
          <w:sz w:val="22"/>
          <w:szCs w:val="22"/>
        </w:rPr>
        <w:t>Nedílnou součástí předávacího protokolu je oceněný soupis provedených prací.</w:t>
      </w:r>
    </w:p>
    <w:p w:rsidR="00891AEF" w:rsidRDefault="00891AEF">
      <w:pPr>
        <w:rPr>
          <w:rFonts w:ascii="Times New Roman" w:hAnsi="Times New Roman"/>
          <w:sz w:val="22"/>
          <w:szCs w:val="22"/>
        </w:rPr>
      </w:pPr>
    </w:p>
    <w:p w:rsidR="00891AEF" w:rsidRDefault="00891AEF">
      <w:pPr>
        <w:pStyle w:val="Zhlav"/>
        <w:tabs>
          <w:tab w:val="left" w:pos="3119"/>
        </w:tabs>
        <w:rPr>
          <w:rFonts w:ascii="Times New Roman" w:hAnsi="Times New Roman"/>
          <w:sz w:val="22"/>
          <w:szCs w:val="22"/>
        </w:rPr>
      </w:pPr>
    </w:p>
    <w:p w:rsidR="00891AEF" w:rsidRDefault="00891AEF">
      <w:pPr>
        <w:pStyle w:val="Zhlav"/>
        <w:tabs>
          <w:tab w:val="left" w:pos="3119"/>
        </w:tabs>
        <w:rPr>
          <w:rFonts w:ascii="Times New Roman" w:hAnsi="Times New Roman"/>
          <w:sz w:val="22"/>
          <w:szCs w:val="22"/>
        </w:rPr>
      </w:pPr>
    </w:p>
    <w:p w:rsidR="00891AEF" w:rsidRDefault="00891AEF">
      <w:pPr>
        <w:pStyle w:val="Zhlav"/>
        <w:tabs>
          <w:tab w:val="left" w:pos="3119"/>
        </w:tabs>
        <w:rPr>
          <w:rFonts w:ascii="Times New Roman" w:hAnsi="Times New Roman"/>
          <w:sz w:val="22"/>
          <w:szCs w:val="22"/>
        </w:rPr>
      </w:pPr>
    </w:p>
    <w:p w:rsidR="00891AEF" w:rsidRDefault="001368DC">
      <w:pPr>
        <w:pStyle w:val="Zhlav"/>
        <w:tabs>
          <w:tab w:val="left" w:pos="3119"/>
        </w:tabs>
        <w:rPr>
          <w:rFonts w:ascii="Times New Roman" w:hAnsi="Times New Roman"/>
          <w:sz w:val="22"/>
          <w:szCs w:val="22"/>
        </w:rPr>
      </w:pPr>
      <w:r>
        <w:rPr>
          <w:rFonts w:ascii="Times New Roman" w:hAnsi="Times New Roman"/>
          <w:sz w:val="22"/>
          <w:szCs w:val="22"/>
        </w:rPr>
        <w:t>__________________________</w:t>
      </w:r>
      <w:r>
        <w:rPr>
          <w:rFonts w:ascii="Times New Roman" w:hAnsi="Times New Roman"/>
          <w:sz w:val="22"/>
          <w:szCs w:val="22"/>
        </w:rPr>
        <w:tab/>
        <w:t>______________________________________________________</w:t>
      </w:r>
    </w:p>
    <w:p w:rsidR="00891AEF" w:rsidRDefault="001368DC">
      <w:pPr>
        <w:pStyle w:val="Zhlav"/>
        <w:tabs>
          <w:tab w:val="left" w:pos="3119"/>
        </w:tabs>
        <w:rPr>
          <w:rFonts w:ascii="Times New Roman" w:hAnsi="Times New Roman"/>
          <w:sz w:val="22"/>
          <w:szCs w:val="22"/>
        </w:rPr>
      </w:pPr>
      <w:r>
        <w:rPr>
          <w:rFonts w:ascii="Times New Roman" w:hAnsi="Times New Roman"/>
          <w:sz w:val="22"/>
          <w:szCs w:val="22"/>
        </w:rPr>
        <w:t>Datum</w:t>
      </w:r>
      <w:r>
        <w:rPr>
          <w:rFonts w:ascii="Times New Roman" w:hAnsi="Times New Roman"/>
          <w:sz w:val="22"/>
          <w:szCs w:val="22"/>
        </w:rPr>
        <w:tab/>
      </w:r>
      <w:r>
        <w:rPr>
          <w:rFonts w:ascii="Times New Roman" w:hAnsi="Times New Roman"/>
          <w:sz w:val="22"/>
          <w:szCs w:val="22"/>
        </w:rPr>
        <w:tab/>
        <w:t>Za dodavatele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Za objednatele</w:t>
      </w: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rPr>
          <w:rFonts w:ascii="Times New Roman" w:hAnsi="Times New Roman"/>
          <w:sz w:val="22"/>
          <w:szCs w:val="22"/>
        </w:rPr>
      </w:pPr>
    </w:p>
    <w:p w:rsidR="00891AEF" w:rsidRDefault="00891AEF">
      <w:pPr>
        <w:jc w:val="both"/>
      </w:pPr>
    </w:p>
    <w:sectPr w:rsidR="00891AEF">
      <w:headerReference w:type="default" r:id="rId8"/>
      <w:footerReference w:type="default" r:id="rId9"/>
      <w:pgSz w:w="11906" w:h="16838"/>
      <w:pgMar w:top="1417" w:right="1417" w:bottom="1417" w:left="1417" w:header="708" w:footer="708" w:gutter="0"/>
      <w:cols w:space="708"/>
      <w:formProt w:val="0"/>
      <w:docGrid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DC" w:rsidRDefault="001368DC">
      <w:r>
        <w:separator/>
      </w:r>
    </w:p>
  </w:endnote>
  <w:endnote w:type="continuationSeparator" w:id="0">
    <w:p w:rsidR="001368DC" w:rsidRDefault="0013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EF" w:rsidRDefault="00891A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DC" w:rsidRDefault="001368DC">
      <w:r>
        <w:separator/>
      </w:r>
    </w:p>
  </w:footnote>
  <w:footnote w:type="continuationSeparator" w:id="0">
    <w:p w:rsidR="001368DC" w:rsidRDefault="00136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EF" w:rsidRDefault="00891A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2D"/>
    <w:multiLevelType w:val="multilevel"/>
    <w:tmpl w:val="86108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A439B4"/>
    <w:multiLevelType w:val="multilevel"/>
    <w:tmpl w:val="B706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93FA2"/>
    <w:multiLevelType w:val="multilevel"/>
    <w:tmpl w:val="C320471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A15F74"/>
    <w:multiLevelType w:val="multilevel"/>
    <w:tmpl w:val="7D349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C8090E"/>
    <w:multiLevelType w:val="multilevel"/>
    <w:tmpl w:val="3F8AE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7A0EE8"/>
    <w:multiLevelType w:val="multilevel"/>
    <w:tmpl w:val="1F288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1D69BE"/>
    <w:multiLevelType w:val="multilevel"/>
    <w:tmpl w:val="FD5EB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213957"/>
    <w:multiLevelType w:val="multilevel"/>
    <w:tmpl w:val="01FC8CA8"/>
    <w:lvl w:ilvl="0">
      <w:start w:val="1"/>
      <w:numFmt w:val="lowerLetter"/>
      <w:lvlText w:val="%1)"/>
      <w:lvlJc w:val="left"/>
      <w:pPr>
        <w:ind w:left="720" w:hanging="360"/>
      </w:pPr>
    </w:lvl>
    <w:lvl w:ilvl="1">
      <w:start w:val="1"/>
      <w:numFmt w:val="decimal"/>
      <w:lvlText w:val="%2."/>
      <w:lvlJc w:val="left"/>
      <w:pPr>
        <w:ind w:left="1215" w:hanging="135"/>
      </w:pPr>
    </w:lvl>
    <w:lvl w:ilvl="2">
      <w:start w:val="9"/>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8A781A"/>
    <w:multiLevelType w:val="multilevel"/>
    <w:tmpl w:val="AEB00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3E37CF"/>
    <w:multiLevelType w:val="multilevel"/>
    <w:tmpl w:val="6C3A575C"/>
    <w:lvl w:ilvl="0">
      <w:start w:val="1"/>
      <w:numFmt w:val="bullet"/>
      <w:lvlText w:val="-"/>
      <w:lvlJc w:val="left"/>
      <w:pPr>
        <w:ind w:left="786" w:hanging="360"/>
      </w:pPr>
      <w:rPr>
        <w:rFonts w:ascii="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0">
    <w:nsid w:val="43B25893"/>
    <w:multiLevelType w:val="multilevel"/>
    <w:tmpl w:val="B18A9A10"/>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578628C"/>
    <w:multiLevelType w:val="multilevel"/>
    <w:tmpl w:val="A6083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DC5695"/>
    <w:multiLevelType w:val="multilevel"/>
    <w:tmpl w:val="9A7E5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8704DB"/>
    <w:multiLevelType w:val="multilevel"/>
    <w:tmpl w:val="F2CC0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E4578E"/>
    <w:multiLevelType w:val="multilevel"/>
    <w:tmpl w:val="5D7A9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F37A33"/>
    <w:multiLevelType w:val="multilevel"/>
    <w:tmpl w:val="A28C7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12B010A"/>
    <w:multiLevelType w:val="multilevel"/>
    <w:tmpl w:val="383832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615F44DE"/>
    <w:multiLevelType w:val="multilevel"/>
    <w:tmpl w:val="63B4845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081350"/>
    <w:multiLevelType w:val="multilevel"/>
    <w:tmpl w:val="427E5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1B5145"/>
    <w:multiLevelType w:val="multilevel"/>
    <w:tmpl w:val="1D0CC6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963006"/>
    <w:multiLevelType w:val="multilevel"/>
    <w:tmpl w:val="07EC2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0B6822"/>
    <w:multiLevelType w:val="multilevel"/>
    <w:tmpl w:val="51B2A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EE93D11"/>
    <w:multiLevelType w:val="multilevel"/>
    <w:tmpl w:val="D570C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03E3FC6"/>
    <w:multiLevelType w:val="multilevel"/>
    <w:tmpl w:val="A41A19A2"/>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7060369"/>
    <w:multiLevelType w:val="multilevel"/>
    <w:tmpl w:val="FA4CC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3"/>
  </w:num>
  <w:num w:numId="3">
    <w:abstractNumId w:val="21"/>
  </w:num>
  <w:num w:numId="4">
    <w:abstractNumId w:val="14"/>
  </w:num>
  <w:num w:numId="5">
    <w:abstractNumId w:val="24"/>
  </w:num>
  <w:num w:numId="6">
    <w:abstractNumId w:val="17"/>
  </w:num>
  <w:num w:numId="7">
    <w:abstractNumId w:val="20"/>
  </w:num>
  <w:num w:numId="8">
    <w:abstractNumId w:val="2"/>
  </w:num>
  <w:num w:numId="9">
    <w:abstractNumId w:val="0"/>
  </w:num>
  <w:num w:numId="10">
    <w:abstractNumId w:val="19"/>
  </w:num>
  <w:num w:numId="11">
    <w:abstractNumId w:val="11"/>
  </w:num>
  <w:num w:numId="12">
    <w:abstractNumId w:val="12"/>
  </w:num>
  <w:num w:numId="13">
    <w:abstractNumId w:val="18"/>
  </w:num>
  <w:num w:numId="14">
    <w:abstractNumId w:val="1"/>
  </w:num>
  <w:num w:numId="15">
    <w:abstractNumId w:val="13"/>
  </w:num>
  <w:num w:numId="16">
    <w:abstractNumId w:val="3"/>
  </w:num>
  <w:num w:numId="17">
    <w:abstractNumId w:val="7"/>
  </w:num>
  <w:num w:numId="18">
    <w:abstractNumId w:val="8"/>
  </w:num>
  <w:num w:numId="19">
    <w:abstractNumId w:val="4"/>
  </w:num>
  <w:num w:numId="20">
    <w:abstractNumId w:val="5"/>
  </w:num>
  <w:num w:numId="21">
    <w:abstractNumId w:val="22"/>
  </w:num>
  <w:num w:numId="22">
    <w:abstractNumId w:val="15"/>
  </w:num>
  <w:num w:numId="23">
    <w:abstractNumId w:val="6"/>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EF"/>
    <w:rsid w:val="0011040C"/>
    <w:rsid w:val="001368DC"/>
    <w:rsid w:val="003A161B"/>
    <w:rsid w:val="00891AEF"/>
    <w:rsid w:val="00B7526D"/>
    <w:rsid w:val="00FC6A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link w:val="Nadpis4Char"/>
    <w:qFormat/>
    <w:rsid w:val="000D76E7"/>
    <w:pPr>
      <w:keepNext/>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qFormat/>
    <w:rsid w:val="000D76E7"/>
    <w:rPr>
      <w:rFonts w:ascii="Arial" w:eastAsia="Times New Roman" w:hAnsi="Arial" w:cs="Arial"/>
      <w:b/>
      <w:bCs/>
      <w:sz w:val="18"/>
      <w:szCs w:val="20"/>
      <w:lang w:eastAsia="cs-CZ"/>
    </w:rPr>
  </w:style>
  <w:style w:type="character" w:customStyle="1" w:styleId="ZkladntextChar">
    <w:name w:val="Základní text Char"/>
    <w:basedOn w:val="Standardnpsmoodstavce"/>
    <w:link w:val="Tlotextu"/>
    <w:semiHidden/>
    <w:qFormat/>
    <w:rsid w:val="000D76E7"/>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semiHidden/>
    <w:qFormat/>
    <w:rsid w:val="000D76E7"/>
    <w:rPr>
      <w:rFonts w:ascii="Verdana" w:eastAsia="Times New Roman" w:hAnsi="Verdana" w:cs="Times New Roman"/>
      <w:sz w:val="18"/>
      <w:szCs w:val="20"/>
      <w:lang w:eastAsia="cs-CZ"/>
    </w:rPr>
  </w:style>
  <w:style w:type="character" w:customStyle="1" w:styleId="ZhlavChar">
    <w:name w:val="Záhlaví Char"/>
    <w:basedOn w:val="Standardnpsmoodstavce"/>
    <w:link w:val="Zhlav"/>
    <w:qFormat/>
    <w:rsid w:val="000D76E7"/>
    <w:rPr>
      <w:rFonts w:ascii="Verdana" w:eastAsia="Times New Roman" w:hAnsi="Verdana" w:cs="Times New Roman"/>
      <w:sz w:val="18"/>
      <w:szCs w:val="20"/>
      <w:lang w:eastAsia="cs-CZ"/>
    </w:rPr>
  </w:style>
  <w:style w:type="character" w:customStyle="1" w:styleId="ZpatChar">
    <w:name w:val="Zápatí Char"/>
    <w:basedOn w:val="Standardnpsmoodstavce"/>
    <w:link w:val="Zpat"/>
    <w:uiPriority w:val="99"/>
    <w:qFormat/>
    <w:rsid w:val="00EA4B1C"/>
    <w:rPr>
      <w:rFonts w:ascii="Verdana" w:eastAsia="Times New Roman" w:hAnsi="Verdana" w:cs="Times New Roman"/>
      <w:sz w:val="18"/>
      <w:szCs w:val="20"/>
      <w:lang w:eastAsia="cs-CZ"/>
    </w:rPr>
  </w:style>
  <w:style w:type="character" w:customStyle="1" w:styleId="TextbublinyChar">
    <w:name w:val="Text bubliny Char"/>
    <w:basedOn w:val="Standardnpsmoodstavce"/>
    <w:link w:val="Textbubliny"/>
    <w:uiPriority w:val="99"/>
    <w:semiHidden/>
    <w:qFormat/>
    <w:rsid w:val="00EA4B1C"/>
    <w:rPr>
      <w:rFonts w:ascii="Tahoma" w:eastAsia="Times New Roman" w:hAnsi="Tahoma" w:cs="Tahoma"/>
      <w:sz w:val="16"/>
      <w:szCs w:val="16"/>
      <w:lang w:eastAsia="cs-CZ"/>
    </w:rPr>
  </w:style>
  <w:style w:type="character" w:customStyle="1" w:styleId="ListLabel1">
    <w:name w:val="ListLabel 1"/>
    <w:qFormat/>
    <w:rPr>
      <w:rFonts w:ascii="Times New Roman" w:hAnsi="Times New Roman" w:cs="Times New Roman"/>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semiHidden/>
    <w:rsid w:val="000D76E7"/>
    <w:pPr>
      <w:jc w:val="both"/>
    </w:pPr>
    <w:rPr>
      <w:rFonts w:ascii="Arial" w:hAnsi="Arial"/>
      <w:sz w:val="20"/>
    </w:r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2">
    <w:name w:val="Body Text 2"/>
    <w:basedOn w:val="Normln"/>
    <w:link w:val="Zkladntext2Char"/>
    <w:semiHidden/>
    <w:qFormat/>
    <w:rsid w:val="000D76E7"/>
    <w:pPr>
      <w:jc w:val="both"/>
    </w:pPr>
  </w:style>
  <w:style w:type="paragraph" w:styleId="Zhlav">
    <w:name w:val="header"/>
    <w:basedOn w:val="Normln"/>
    <w:link w:val="ZhlavChar"/>
    <w:rsid w:val="000D76E7"/>
    <w:pPr>
      <w:tabs>
        <w:tab w:val="center" w:pos="4536"/>
        <w:tab w:val="right" w:pos="9072"/>
      </w:tabs>
    </w:pPr>
  </w:style>
  <w:style w:type="paragraph" w:styleId="Zpat">
    <w:name w:val="footer"/>
    <w:basedOn w:val="Normln"/>
    <w:link w:val="ZpatChar"/>
    <w:uiPriority w:val="99"/>
    <w:unhideWhenUsed/>
    <w:rsid w:val="00EA4B1C"/>
    <w:pPr>
      <w:tabs>
        <w:tab w:val="center" w:pos="4536"/>
        <w:tab w:val="right" w:pos="9072"/>
      </w:tabs>
    </w:pPr>
  </w:style>
  <w:style w:type="paragraph" w:styleId="Textbubliny">
    <w:name w:val="Balloon Text"/>
    <w:basedOn w:val="Normln"/>
    <w:link w:val="TextbublinyChar"/>
    <w:uiPriority w:val="99"/>
    <w:semiHidden/>
    <w:unhideWhenUsed/>
    <w:qFormat/>
    <w:rsid w:val="00EA4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link w:val="Nadpis4Char"/>
    <w:qFormat/>
    <w:rsid w:val="000D76E7"/>
    <w:pPr>
      <w:keepNext/>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qFormat/>
    <w:rsid w:val="000D76E7"/>
    <w:rPr>
      <w:rFonts w:ascii="Arial" w:eastAsia="Times New Roman" w:hAnsi="Arial" w:cs="Arial"/>
      <w:b/>
      <w:bCs/>
      <w:sz w:val="18"/>
      <w:szCs w:val="20"/>
      <w:lang w:eastAsia="cs-CZ"/>
    </w:rPr>
  </w:style>
  <w:style w:type="character" w:customStyle="1" w:styleId="ZkladntextChar">
    <w:name w:val="Základní text Char"/>
    <w:basedOn w:val="Standardnpsmoodstavce"/>
    <w:link w:val="Tlotextu"/>
    <w:semiHidden/>
    <w:qFormat/>
    <w:rsid w:val="000D76E7"/>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semiHidden/>
    <w:qFormat/>
    <w:rsid w:val="000D76E7"/>
    <w:rPr>
      <w:rFonts w:ascii="Verdana" w:eastAsia="Times New Roman" w:hAnsi="Verdana" w:cs="Times New Roman"/>
      <w:sz w:val="18"/>
      <w:szCs w:val="20"/>
      <w:lang w:eastAsia="cs-CZ"/>
    </w:rPr>
  </w:style>
  <w:style w:type="character" w:customStyle="1" w:styleId="ZhlavChar">
    <w:name w:val="Záhlaví Char"/>
    <w:basedOn w:val="Standardnpsmoodstavce"/>
    <w:link w:val="Zhlav"/>
    <w:qFormat/>
    <w:rsid w:val="000D76E7"/>
    <w:rPr>
      <w:rFonts w:ascii="Verdana" w:eastAsia="Times New Roman" w:hAnsi="Verdana" w:cs="Times New Roman"/>
      <w:sz w:val="18"/>
      <w:szCs w:val="20"/>
      <w:lang w:eastAsia="cs-CZ"/>
    </w:rPr>
  </w:style>
  <w:style w:type="character" w:customStyle="1" w:styleId="ZpatChar">
    <w:name w:val="Zápatí Char"/>
    <w:basedOn w:val="Standardnpsmoodstavce"/>
    <w:link w:val="Zpat"/>
    <w:uiPriority w:val="99"/>
    <w:qFormat/>
    <w:rsid w:val="00EA4B1C"/>
    <w:rPr>
      <w:rFonts w:ascii="Verdana" w:eastAsia="Times New Roman" w:hAnsi="Verdana" w:cs="Times New Roman"/>
      <w:sz w:val="18"/>
      <w:szCs w:val="20"/>
      <w:lang w:eastAsia="cs-CZ"/>
    </w:rPr>
  </w:style>
  <w:style w:type="character" w:customStyle="1" w:styleId="TextbublinyChar">
    <w:name w:val="Text bubliny Char"/>
    <w:basedOn w:val="Standardnpsmoodstavce"/>
    <w:link w:val="Textbubliny"/>
    <w:uiPriority w:val="99"/>
    <w:semiHidden/>
    <w:qFormat/>
    <w:rsid w:val="00EA4B1C"/>
    <w:rPr>
      <w:rFonts w:ascii="Tahoma" w:eastAsia="Times New Roman" w:hAnsi="Tahoma" w:cs="Tahoma"/>
      <w:sz w:val="16"/>
      <w:szCs w:val="16"/>
      <w:lang w:eastAsia="cs-CZ"/>
    </w:rPr>
  </w:style>
  <w:style w:type="character" w:customStyle="1" w:styleId="ListLabel1">
    <w:name w:val="ListLabel 1"/>
    <w:qFormat/>
    <w:rPr>
      <w:rFonts w:ascii="Times New Roman" w:hAnsi="Times New Roman" w:cs="Times New Roman"/>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semiHidden/>
    <w:rsid w:val="000D76E7"/>
    <w:pPr>
      <w:jc w:val="both"/>
    </w:pPr>
    <w:rPr>
      <w:rFonts w:ascii="Arial" w:hAnsi="Arial"/>
      <w:sz w:val="20"/>
    </w:r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2">
    <w:name w:val="Body Text 2"/>
    <w:basedOn w:val="Normln"/>
    <w:link w:val="Zkladntext2Char"/>
    <w:semiHidden/>
    <w:qFormat/>
    <w:rsid w:val="000D76E7"/>
    <w:pPr>
      <w:jc w:val="both"/>
    </w:pPr>
  </w:style>
  <w:style w:type="paragraph" w:styleId="Zhlav">
    <w:name w:val="header"/>
    <w:basedOn w:val="Normln"/>
    <w:link w:val="ZhlavChar"/>
    <w:rsid w:val="000D76E7"/>
    <w:pPr>
      <w:tabs>
        <w:tab w:val="center" w:pos="4536"/>
        <w:tab w:val="right" w:pos="9072"/>
      </w:tabs>
    </w:pPr>
  </w:style>
  <w:style w:type="paragraph" w:styleId="Zpat">
    <w:name w:val="footer"/>
    <w:basedOn w:val="Normln"/>
    <w:link w:val="ZpatChar"/>
    <w:uiPriority w:val="99"/>
    <w:unhideWhenUsed/>
    <w:rsid w:val="00EA4B1C"/>
    <w:pPr>
      <w:tabs>
        <w:tab w:val="center" w:pos="4536"/>
        <w:tab w:val="right" w:pos="9072"/>
      </w:tabs>
    </w:pPr>
  </w:style>
  <w:style w:type="paragraph" w:styleId="Textbubliny">
    <w:name w:val="Balloon Text"/>
    <w:basedOn w:val="Normln"/>
    <w:link w:val="TextbublinyChar"/>
    <w:uiPriority w:val="99"/>
    <w:semiHidden/>
    <w:unhideWhenUsed/>
    <w:qFormat/>
    <w:rsid w:val="00EA4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4559</Words>
  <Characters>26904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31401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Jáchim</dc:creator>
  <cp:lastModifiedBy>Milan Jáchim</cp:lastModifiedBy>
  <cp:revision>2</cp:revision>
  <cp:lastPrinted>2017-06-14T10:40:00Z</cp:lastPrinted>
  <dcterms:created xsi:type="dcterms:W3CDTF">2017-06-26T07:39:00Z</dcterms:created>
  <dcterms:modified xsi:type="dcterms:W3CDTF">2017-06-26T07:39:00Z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Třeboň</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