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953F7" w14:textId="2D0E8A0E" w:rsidR="00631E22" w:rsidRPr="00E675AB" w:rsidRDefault="00DB371B" w:rsidP="006F1029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812"/>
        </w:tabs>
        <w:jc w:val="center"/>
        <w:rPr>
          <w:rFonts w:ascii="Clara Serif" w:hAnsi="Clara Serif"/>
          <w:b/>
          <w:bCs/>
          <w:sz w:val="18"/>
          <w:szCs w:val="18"/>
        </w:rPr>
      </w:pPr>
      <w:r w:rsidRPr="00E675AB">
        <w:rPr>
          <w:rFonts w:ascii="Clara Serif" w:hAnsi="Clara Serif"/>
          <w:b/>
          <w:bCs/>
          <w:sz w:val="18"/>
          <w:szCs w:val="18"/>
        </w:rPr>
        <w:t>KUPNÍ SMLOUV</w:t>
      </w:r>
      <w:r w:rsidR="0003261D" w:rsidRPr="00E675AB">
        <w:rPr>
          <w:rFonts w:ascii="Clara Serif" w:hAnsi="Clara Serif"/>
          <w:b/>
          <w:bCs/>
          <w:sz w:val="18"/>
          <w:szCs w:val="18"/>
        </w:rPr>
        <w:t>A</w:t>
      </w:r>
    </w:p>
    <w:p w14:paraId="5416F369" w14:textId="373D3D51" w:rsidR="00631E22" w:rsidRPr="00E675AB" w:rsidRDefault="00DB371B" w:rsidP="006F1029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812"/>
        </w:tabs>
        <w:jc w:val="center"/>
        <w:rPr>
          <w:rFonts w:ascii="Clara Serif" w:hAnsi="Clara Serif"/>
          <w:b/>
          <w:bCs/>
          <w:sz w:val="18"/>
          <w:szCs w:val="18"/>
        </w:rPr>
      </w:pPr>
      <w:r w:rsidRPr="00E675AB">
        <w:rPr>
          <w:rFonts w:ascii="Clara Serif" w:hAnsi="Clara Serif"/>
          <w:b/>
          <w:bCs/>
          <w:sz w:val="18"/>
          <w:szCs w:val="18"/>
        </w:rPr>
        <w:t>uzavřená</w:t>
      </w:r>
      <w:r w:rsidR="00631E22" w:rsidRPr="00E675AB">
        <w:rPr>
          <w:rFonts w:ascii="Clara Serif" w:hAnsi="Clara Serif"/>
          <w:b/>
          <w:bCs/>
          <w:sz w:val="18"/>
          <w:szCs w:val="18"/>
        </w:rPr>
        <w:t xml:space="preserve"> </w:t>
      </w:r>
      <w:r w:rsidR="00631E22" w:rsidRPr="00E675AB">
        <w:rPr>
          <w:rFonts w:ascii="Clara Serif" w:hAnsi="Clara Serif"/>
          <w:b/>
          <w:bCs/>
          <w:color w:val="auto"/>
          <w:sz w:val="18"/>
          <w:szCs w:val="18"/>
        </w:rPr>
        <w:t>podle § 2079 a násl. zák. č. 89/2012 Sb., občanský zákoník</w:t>
      </w:r>
    </w:p>
    <w:p w14:paraId="0F84E454" w14:textId="77777777" w:rsidR="00631E22" w:rsidRPr="00E675AB" w:rsidRDefault="00631E22" w:rsidP="006F1029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812"/>
        </w:tabs>
        <w:jc w:val="center"/>
        <w:rPr>
          <w:rFonts w:ascii="Clara Serif" w:hAnsi="Clara Serif"/>
          <w:b/>
          <w:bCs/>
          <w:sz w:val="18"/>
          <w:szCs w:val="18"/>
        </w:rPr>
      </w:pPr>
      <w:r w:rsidRPr="00E675AB">
        <w:rPr>
          <w:rFonts w:ascii="Clara Serif" w:hAnsi="Clara Serif"/>
          <w:b/>
          <w:bCs/>
          <w:sz w:val="18"/>
          <w:szCs w:val="18"/>
        </w:rPr>
        <w:t>(dále také „smlouva“)</w:t>
      </w:r>
    </w:p>
    <w:p w14:paraId="4CB8F039" w14:textId="254C0067" w:rsidR="00675CD1" w:rsidRPr="00E675AB" w:rsidRDefault="00675CD1" w:rsidP="00675CD1">
      <w:pPr>
        <w:pStyle w:val="Zkladntext3"/>
        <w:tabs>
          <w:tab w:val="left" w:pos="5812"/>
        </w:tabs>
        <w:spacing w:before="120"/>
        <w:jc w:val="left"/>
        <w:rPr>
          <w:rFonts w:ascii="Clara Serif" w:hAnsi="Clara Serif"/>
          <w:bCs/>
          <w:sz w:val="18"/>
          <w:szCs w:val="18"/>
        </w:rPr>
      </w:pPr>
      <w:r w:rsidRPr="00E675AB">
        <w:rPr>
          <w:rFonts w:ascii="Clara Serif" w:hAnsi="Clara Serif"/>
          <w:bCs/>
          <w:sz w:val="18"/>
          <w:szCs w:val="18"/>
        </w:rPr>
        <w:t xml:space="preserve">Číslo smlouvy kupujícího: </w:t>
      </w:r>
      <w:sdt>
        <w:sdtPr>
          <w:rPr>
            <w:rFonts w:ascii="Clara Serif" w:hAnsi="Clara Serif"/>
            <w:bCs/>
            <w:sz w:val="18"/>
            <w:szCs w:val="18"/>
          </w:rPr>
          <w:id w:val="-696077786"/>
          <w:placeholder>
            <w:docPart w:val="9E22D96364B847BF9CE8934548BDA58F"/>
          </w:placeholder>
          <w:text/>
        </w:sdtPr>
        <w:sdtEndPr/>
        <w:sdtContent>
          <w:r w:rsidR="005E5434">
            <w:rPr>
              <w:rFonts w:ascii="Clara Serif" w:hAnsi="Clara Serif"/>
              <w:bCs/>
              <w:sz w:val="18"/>
              <w:szCs w:val="18"/>
            </w:rPr>
            <w:t>0124000679</w:t>
          </w:r>
        </w:sdtContent>
      </w:sdt>
      <w:r w:rsidRPr="00E675AB">
        <w:rPr>
          <w:rFonts w:ascii="Clara Serif" w:hAnsi="Clara Serif"/>
          <w:bCs/>
          <w:sz w:val="18"/>
          <w:szCs w:val="18"/>
        </w:rPr>
        <w:t xml:space="preserve"> Číslo smlouvy prodávajícího</w:t>
      </w:r>
      <w:sdt>
        <w:sdtPr>
          <w:rPr>
            <w:rFonts w:ascii="Clara Serif" w:hAnsi="Clara Serif"/>
            <w:bCs/>
            <w:sz w:val="18"/>
            <w:szCs w:val="18"/>
          </w:rPr>
          <w:id w:val="66007981"/>
          <w:placeholder>
            <w:docPart w:val="9E22D96364B847BF9CE8934548BDA58F"/>
          </w:placeholder>
          <w:text/>
        </w:sdtPr>
        <w:sdtEndPr/>
        <w:sdtContent>
          <w:r w:rsidRPr="00E675AB">
            <w:rPr>
              <w:rFonts w:ascii="Clara Serif" w:hAnsi="Clara Serif"/>
              <w:bCs/>
              <w:sz w:val="18"/>
              <w:szCs w:val="18"/>
            </w:rPr>
            <w:t>:…………………….</w:t>
          </w:r>
        </w:sdtContent>
      </w:sdt>
    </w:p>
    <w:p w14:paraId="6DE4A541" w14:textId="531A4D12" w:rsidR="00675CD1" w:rsidRPr="00E675AB" w:rsidRDefault="00675CD1" w:rsidP="00675CD1">
      <w:pPr>
        <w:pStyle w:val="Zkladntext3"/>
        <w:tabs>
          <w:tab w:val="center" w:pos="4536"/>
        </w:tabs>
        <w:spacing w:before="120"/>
        <w:jc w:val="left"/>
        <w:rPr>
          <w:rFonts w:ascii="Clara Serif" w:hAnsi="Clara Serif"/>
          <w:b/>
          <w:bCs/>
          <w:sz w:val="18"/>
          <w:szCs w:val="18"/>
        </w:rPr>
      </w:pPr>
      <w:r w:rsidRPr="00E675AB">
        <w:rPr>
          <w:rFonts w:ascii="Clara Serif" w:hAnsi="Clara Serif"/>
          <w:bCs/>
          <w:sz w:val="18"/>
          <w:szCs w:val="18"/>
        </w:rPr>
        <w:t xml:space="preserve">ID zakázky na profilu Zadavatele: </w:t>
      </w:r>
      <w:r w:rsidR="007F2535" w:rsidRPr="00E675AB">
        <w:rPr>
          <w:rFonts w:ascii="Clara Serif" w:hAnsi="Clara Serif"/>
          <w:b/>
          <w:bCs/>
          <w:sz w:val="18"/>
          <w:szCs w:val="18"/>
        </w:rPr>
        <w:t>204792</w:t>
      </w:r>
    </w:p>
    <w:p w14:paraId="7838348B" w14:textId="77777777" w:rsidR="00631E22" w:rsidRPr="00E675AB" w:rsidRDefault="00631E22" w:rsidP="00394BFD">
      <w:pPr>
        <w:pStyle w:val="Zkladntext3"/>
        <w:tabs>
          <w:tab w:val="left" w:pos="5812"/>
        </w:tabs>
        <w:spacing w:before="120"/>
        <w:jc w:val="left"/>
        <w:rPr>
          <w:rFonts w:ascii="Clara Serif" w:hAnsi="Clara Serif"/>
          <w:b/>
          <w:bCs/>
          <w:sz w:val="18"/>
          <w:szCs w:val="18"/>
        </w:rPr>
      </w:pPr>
    </w:p>
    <w:p w14:paraId="2259A107" w14:textId="344E182E" w:rsidR="002919CB" w:rsidRPr="00E675AB" w:rsidRDefault="00A02994" w:rsidP="00A02994">
      <w:pPr>
        <w:tabs>
          <w:tab w:val="center" w:pos="4536"/>
          <w:tab w:val="left" w:pos="6158"/>
        </w:tabs>
        <w:adjustRightInd w:val="0"/>
        <w:spacing w:before="120" w:after="0" w:line="240" w:lineRule="auto"/>
        <w:jc w:val="center"/>
        <w:rPr>
          <w:rFonts w:ascii="Clara Serif" w:hAnsi="Clara Serif" w:cs="Arial"/>
          <w:bCs/>
          <w:sz w:val="18"/>
          <w:szCs w:val="18"/>
        </w:rPr>
      </w:pPr>
      <w:r w:rsidRPr="00E675AB">
        <w:rPr>
          <w:rFonts w:ascii="Clara Serif" w:hAnsi="Clara Serif" w:cs="Arial"/>
          <w:bCs/>
          <w:sz w:val="18"/>
          <w:szCs w:val="18"/>
        </w:rPr>
        <w:t>na základě výsledku veřejné</w:t>
      </w:r>
      <w:r w:rsidR="002919CB" w:rsidRPr="00E675AB">
        <w:rPr>
          <w:rFonts w:ascii="Clara Serif" w:hAnsi="Clara Serif" w:cs="Arial"/>
          <w:bCs/>
          <w:sz w:val="18"/>
          <w:szCs w:val="18"/>
        </w:rPr>
        <w:t xml:space="preserve"> zakázk</w:t>
      </w:r>
      <w:r w:rsidRPr="00E675AB">
        <w:rPr>
          <w:rFonts w:ascii="Clara Serif" w:hAnsi="Clara Serif" w:cs="Arial"/>
          <w:bCs/>
          <w:sz w:val="18"/>
          <w:szCs w:val="18"/>
        </w:rPr>
        <w:t>y s názvem</w:t>
      </w:r>
      <w:r w:rsidR="002919CB" w:rsidRPr="00E675AB">
        <w:rPr>
          <w:rFonts w:ascii="Clara Serif" w:hAnsi="Clara Serif" w:cs="Arial"/>
          <w:bCs/>
          <w:sz w:val="18"/>
          <w:szCs w:val="18"/>
        </w:rPr>
        <w:t>:</w:t>
      </w:r>
    </w:p>
    <w:p w14:paraId="6D8825E1" w14:textId="392F5524" w:rsidR="00190FA8" w:rsidRPr="00E675AB" w:rsidRDefault="00D057E0" w:rsidP="00A02994">
      <w:pPr>
        <w:pStyle w:val="Zkladntext"/>
        <w:spacing w:before="120"/>
        <w:jc w:val="center"/>
        <w:rPr>
          <w:rFonts w:ascii="Clara Serif" w:hAnsi="Clara Serif" w:cs="Arial"/>
          <w:sz w:val="18"/>
          <w:szCs w:val="18"/>
          <w:u w:val="none"/>
        </w:rPr>
      </w:pPr>
      <w:r w:rsidRPr="00E675AB">
        <w:rPr>
          <w:rFonts w:ascii="Clara Serif" w:hAnsi="Clara Serif" w:cs="Arial"/>
          <w:sz w:val="18"/>
          <w:szCs w:val="18"/>
          <w:u w:val="none"/>
        </w:rPr>
        <w:t xml:space="preserve">Dodávka AV techniky pro JU – výzva č. </w:t>
      </w:r>
      <w:r w:rsidR="005172DF" w:rsidRPr="00E675AB">
        <w:rPr>
          <w:rFonts w:ascii="Clara Serif" w:hAnsi="Clara Serif" w:cs="Arial"/>
          <w:sz w:val="18"/>
          <w:szCs w:val="18"/>
          <w:u w:val="none"/>
        </w:rPr>
        <w:t>4</w:t>
      </w:r>
      <w:r w:rsidR="007F2535" w:rsidRPr="00E675AB">
        <w:rPr>
          <w:rFonts w:ascii="Clara Serif" w:hAnsi="Clara Serif" w:cs="Arial"/>
          <w:sz w:val="18"/>
          <w:szCs w:val="18"/>
          <w:u w:val="none"/>
        </w:rPr>
        <w:t xml:space="preserve">, část </w:t>
      </w:r>
      <w:r w:rsidR="003D795C">
        <w:rPr>
          <w:rFonts w:ascii="Clara Serif" w:hAnsi="Clara Serif" w:cs="Arial"/>
          <w:sz w:val="18"/>
          <w:szCs w:val="18"/>
          <w:u w:val="none"/>
        </w:rPr>
        <w:t>2</w:t>
      </w:r>
      <w:r w:rsidR="007F2535" w:rsidRPr="00E675AB">
        <w:rPr>
          <w:rFonts w:ascii="Clara Serif" w:hAnsi="Clara Serif" w:cs="Arial"/>
          <w:sz w:val="18"/>
          <w:szCs w:val="18"/>
          <w:u w:val="none"/>
        </w:rPr>
        <w:t xml:space="preserve"> VZ</w:t>
      </w:r>
    </w:p>
    <w:p w14:paraId="2F0138D3" w14:textId="77777777" w:rsidR="00A02994" w:rsidRPr="00E675AB" w:rsidRDefault="00A02994" w:rsidP="00A02994">
      <w:pPr>
        <w:pStyle w:val="Zkladntext"/>
        <w:spacing w:before="120"/>
        <w:jc w:val="center"/>
        <w:rPr>
          <w:rFonts w:ascii="Clara Serif" w:hAnsi="Clara Serif" w:cs="Arial"/>
          <w:sz w:val="18"/>
          <w:szCs w:val="18"/>
          <w:u w:val="none"/>
        </w:rPr>
      </w:pPr>
    </w:p>
    <w:p w14:paraId="3EA09A01" w14:textId="479656AE" w:rsidR="005735C8" w:rsidRPr="00E675AB" w:rsidRDefault="005735C8" w:rsidP="00E46564">
      <w:pPr>
        <w:pStyle w:val="Zkladntext"/>
        <w:spacing w:before="120"/>
        <w:jc w:val="center"/>
        <w:rPr>
          <w:rFonts w:ascii="Clara Serif" w:hAnsi="Clara Serif" w:cs="Arial"/>
          <w:sz w:val="18"/>
          <w:szCs w:val="18"/>
          <w:u w:val="none"/>
        </w:rPr>
      </w:pPr>
      <w:r w:rsidRPr="00E675AB">
        <w:rPr>
          <w:rFonts w:ascii="Clara Serif" w:hAnsi="Clara Serif" w:cs="Arial"/>
          <w:sz w:val="18"/>
          <w:szCs w:val="18"/>
          <w:u w:val="none"/>
        </w:rPr>
        <w:t>Smluvní strany</w:t>
      </w:r>
    </w:p>
    <w:p w14:paraId="3240E278" w14:textId="77777777" w:rsidR="005735C8" w:rsidRPr="00E675AB" w:rsidRDefault="005735C8" w:rsidP="00394BFD">
      <w:pPr>
        <w:pStyle w:val="Zkladntext"/>
        <w:spacing w:before="120"/>
        <w:ind w:left="1440"/>
        <w:jc w:val="both"/>
        <w:rPr>
          <w:rFonts w:ascii="Clara Serif" w:hAnsi="Clara Serif" w:cs="Arial"/>
          <w:sz w:val="18"/>
          <w:szCs w:val="18"/>
        </w:rPr>
      </w:pPr>
    </w:p>
    <w:p w14:paraId="7E3CE1B8" w14:textId="77777777" w:rsidR="00FC35DE" w:rsidRPr="00E675AB" w:rsidRDefault="00FC35DE" w:rsidP="00A374B0">
      <w:pPr>
        <w:spacing w:after="0" w:line="360" w:lineRule="auto"/>
        <w:jc w:val="both"/>
        <w:rPr>
          <w:rFonts w:ascii="Clara Serif" w:hAnsi="Clara Serif" w:cs="Arial"/>
          <w:b/>
          <w:bCs/>
          <w:sz w:val="18"/>
          <w:szCs w:val="18"/>
        </w:rPr>
      </w:pPr>
      <w:r w:rsidRPr="00E675AB">
        <w:rPr>
          <w:rFonts w:ascii="Clara Serif" w:hAnsi="Clara Serif" w:cs="Arial"/>
          <w:b/>
          <w:bCs/>
          <w:sz w:val="18"/>
          <w:szCs w:val="18"/>
        </w:rPr>
        <w:t xml:space="preserve">Kupující: </w:t>
      </w:r>
      <w:r w:rsidRPr="00E675AB">
        <w:rPr>
          <w:rFonts w:ascii="Clara Serif" w:hAnsi="Clara Serif" w:cs="Arial"/>
          <w:b/>
          <w:bCs/>
          <w:sz w:val="18"/>
          <w:szCs w:val="18"/>
        </w:rPr>
        <w:tab/>
      </w:r>
      <w:r w:rsidRPr="00E675AB">
        <w:rPr>
          <w:rFonts w:ascii="Clara Serif" w:hAnsi="Clara Serif" w:cs="Arial"/>
          <w:b/>
          <w:bCs/>
          <w:sz w:val="18"/>
          <w:szCs w:val="18"/>
        </w:rPr>
        <w:tab/>
      </w:r>
      <w:r w:rsidRPr="00E675AB">
        <w:rPr>
          <w:rFonts w:ascii="Clara Serif" w:hAnsi="Clara Serif" w:cs="Arial"/>
          <w:b/>
          <w:bCs/>
          <w:sz w:val="18"/>
          <w:szCs w:val="18"/>
        </w:rPr>
        <w:tab/>
        <w:t>Jihočeská univerzita v Českých Budějovicích</w:t>
      </w:r>
    </w:p>
    <w:p w14:paraId="1EE7C02A" w14:textId="490D9305" w:rsidR="00E5197D" w:rsidRPr="00E675AB" w:rsidRDefault="00E5197D" w:rsidP="00A374B0">
      <w:pPr>
        <w:spacing w:after="0" w:line="360" w:lineRule="auto"/>
        <w:jc w:val="both"/>
        <w:rPr>
          <w:rFonts w:ascii="Clara Serif" w:hAnsi="Clara Serif" w:cs="Arial"/>
          <w:b/>
          <w:bCs/>
          <w:sz w:val="18"/>
          <w:szCs w:val="18"/>
        </w:rPr>
      </w:pPr>
      <w:r w:rsidRPr="00E675AB">
        <w:rPr>
          <w:rFonts w:ascii="Clara Serif" w:hAnsi="Clara Serif" w:cs="Arial"/>
          <w:b/>
          <w:bCs/>
          <w:sz w:val="18"/>
          <w:szCs w:val="18"/>
        </w:rPr>
        <w:tab/>
      </w:r>
      <w:r w:rsidRPr="00E675AB">
        <w:rPr>
          <w:rFonts w:ascii="Clara Serif" w:hAnsi="Clara Serif" w:cs="Arial"/>
          <w:b/>
          <w:bCs/>
          <w:sz w:val="18"/>
          <w:szCs w:val="18"/>
        </w:rPr>
        <w:tab/>
      </w:r>
      <w:r w:rsidRPr="00E675AB">
        <w:rPr>
          <w:rFonts w:ascii="Clara Serif" w:hAnsi="Clara Serif" w:cs="Arial"/>
          <w:b/>
          <w:bCs/>
          <w:sz w:val="18"/>
          <w:szCs w:val="18"/>
        </w:rPr>
        <w:tab/>
      </w:r>
      <w:r w:rsidRPr="00E675AB">
        <w:rPr>
          <w:rFonts w:ascii="Clara Serif" w:hAnsi="Clara Serif" w:cs="Arial"/>
          <w:b/>
          <w:bCs/>
          <w:sz w:val="18"/>
          <w:szCs w:val="18"/>
        </w:rPr>
        <w:tab/>
      </w:r>
      <w:r w:rsidR="007F2535" w:rsidRPr="00E675AB">
        <w:rPr>
          <w:rFonts w:ascii="Clara Serif" w:hAnsi="Clara Serif" w:cs="Arial"/>
          <w:b/>
          <w:bCs/>
          <w:sz w:val="18"/>
          <w:szCs w:val="18"/>
        </w:rPr>
        <w:t>Ekonomická</w:t>
      </w:r>
      <w:r w:rsidRPr="00E675AB">
        <w:rPr>
          <w:rFonts w:ascii="Clara Serif" w:hAnsi="Clara Serif" w:cs="Arial"/>
          <w:b/>
          <w:bCs/>
          <w:sz w:val="18"/>
          <w:szCs w:val="18"/>
        </w:rPr>
        <w:t xml:space="preserve"> fakulta</w:t>
      </w:r>
    </w:p>
    <w:p w14:paraId="6AECCC1C" w14:textId="037A916D" w:rsidR="00FC35DE" w:rsidRPr="00E675AB" w:rsidRDefault="00FC35DE" w:rsidP="00A374B0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>se sídlem:</w:t>
      </w:r>
      <w:r w:rsidRPr="00E675AB">
        <w:rPr>
          <w:rFonts w:ascii="Clara Serif" w:hAnsi="Clara Serif" w:cs="Arial"/>
          <w:sz w:val="18"/>
          <w:szCs w:val="18"/>
        </w:rPr>
        <w:tab/>
      </w:r>
      <w:r w:rsidRPr="00E675AB">
        <w:rPr>
          <w:rFonts w:ascii="Clara Serif" w:hAnsi="Clara Serif" w:cs="Arial"/>
          <w:sz w:val="18"/>
          <w:szCs w:val="18"/>
        </w:rPr>
        <w:tab/>
      </w:r>
      <w:r w:rsidRPr="00E675AB">
        <w:rPr>
          <w:rFonts w:ascii="Clara Serif" w:hAnsi="Clara Serif" w:cs="Arial"/>
          <w:sz w:val="18"/>
          <w:szCs w:val="18"/>
        </w:rPr>
        <w:tab/>
      </w:r>
      <w:r w:rsidR="001F4B42" w:rsidRPr="00E675AB">
        <w:rPr>
          <w:rFonts w:ascii="Clara Serif" w:hAnsi="Clara Serif" w:cs="Arial"/>
          <w:sz w:val="18"/>
          <w:szCs w:val="18"/>
        </w:rPr>
        <w:t>Branišovská 1645/31a, 370 05 České Budějovice</w:t>
      </w:r>
    </w:p>
    <w:p w14:paraId="44A52280" w14:textId="34A1DF0F" w:rsidR="00E5197D" w:rsidRPr="00E675AB" w:rsidRDefault="00E5197D" w:rsidP="00A374B0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ab/>
      </w:r>
      <w:r w:rsidRPr="00E675AB">
        <w:rPr>
          <w:rFonts w:ascii="Clara Serif" w:hAnsi="Clara Serif" w:cs="Arial"/>
          <w:sz w:val="18"/>
          <w:szCs w:val="18"/>
        </w:rPr>
        <w:tab/>
      </w:r>
      <w:r w:rsidRPr="00E675AB">
        <w:rPr>
          <w:rFonts w:ascii="Clara Serif" w:hAnsi="Clara Serif" w:cs="Arial"/>
          <w:sz w:val="18"/>
          <w:szCs w:val="18"/>
        </w:rPr>
        <w:tab/>
      </w:r>
      <w:r w:rsidRPr="00E675AB">
        <w:rPr>
          <w:rFonts w:ascii="Clara Serif" w:hAnsi="Clara Serif" w:cs="Arial"/>
          <w:sz w:val="18"/>
          <w:szCs w:val="18"/>
        </w:rPr>
        <w:tab/>
      </w:r>
      <w:r w:rsidR="00E675AB" w:rsidRPr="00E675AB">
        <w:rPr>
          <w:rFonts w:ascii="Clara Serif" w:hAnsi="Clara Serif" w:cs="Arial"/>
          <w:sz w:val="18"/>
          <w:szCs w:val="18"/>
        </w:rPr>
        <w:t>Studentská 13</w:t>
      </w:r>
      <w:r w:rsidR="00553E87" w:rsidRPr="00E675AB">
        <w:rPr>
          <w:rFonts w:ascii="Clara Serif" w:hAnsi="Clara Serif" w:cs="Arial"/>
          <w:sz w:val="18"/>
          <w:szCs w:val="18"/>
        </w:rPr>
        <w:t xml:space="preserve">, </w:t>
      </w:r>
      <w:r w:rsidR="00E675AB" w:rsidRPr="00E675AB">
        <w:rPr>
          <w:rFonts w:ascii="Clara Serif" w:hAnsi="Clara Serif" w:cs="Arial"/>
          <w:sz w:val="18"/>
          <w:szCs w:val="18"/>
        </w:rPr>
        <w:t>370 05</w:t>
      </w:r>
      <w:r w:rsidR="00553E87" w:rsidRPr="00E675AB">
        <w:rPr>
          <w:rFonts w:ascii="Clara Serif" w:hAnsi="Clara Serif" w:cs="Arial"/>
          <w:sz w:val="18"/>
          <w:szCs w:val="18"/>
        </w:rPr>
        <w:t xml:space="preserve"> České Budějovice</w:t>
      </w:r>
    </w:p>
    <w:p w14:paraId="724A15DE" w14:textId="1C3FECB4" w:rsidR="00CA0A26" w:rsidRPr="00E675AB" w:rsidRDefault="00FC35DE" w:rsidP="00CA0A26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>zastoupený:</w:t>
      </w:r>
      <w:r w:rsidRPr="00E675AB">
        <w:rPr>
          <w:rFonts w:ascii="Clara Serif" w:hAnsi="Clara Serif" w:cs="Arial"/>
          <w:sz w:val="18"/>
          <w:szCs w:val="18"/>
        </w:rPr>
        <w:tab/>
      </w:r>
      <w:r w:rsidRPr="00E675AB">
        <w:rPr>
          <w:rFonts w:ascii="Clara Serif" w:hAnsi="Clara Serif" w:cs="Arial"/>
          <w:sz w:val="18"/>
          <w:szCs w:val="18"/>
        </w:rPr>
        <w:tab/>
      </w:r>
      <w:r w:rsidRPr="00E675AB">
        <w:rPr>
          <w:rFonts w:ascii="Clara Serif" w:hAnsi="Clara Serif" w:cs="Arial"/>
          <w:sz w:val="18"/>
          <w:szCs w:val="18"/>
        </w:rPr>
        <w:tab/>
      </w:r>
      <w:r w:rsidR="00A35B81" w:rsidRPr="00E675AB">
        <w:rPr>
          <w:rFonts w:ascii="Clara Serif" w:hAnsi="Clara Serif" w:cs="Arial"/>
          <w:sz w:val="18"/>
          <w:szCs w:val="18"/>
        </w:rPr>
        <w:t xml:space="preserve">Ing. Michal </w:t>
      </w:r>
      <w:proofErr w:type="spellStart"/>
      <w:r w:rsidR="00A35B81" w:rsidRPr="00E675AB">
        <w:rPr>
          <w:rFonts w:ascii="Clara Serif" w:hAnsi="Clara Serif" w:cs="Arial"/>
          <w:sz w:val="18"/>
          <w:szCs w:val="18"/>
        </w:rPr>
        <w:t>Hojdekr</w:t>
      </w:r>
      <w:proofErr w:type="spellEnd"/>
      <w:r w:rsidR="00A35B81" w:rsidRPr="00E675AB">
        <w:rPr>
          <w:rFonts w:ascii="Clara Serif" w:hAnsi="Clara Serif" w:cs="Arial"/>
          <w:sz w:val="18"/>
          <w:szCs w:val="18"/>
        </w:rPr>
        <w:t xml:space="preserve">, </w:t>
      </w:r>
      <w:r w:rsidR="00E5197D" w:rsidRPr="00E675AB">
        <w:rPr>
          <w:rFonts w:ascii="Clara Serif" w:hAnsi="Clara Serif" w:cs="Arial"/>
          <w:sz w:val="18"/>
          <w:szCs w:val="18"/>
        </w:rPr>
        <w:t xml:space="preserve">Ph.D., </w:t>
      </w:r>
      <w:r w:rsidR="00A35B81" w:rsidRPr="00E675AB">
        <w:rPr>
          <w:rFonts w:ascii="Clara Serif" w:hAnsi="Clara Serif" w:cs="Arial"/>
          <w:sz w:val="18"/>
          <w:szCs w:val="18"/>
        </w:rPr>
        <w:t>MBA, kvestor</w:t>
      </w:r>
      <w:r w:rsidR="00CA0A26" w:rsidRPr="00E675AB">
        <w:rPr>
          <w:rFonts w:ascii="Clara Serif" w:hAnsi="Clara Serif" w:cs="Arial"/>
          <w:sz w:val="18"/>
          <w:szCs w:val="18"/>
        </w:rPr>
        <w:t xml:space="preserve"> </w:t>
      </w:r>
    </w:p>
    <w:p w14:paraId="6D03BABD" w14:textId="05AFB379" w:rsidR="00E5197D" w:rsidRPr="00E675AB" w:rsidRDefault="00E5197D" w:rsidP="00CA0A26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>ve věcech technických:</w:t>
      </w:r>
      <w:r w:rsidRPr="00E675AB">
        <w:rPr>
          <w:rFonts w:ascii="Clara Serif" w:hAnsi="Clara Serif" w:cs="Arial"/>
          <w:sz w:val="18"/>
          <w:szCs w:val="18"/>
        </w:rPr>
        <w:tab/>
      </w:r>
      <w:r w:rsidR="00E675AB" w:rsidRPr="00E675AB">
        <w:rPr>
          <w:rFonts w:ascii="Clara Serif" w:hAnsi="Clara Serif" w:cs="Arial"/>
          <w:sz w:val="18"/>
          <w:szCs w:val="18"/>
        </w:rPr>
        <w:tab/>
      </w:r>
      <w:proofErr w:type="spellStart"/>
      <w:r w:rsidR="00376DF1">
        <w:rPr>
          <w:rFonts w:ascii="Clara Serif" w:hAnsi="Clara Serif" w:cs="Arial"/>
          <w:sz w:val="18"/>
          <w:szCs w:val="18"/>
        </w:rPr>
        <w:t>xxx</w:t>
      </w:r>
      <w:proofErr w:type="spellEnd"/>
      <w:r w:rsidRPr="00E675AB">
        <w:rPr>
          <w:rFonts w:ascii="Clara Serif" w:hAnsi="Clara Serif" w:cs="Arial"/>
          <w:sz w:val="18"/>
          <w:szCs w:val="18"/>
        </w:rPr>
        <w:t xml:space="preserve">, tel.: </w:t>
      </w:r>
      <w:proofErr w:type="spellStart"/>
      <w:r w:rsidR="00376DF1">
        <w:rPr>
          <w:rFonts w:ascii="Clara Serif" w:hAnsi="Clara Serif" w:cs="Arial"/>
          <w:sz w:val="18"/>
          <w:szCs w:val="18"/>
        </w:rPr>
        <w:t>xxx</w:t>
      </w:r>
      <w:proofErr w:type="spellEnd"/>
      <w:r w:rsidR="00E675AB" w:rsidRPr="00E675AB">
        <w:rPr>
          <w:rFonts w:ascii="Clara Serif" w:hAnsi="Clara Serif" w:cs="Arial"/>
          <w:sz w:val="18"/>
          <w:szCs w:val="18"/>
        </w:rPr>
        <w:t xml:space="preserve">, e-mail: </w:t>
      </w:r>
      <w:proofErr w:type="spellStart"/>
      <w:r w:rsidR="00376DF1">
        <w:rPr>
          <w:rFonts w:ascii="Clara Serif" w:hAnsi="Clara Serif" w:cs="Arial"/>
          <w:sz w:val="18"/>
          <w:szCs w:val="18"/>
        </w:rPr>
        <w:t>xxx</w:t>
      </w:r>
      <w:proofErr w:type="spellEnd"/>
    </w:p>
    <w:p w14:paraId="2A1DEDA9" w14:textId="2EA8E2AD" w:rsidR="00FC35DE" w:rsidRPr="00E675AB" w:rsidRDefault="00FC35DE" w:rsidP="00A374B0">
      <w:pPr>
        <w:spacing w:after="0" w:line="360" w:lineRule="auto"/>
        <w:jc w:val="both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>IČ</w:t>
      </w:r>
      <w:r w:rsidR="001F4B42" w:rsidRPr="00E675AB">
        <w:rPr>
          <w:rFonts w:ascii="Clara Serif" w:hAnsi="Clara Serif" w:cs="Arial"/>
          <w:sz w:val="18"/>
          <w:szCs w:val="18"/>
        </w:rPr>
        <w:t>O</w:t>
      </w:r>
      <w:r w:rsidRPr="00E675AB">
        <w:rPr>
          <w:rFonts w:ascii="Clara Serif" w:hAnsi="Clara Serif" w:cs="Arial"/>
          <w:sz w:val="18"/>
          <w:szCs w:val="18"/>
        </w:rPr>
        <w:t xml:space="preserve">: </w:t>
      </w:r>
      <w:r w:rsidRPr="00E675AB">
        <w:rPr>
          <w:rFonts w:ascii="Clara Serif" w:hAnsi="Clara Serif" w:cs="Arial"/>
          <w:sz w:val="18"/>
          <w:szCs w:val="18"/>
        </w:rPr>
        <w:tab/>
      </w:r>
      <w:r w:rsidRPr="00E675AB">
        <w:rPr>
          <w:rFonts w:ascii="Clara Serif" w:hAnsi="Clara Serif" w:cs="Arial"/>
          <w:sz w:val="18"/>
          <w:szCs w:val="18"/>
        </w:rPr>
        <w:tab/>
      </w:r>
      <w:r w:rsidRPr="00E675AB">
        <w:rPr>
          <w:rFonts w:ascii="Clara Serif" w:hAnsi="Clara Serif" w:cs="Arial"/>
          <w:sz w:val="18"/>
          <w:szCs w:val="18"/>
        </w:rPr>
        <w:tab/>
      </w:r>
      <w:r w:rsidRPr="00E675AB">
        <w:rPr>
          <w:rFonts w:ascii="Clara Serif" w:hAnsi="Clara Serif" w:cs="Arial"/>
          <w:sz w:val="18"/>
          <w:szCs w:val="18"/>
        </w:rPr>
        <w:tab/>
        <w:t>600 76 658</w:t>
      </w:r>
      <w:r w:rsidRPr="00E675AB">
        <w:rPr>
          <w:rFonts w:ascii="Clara Serif" w:hAnsi="Clara Serif" w:cs="Arial"/>
          <w:sz w:val="18"/>
          <w:szCs w:val="18"/>
        </w:rPr>
        <w:tab/>
      </w:r>
      <w:r w:rsidRPr="00E675AB">
        <w:rPr>
          <w:rFonts w:ascii="Clara Serif" w:hAnsi="Clara Serif" w:cs="Arial"/>
          <w:sz w:val="18"/>
          <w:szCs w:val="18"/>
        </w:rPr>
        <w:tab/>
      </w:r>
    </w:p>
    <w:p w14:paraId="59333F6A" w14:textId="77777777" w:rsidR="00FC35DE" w:rsidRPr="00E675AB" w:rsidRDefault="00FC35DE" w:rsidP="00A374B0">
      <w:pPr>
        <w:spacing w:after="0" w:line="360" w:lineRule="auto"/>
        <w:jc w:val="both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>DIČ:</w:t>
      </w:r>
      <w:r w:rsidRPr="00E675AB">
        <w:rPr>
          <w:rFonts w:ascii="Clara Serif" w:hAnsi="Clara Serif" w:cs="Arial"/>
          <w:sz w:val="18"/>
          <w:szCs w:val="18"/>
        </w:rPr>
        <w:tab/>
      </w:r>
      <w:r w:rsidRPr="00E675AB">
        <w:rPr>
          <w:rFonts w:ascii="Clara Serif" w:hAnsi="Clara Serif" w:cs="Arial"/>
          <w:sz w:val="18"/>
          <w:szCs w:val="18"/>
        </w:rPr>
        <w:tab/>
      </w:r>
      <w:r w:rsidRPr="00E675AB">
        <w:rPr>
          <w:rFonts w:ascii="Clara Serif" w:hAnsi="Clara Serif" w:cs="Arial"/>
          <w:sz w:val="18"/>
          <w:szCs w:val="18"/>
        </w:rPr>
        <w:tab/>
      </w:r>
      <w:r w:rsidRPr="00E675AB">
        <w:rPr>
          <w:rFonts w:ascii="Clara Serif" w:hAnsi="Clara Serif" w:cs="Arial"/>
          <w:sz w:val="18"/>
          <w:szCs w:val="18"/>
        </w:rPr>
        <w:tab/>
        <w:t>CZ60076658</w:t>
      </w:r>
    </w:p>
    <w:p w14:paraId="1E14A93D" w14:textId="4767BE2C" w:rsidR="005735C8" w:rsidRPr="00E675AB" w:rsidRDefault="005735C8" w:rsidP="00FC35DE">
      <w:pPr>
        <w:spacing w:before="60" w:after="0" w:line="240" w:lineRule="auto"/>
        <w:jc w:val="both"/>
        <w:rPr>
          <w:rFonts w:ascii="Clara Serif" w:hAnsi="Clara Serif" w:cs="Arial"/>
          <w:i/>
          <w:sz w:val="18"/>
          <w:szCs w:val="18"/>
        </w:rPr>
      </w:pPr>
      <w:r w:rsidRPr="00E675AB">
        <w:rPr>
          <w:rFonts w:ascii="Clara Serif" w:hAnsi="Clara Serif" w:cs="Arial"/>
          <w:i/>
          <w:sz w:val="18"/>
          <w:szCs w:val="18"/>
        </w:rPr>
        <w:t xml:space="preserve">(dále jen </w:t>
      </w:r>
      <w:r w:rsidR="001F4B42" w:rsidRPr="00E675AB">
        <w:rPr>
          <w:rFonts w:ascii="Clara Serif" w:hAnsi="Clara Serif" w:cs="Arial"/>
          <w:i/>
          <w:sz w:val="18"/>
          <w:szCs w:val="18"/>
        </w:rPr>
        <w:t>„</w:t>
      </w:r>
      <w:r w:rsidRPr="00E675AB">
        <w:rPr>
          <w:rFonts w:ascii="Clara Serif" w:hAnsi="Clara Serif" w:cs="Arial"/>
          <w:i/>
          <w:sz w:val="18"/>
          <w:szCs w:val="18"/>
        </w:rPr>
        <w:t>kupující</w:t>
      </w:r>
      <w:r w:rsidR="001F4B42" w:rsidRPr="00E675AB">
        <w:rPr>
          <w:rFonts w:ascii="Clara Serif" w:hAnsi="Clara Serif" w:cs="Arial"/>
          <w:i/>
          <w:sz w:val="18"/>
          <w:szCs w:val="18"/>
        </w:rPr>
        <w:t>“</w:t>
      </w:r>
      <w:r w:rsidRPr="00E675AB">
        <w:rPr>
          <w:rFonts w:ascii="Clara Serif" w:hAnsi="Clara Serif" w:cs="Arial"/>
          <w:i/>
          <w:sz w:val="18"/>
          <w:szCs w:val="18"/>
        </w:rPr>
        <w:t>)</w:t>
      </w:r>
    </w:p>
    <w:p w14:paraId="19AD59EF" w14:textId="77777777" w:rsidR="0045347D" w:rsidRPr="00E675AB" w:rsidRDefault="0045347D" w:rsidP="00394BFD">
      <w:pPr>
        <w:spacing w:before="120" w:after="0" w:line="240" w:lineRule="auto"/>
        <w:jc w:val="both"/>
        <w:rPr>
          <w:rFonts w:ascii="Clara Serif" w:hAnsi="Clara Serif" w:cs="Arial"/>
          <w:b/>
          <w:bCs/>
          <w:sz w:val="18"/>
          <w:szCs w:val="18"/>
        </w:rPr>
      </w:pPr>
    </w:p>
    <w:p w14:paraId="2A5FF852" w14:textId="77777777" w:rsidR="005735C8" w:rsidRPr="00E675AB" w:rsidRDefault="005735C8" w:rsidP="00394BFD">
      <w:pPr>
        <w:spacing w:before="120" w:after="0" w:line="240" w:lineRule="auto"/>
        <w:jc w:val="both"/>
        <w:rPr>
          <w:rFonts w:ascii="Clara Serif" w:hAnsi="Clara Serif" w:cs="Arial"/>
          <w:b/>
          <w:bCs/>
          <w:sz w:val="18"/>
          <w:szCs w:val="18"/>
        </w:rPr>
      </w:pPr>
      <w:r w:rsidRPr="00E675AB">
        <w:rPr>
          <w:rFonts w:ascii="Clara Serif" w:hAnsi="Clara Serif" w:cs="Arial"/>
          <w:b/>
          <w:bCs/>
          <w:sz w:val="18"/>
          <w:szCs w:val="18"/>
        </w:rPr>
        <w:t>a</w:t>
      </w:r>
    </w:p>
    <w:p w14:paraId="3EC63B1B" w14:textId="77777777" w:rsidR="0045347D" w:rsidRPr="00E675AB" w:rsidRDefault="0045347D" w:rsidP="00394BFD">
      <w:pPr>
        <w:pStyle w:val="Nadpis5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120"/>
        <w:ind w:left="1008" w:hanging="1008"/>
        <w:rPr>
          <w:rFonts w:ascii="Clara Serif" w:hAnsi="Clara Serif" w:cs="Arial"/>
          <w:b/>
          <w:bCs/>
          <w:color w:val="000000"/>
          <w:sz w:val="18"/>
          <w:szCs w:val="18"/>
        </w:rPr>
      </w:pPr>
    </w:p>
    <w:p w14:paraId="233BAD15" w14:textId="77777777" w:rsidR="00887EDC" w:rsidRPr="00E5197D" w:rsidRDefault="00887EDC" w:rsidP="00887EDC">
      <w:pPr>
        <w:pStyle w:val="Nadpis5"/>
        <w:keepNext w:val="0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60"/>
        <w:ind w:left="1008" w:hanging="1008"/>
        <w:rPr>
          <w:rFonts w:ascii="Clara Serif" w:hAnsi="Clara Serif" w:cs="Arial"/>
          <w:b/>
          <w:bCs/>
          <w:color w:val="000000"/>
          <w:sz w:val="20"/>
          <w:szCs w:val="20"/>
        </w:rPr>
      </w:pPr>
      <w:r w:rsidRPr="00E5197D">
        <w:rPr>
          <w:rFonts w:ascii="Clara Serif" w:hAnsi="Clara Serif" w:cs="Arial"/>
          <w:b/>
          <w:bCs/>
          <w:color w:val="000000"/>
          <w:sz w:val="20"/>
          <w:szCs w:val="20"/>
        </w:rPr>
        <w:t xml:space="preserve">Prodávající: </w:t>
      </w:r>
      <w:r w:rsidRPr="00E5197D">
        <w:rPr>
          <w:rFonts w:ascii="Clara Serif" w:hAnsi="Clara Serif" w:cs="Arial"/>
          <w:b/>
          <w:bCs/>
          <w:color w:val="000000"/>
          <w:sz w:val="20"/>
          <w:szCs w:val="20"/>
        </w:rPr>
        <w:tab/>
      </w:r>
      <w:r w:rsidRPr="00E5197D">
        <w:rPr>
          <w:rFonts w:ascii="Clara Serif" w:hAnsi="Clara Serif" w:cs="Arial"/>
          <w:b/>
          <w:bCs/>
          <w:color w:val="000000"/>
          <w:sz w:val="20"/>
          <w:szCs w:val="20"/>
        </w:rPr>
        <w:tab/>
      </w:r>
      <w:r w:rsidRPr="00E5197D">
        <w:rPr>
          <w:rFonts w:ascii="Clara Serif" w:hAnsi="Clara Serif" w:cs="Arial"/>
          <w:b/>
          <w:bCs/>
          <w:color w:val="000000"/>
          <w:sz w:val="20"/>
          <w:szCs w:val="20"/>
        </w:rPr>
        <w:tab/>
      </w:r>
      <w:sdt>
        <w:sdtPr>
          <w:rPr>
            <w:rFonts w:ascii="Clara Serif" w:hAnsi="Clara Serif" w:cs="Arial"/>
            <w:b/>
            <w:sz w:val="20"/>
            <w:szCs w:val="20"/>
          </w:rPr>
          <w:id w:val="176473016"/>
          <w:placeholder>
            <w:docPart w:val="7546418E4B7941048C33068D8D69442B"/>
          </w:placeholder>
          <w:text/>
        </w:sdtPr>
        <w:sdtEndPr/>
        <w:sdtContent>
          <w:proofErr w:type="spellStart"/>
          <w:r>
            <w:rPr>
              <w:rFonts w:ascii="Clara Serif" w:hAnsi="Clara Serif" w:cs="Arial"/>
              <w:b/>
              <w:sz w:val="20"/>
              <w:szCs w:val="20"/>
            </w:rPr>
            <w:t>Hesperia</w:t>
          </w:r>
          <w:proofErr w:type="spellEnd"/>
          <w:r>
            <w:rPr>
              <w:rFonts w:ascii="Clara Serif" w:hAnsi="Clara Serif" w:cs="Arial"/>
              <w:b/>
              <w:sz w:val="20"/>
              <w:szCs w:val="20"/>
            </w:rPr>
            <w:t xml:space="preserve"> s.r.o.</w:t>
          </w:r>
        </w:sdtContent>
      </w:sdt>
    </w:p>
    <w:p w14:paraId="436BC4B0" w14:textId="77777777" w:rsidR="00887EDC" w:rsidRPr="00E5197D" w:rsidRDefault="00887EDC" w:rsidP="00887EDC">
      <w:pPr>
        <w:pStyle w:val="Nadpis5"/>
        <w:keepNext w:val="0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60"/>
        <w:ind w:left="1008" w:hanging="1008"/>
        <w:rPr>
          <w:rFonts w:ascii="Clara Serif" w:hAnsi="Clara Serif" w:cs="Arial"/>
          <w:b/>
          <w:bCs/>
          <w:color w:val="auto"/>
          <w:sz w:val="20"/>
          <w:szCs w:val="20"/>
        </w:rPr>
      </w:pPr>
      <w:r w:rsidRPr="00E5197D">
        <w:rPr>
          <w:rFonts w:ascii="Clara Serif" w:hAnsi="Clara Serif" w:cs="Arial"/>
          <w:color w:val="auto"/>
          <w:sz w:val="20"/>
          <w:szCs w:val="20"/>
        </w:rPr>
        <w:t>se sídlem:</w:t>
      </w:r>
      <w:r w:rsidRPr="00E5197D">
        <w:rPr>
          <w:rFonts w:ascii="Clara Serif" w:hAnsi="Clara Serif" w:cs="Arial"/>
          <w:color w:val="auto"/>
          <w:sz w:val="20"/>
          <w:szCs w:val="20"/>
        </w:rPr>
        <w:tab/>
      </w:r>
      <w:r w:rsidRPr="00E5197D">
        <w:rPr>
          <w:rFonts w:ascii="Clara Serif" w:hAnsi="Clara Serif" w:cs="Arial"/>
          <w:color w:val="auto"/>
          <w:sz w:val="20"/>
          <w:szCs w:val="20"/>
        </w:rPr>
        <w:tab/>
      </w:r>
      <w:r w:rsidRPr="00E5197D">
        <w:rPr>
          <w:rFonts w:ascii="Clara Serif" w:hAnsi="Clara Serif" w:cs="Arial"/>
          <w:color w:val="auto"/>
          <w:sz w:val="20"/>
          <w:szCs w:val="20"/>
        </w:rPr>
        <w:tab/>
      </w:r>
      <w:r w:rsidRPr="00E5197D">
        <w:rPr>
          <w:rFonts w:ascii="Clara Serif" w:hAnsi="Clara Serif" w:cs="Arial"/>
          <w:color w:val="auto"/>
          <w:sz w:val="20"/>
          <w:szCs w:val="20"/>
        </w:rPr>
        <w:tab/>
      </w:r>
      <w:sdt>
        <w:sdtPr>
          <w:rPr>
            <w:rFonts w:ascii="Clara Serif" w:hAnsi="Clara Serif" w:cs="Arial"/>
            <w:color w:val="auto"/>
            <w:sz w:val="20"/>
            <w:szCs w:val="20"/>
          </w:rPr>
          <w:id w:val="176473017"/>
          <w:placeholder>
            <w:docPart w:val="7546418E4B7941048C33068D8D69442B"/>
          </w:placeholder>
          <w:text/>
        </w:sdtPr>
        <w:sdtEndPr/>
        <w:sdtContent>
          <w:r>
            <w:rPr>
              <w:rFonts w:ascii="Clara Serif" w:hAnsi="Clara Serif" w:cs="Arial"/>
              <w:color w:val="auto"/>
              <w:sz w:val="20"/>
              <w:szCs w:val="20"/>
            </w:rPr>
            <w:t>Průběžná 2507/50, 370 04 České Budějovice</w:t>
          </w:r>
        </w:sdtContent>
      </w:sdt>
    </w:p>
    <w:p w14:paraId="18656769" w14:textId="77777777" w:rsidR="00887EDC" w:rsidRPr="00E5197D" w:rsidRDefault="00887EDC" w:rsidP="00887EDC">
      <w:pPr>
        <w:spacing w:before="60" w:after="0" w:line="240" w:lineRule="auto"/>
        <w:jc w:val="both"/>
        <w:rPr>
          <w:rFonts w:ascii="Clara Serif" w:hAnsi="Clara Serif" w:cs="Arial"/>
          <w:szCs w:val="20"/>
        </w:rPr>
      </w:pPr>
      <w:r w:rsidRPr="00E5197D">
        <w:rPr>
          <w:rFonts w:ascii="Clara Serif" w:hAnsi="Clara Serif" w:cs="Arial"/>
          <w:szCs w:val="20"/>
        </w:rPr>
        <w:t>zastoupený:</w:t>
      </w:r>
      <w:r w:rsidRPr="00E5197D">
        <w:rPr>
          <w:rFonts w:ascii="Clara Serif" w:hAnsi="Clara Serif" w:cs="Arial"/>
          <w:szCs w:val="20"/>
        </w:rPr>
        <w:tab/>
      </w:r>
      <w:r w:rsidRPr="00E5197D">
        <w:rPr>
          <w:rFonts w:ascii="Clara Serif" w:hAnsi="Clara Serif" w:cs="Arial"/>
          <w:szCs w:val="20"/>
        </w:rPr>
        <w:tab/>
      </w:r>
      <w:r w:rsidRPr="00E5197D">
        <w:rPr>
          <w:rFonts w:ascii="Clara Serif" w:hAnsi="Clara Serif" w:cs="Arial"/>
          <w:szCs w:val="20"/>
        </w:rPr>
        <w:tab/>
      </w:r>
      <w:sdt>
        <w:sdtPr>
          <w:rPr>
            <w:rFonts w:ascii="Clara Serif" w:hAnsi="Clara Serif" w:cs="Arial"/>
            <w:szCs w:val="20"/>
          </w:rPr>
          <w:id w:val="176473018"/>
          <w:placeholder>
            <w:docPart w:val="7546418E4B7941048C33068D8D69442B"/>
          </w:placeholder>
          <w:text/>
        </w:sdtPr>
        <w:sdtEndPr/>
        <w:sdtContent>
          <w:r>
            <w:rPr>
              <w:rFonts w:ascii="Clara Serif" w:hAnsi="Clara Serif" w:cs="Arial"/>
              <w:szCs w:val="20"/>
            </w:rPr>
            <w:t xml:space="preserve">Ing. Jiří </w:t>
          </w:r>
          <w:proofErr w:type="spellStart"/>
          <w:r>
            <w:rPr>
              <w:rFonts w:ascii="Clara Serif" w:hAnsi="Clara Serif" w:cs="Arial"/>
              <w:szCs w:val="20"/>
            </w:rPr>
            <w:t>Merle</w:t>
          </w:r>
          <w:proofErr w:type="spellEnd"/>
        </w:sdtContent>
      </w:sdt>
    </w:p>
    <w:p w14:paraId="053CE7F6" w14:textId="77777777" w:rsidR="00887EDC" w:rsidRPr="00E5197D" w:rsidRDefault="00887EDC" w:rsidP="00887EDC">
      <w:pPr>
        <w:spacing w:before="60" w:after="0" w:line="240" w:lineRule="auto"/>
        <w:jc w:val="both"/>
        <w:rPr>
          <w:rFonts w:ascii="Clara Serif" w:hAnsi="Clara Serif" w:cs="Arial"/>
          <w:szCs w:val="20"/>
        </w:rPr>
      </w:pPr>
      <w:r w:rsidRPr="00E5197D">
        <w:rPr>
          <w:rFonts w:ascii="Clara Serif" w:hAnsi="Clara Serif" w:cs="Arial"/>
          <w:szCs w:val="20"/>
        </w:rPr>
        <w:t xml:space="preserve">ve věcech technických: </w:t>
      </w:r>
      <w:r w:rsidRPr="00E5197D">
        <w:rPr>
          <w:rFonts w:ascii="Clara Serif" w:hAnsi="Clara Serif" w:cs="Arial"/>
          <w:szCs w:val="20"/>
        </w:rPr>
        <w:tab/>
      </w:r>
      <w:sdt>
        <w:sdtPr>
          <w:rPr>
            <w:rFonts w:ascii="Clara Serif" w:hAnsi="Clara Serif" w:cs="Arial"/>
            <w:szCs w:val="20"/>
          </w:rPr>
          <w:id w:val="176473019"/>
          <w:placeholder>
            <w:docPart w:val="7546418E4B7941048C33068D8D69442B"/>
          </w:placeholder>
          <w:text/>
        </w:sdtPr>
        <w:sdtEndPr/>
        <w:sdtContent>
          <w:r>
            <w:rPr>
              <w:rFonts w:ascii="Clara Serif" w:hAnsi="Clara Serif" w:cs="Arial"/>
              <w:szCs w:val="20"/>
            </w:rPr>
            <w:t xml:space="preserve">Ing. Jiří </w:t>
          </w:r>
          <w:proofErr w:type="spellStart"/>
          <w:r>
            <w:rPr>
              <w:rFonts w:ascii="Clara Serif" w:hAnsi="Clara Serif" w:cs="Arial"/>
              <w:szCs w:val="20"/>
            </w:rPr>
            <w:t>Merle</w:t>
          </w:r>
          <w:proofErr w:type="spellEnd"/>
        </w:sdtContent>
      </w:sdt>
    </w:p>
    <w:p w14:paraId="0C9B806B" w14:textId="77777777" w:rsidR="00887EDC" w:rsidRPr="00E5197D" w:rsidRDefault="00887EDC" w:rsidP="00887EDC">
      <w:pPr>
        <w:spacing w:before="60" w:after="0" w:line="240" w:lineRule="auto"/>
        <w:jc w:val="both"/>
        <w:rPr>
          <w:rFonts w:ascii="Clara Serif" w:hAnsi="Clara Serif" w:cs="Arial"/>
          <w:szCs w:val="20"/>
        </w:rPr>
      </w:pPr>
      <w:r w:rsidRPr="00E5197D">
        <w:rPr>
          <w:rFonts w:ascii="Clara Serif" w:hAnsi="Clara Serif" w:cs="Arial"/>
          <w:szCs w:val="20"/>
        </w:rPr>
        <w:t xml:space="preserve">IČO: </w:t>
      </w:r>
      <w:r w:rsidRPr="00E5197D">
        <w:rPr>
          <w:rFonts w:ascii="Clara Serif" w:hAnsi="Clara Serif" w:cs="Arial"/>
          <w:szCs w:val="20"/>
        </w:rPr>
        <w:tab/>
      </w:r>
      <w:r w:rsidRPr="00E5197D">
        <w:rPr>
          <w:rFonts w:ascii="Clara Serif" w:hAnsi="Clara Serif" w:cs="Arial"/>
          <w:szCs w:val="20"/>
        </w:rPr>
        <w:tab/>
      </w:r>
      <w:r w:rsidRPr="00E5197D">
        <w:rPr>
          <w:rFonts w:ascii="Clara Serif" w:hAnsi="Clara Serif" w:cs="Arial"/>
          <w:szCs w:val="20"/>
        </w:rPr>
        <w:tab/>
      </w:r>
      <w:r w:rsidRPr="00E5197D">
        <w:rPr>
          <w:rFonts w:ascii="Clara Serif" w:hAnsi="Clara Serif" w:cs="Arial"/>
          <w:szCs w:val="20"/>
        </w:rPr>
        <w:tab/>
      </w:r>
      <w:sdt>
        <w:sdtPr>
          <w:rPr>
            <w:rFonts w:ascii="Clara Serif" w:hAnsi="Clara Serif" w:cs="Arial"/>
            <w:szCs w:val="20"/>
          </w:rPr>
          <w:id w:val="176473020"/>
          <w:placeholder>
            <w:docPart w:val="7546418E4B7941048C33068D8D69442B"/>
          </w:placeholder>
          <w:text/>
        </w:sdtPr>
        <w:sdtEndPr/>
        <w:sdtContent>
          <w:r>
            <w:rPr>
              <w:rFonts w:ascii="Clara Serif" w:hAnsi="Clara Serif" w:cs="Arial"/>
              <w:szCs w:val="20"/>
            </w:rPr>
            <w:t>25166573</w:t>
          </w:r>
        </w:sdtContent>
      </w:sdt>
    </w:p>
    <w:p w14:paraId="449A3740" w14:textId="77777777" w:rsidR="00887EDC" w:rsidRPr="00E5197D" w:rsidRDefault="00887EDC" w:rsidP="00887EDC">
      <w:pPr>
        <w:spacing w:before="60" w:after="0" w:line="240" w:lineRule="auto"/>
        <w:jc w:val="both"/>
        <w:rPr>
          <w:rFonts w:ascii="Clara Serif" w:hAnsi="Clara Serif" w:cs="Arial"/>
          <w:szCs w:val="20"/>
        </w:rPr>
      </w:pPr>
      <w:r w:rsidRPr="00E5197D">
        <w:rPr>
          <w:rFonts w:ascii="Clara Serif" w:hAnsi="Clara Serif" w:cs="Arial"/>
          <w:szCs w:val="20"/>
        </w:rPr>
        <w:t xml:space="preserve">DIČ: </w:t>
      </w:r>
      <w:r w:rsidRPr="00E5197D">
        <w:rPr>
          <w:rFonts w:ascii="Clara Serif" w:hAnsi="Clara Serif" w:cs="Arial"/>
          <w:szCs w:val="20"/>
        </w:rPr>
        <w:tab/>
      </w:r>
      <w:r w:rsidRPr="00E5197D">
        <w:rPr>
          <w:rFonts w:ascii="Clara Serif" w:hAnsi="Clara Serif" w:cs="Arial"/>
          <w:szCs w:val="20"/>
        </w:rPr>
        <w:tab/>
      </w:r>
      <w:r w:rsidRPr="00E5197D">
        <w:rPr>
          <w:rFonts w:ascii="Clara Serif" w:hAnsi="Clara Serif" w:cs="Arial"/>
          <w:szCs w:val="20"/>
        </w:rPr>
        <w:tab/>
      </w:r>
      <w:r w:rsidRPr="00E5197D">
        <w:rPr>
          <w:rFonts w:ascii="Clara Serif" w:hAnsi="Clara Serif" w:cs="Arial"/>
          <w:szCs w:val="20"/>
        </w:rPr>
        <w:tab/>
      </w:r>
      <w:sdt>
        <w:sdtPr>
          <w:rPr>
            <w:rFonts w:ascii="Clara Serif" w:hAnsi="Clara Serif" w:cs="Arial"/>
            <w:szCs w:val="20"/>
          </w:rPr>
          <w:id w:val="176473021"/>
          <w:placeholder>
            <w:docPart w:val="7546418E4B7941048C33068D8D69442B"/>
          </w:placeholder>
          <w:text/>
        </w:sdtPr>
        <w:sdtEndPr/>
        <w:sdtContent>
          <w:r>
            <w:rPr>
              <w:rFonts w:ascii="Clara Serif" w:hAnsi="Clara Serif" w:cs="Arial"/>
              <w:szCs w:val="20"/>
            </w:rPr>
            <w:t>CZ25166573</w:t>
          </w:r>
        </w:sdtContent>
      </w:sdt>
    </w:p>
    <w:p w14:paraId="6B467CCC" w14:textId="77777777" w:rsidR="00887EDC" w:rsidRPr="00E5197D" w:rsidRDefault="00887EDC" w:rsidP="00887EDC">
      <w:pPr>
        <w:spacing w:before="60" w:after="0" w:line="240" w:lineRule="auto"/>
        <w:jc w:val="both"/>
        <w:rPr>
          <w:rFonts w:ascii="Clara Serif" w:hAnsi="Clara Serif" w:cs="Arial"/>
          <w:szCs w:val="20"/>
        </w:rPr>
      </w:pPr>
      <w:r w:rsidRPr="00E5197D">
        <w:rPr>
          <w:rFonts w:ascii="Clara Serif" w:hAnsi="Clara Serif" w:cs="Arial"/>
          <w:szCs w:val="20"/>
        </w:rPr>
        <w:t>právní forma:</w:t>
      </w:r>
      <w:r w:rsidRPr="00E5197D">
        <w:rPr>
          <w:rFonts w:ascii="Clara Serif" w:hAnsi="Clara Serif" w:cs="Arial"/>
          <w:szCs w:val="20"/>
        </w:rPr>
        <w:tab/>
      </w:r>
      <w:r w:rsidRPr="00E5197D">
        <w:rPr>
          <w:rFonts w:ascii="Clara Serif" w:hAnsi="Clara Serif" w:cs="Arial"/>
          <w:szCs w:val="20"/>
        </w:rPr>
        <w:tab/>
      </w:r>
      <w:r w:rsidRPr="00E5197D">
        <w:rPr>
          <w:rFonts w:ascii="Clara Serif" w:hAnsi="Clara Serif" w:cs="Arial"/>
          <w:szCs w:val="20"/>
        </w:rPr>
        <w:tab/>
      </w:r>
      <w:sdt>
        <w:sdtPr>
          <w:rPr>
            <w:rFonts w:ascii="Clara Serif" w:hAnsi="Clara Serif" w:cs="Arial"/>
            <w:szCs w:val="20"/>
          </w:rPr>
          <w:id w:val="176473022"/>
          <w:placeholder>
            <w:docPart w:val="7546418E4B7941048C33068D8D69442B"/>
          </w:placeholder>
          <w:text/>
        </w:sdtPr>
        <w:sdtEndPr/>
        <w:sdtContent>
          <w:r>
            <w:rPr>
              <w:rFonts w:ascii="Clara Serif" w:hAnsi="Clara Serif" w:cs="Arial"/>
              <w:szCs w:val="20"/>
            </w:rPr>
            <w:t>společnost s ručením omezeným</w:t>
          </w:r>
        </w:sdtContent>
      </w:sdt>
    </w:p>
    <w:p w14:paraId="0A2E8331" w14:textId="6E6F1061" w:rsidR="00887EDC" w:rsidRPr="00E5197D" w:rsidRDefault="00887EDC" w:rsidP="00887EDC">
      <w:pPr>
        <w:spacing w:before="60" w:after="0" w:line="240" w:lineRule="auto"/>
        <w:jc w:val="both"/>
        <w:rPr>
          <w:rFonts w:ascii="Clara Serif" w:hAnsi="Clara Serif" w:cs="Arial"/>
          <w:szCs w:val="20"/>
        </w:rPr>
      </w:pPr>
      <w:r w:rsidRPr="00E5197D">
        <w:rPr>
          <w:rFonts w:ascii="Clara Serif" w:hAnsi="Clara Serif" w:cs="Arial"/>
          <w:szCs w:val="20"/>
        </w:rPr>
        <w:t>tel.:</w:t>
      </w:r>
      <w:r w:rsidRPr="00E5197D">
        <w:rPr>
          <w:rFonts w:ascii="Clara Serif" w:hAnsi="Clara Serif" w:cs="Arial"/>
          <w:szCs w:val="20"/>
        </w:rPr>
        <w:tab/>
      </w:r>
      <w:sdt>
        <w:sdtPr>
          <w:rPr>
            <w:rFonts w:ascii="Clara Serif" w:hAnsi="Clara Serif" w:cs="Arial"/>
            <w:szCs w:val="20"/>
          </w:rPr>
          <w:id w:val="176473023"/>
          <w:placeholder>
            <w:docPart w:val="7546418E4B7941048C33068D8D69442B"/>
          </w:placeholder>
          <w:text/>
        </w:sdtPr>
        <w:sdtEndPr/>
        <w:sdtContent>
          <w:r>
            <w:rPr>
              <w:rFonts w:ascii="Clara Serif" w:hAnsi="Clara Serif" w:cs="Arial"/>
              <w:szCs w:val="20"/>
            </w:rPr>
            <w:t xml:space="preserve">                                                     </w:t>
          </w:r>
          <w:proofErr w:type="spellStart"/>
          <w:r w:rsidR="00376DF1">
            <w:rPr>
              <w:rFonts w:ascii="Clara Serif" w:hAnsi="Clara Serif" w:cs="Arial"/>
              <w:szCs w:val="20"/>
            </w:rPr>
            <w:t>xxx</w:t>
          </w:r>
          <w:proofErr w:type="spellEnd"/>
        </w:sdtContent>
      </w:sdt>
    </w:p>
    <w:p w14:paraId="356BA3A0" w14:textId="4BC591F8" w:rsidR="00887EDC" w:rsidRPr="00E5197D" w:rsidRDefault="00887EDC" w:rsidP="00887EDC">
      <w:pPr>
        <w:spacing w:before="60" w:after="0" w:line="240" w:lineRule="auto"/>
        <w:jc w:val="both"/>
        <w:rPr>
          <w:rFonts w:ascii="Clara Serif" w:hAnsi="Clara Serif" w:cs="Arial"/>
          <w:szCs w:val="20"/>
        </w:rPr>
      </w:pPr>
      <w:r w:rsidRPr="00E5197D">
        <w:rPr>
          <w:rFonts w:ascii="Clara Serif" w:hAnsi="Clara Serif" w:cs="Arial"/>
          <w:szCs w:val="20"/>
        </w:rPr>
        <w:t xml:space="preserve">Kontakt na technickou podporu: </w:t>
      </w:r>
      <w:sdt>
        <w:sdtPr>
          <w:rPr>
            <w:rFonts w:ascii="Clara Serif" w:hAnsi="Clara Serif" w:cs="Arial"/>
            <w:szCs w:val="20"/>
          </w:rPr>
          <w:id w:val="176473025"/>
          <w:placeholder>
            <w:docPart w:val="7546418E4B7941048C33068D8D69442B"/>
          </w:placeholder>
          <w:text/>
        </w:sdtPr>
        <w:sdtEndPr/>
        <w:sdtContent>
          <w:proofErr w:type="spellStart"/>
          <w:r w:rsidR="00376DF1">
            <w:rPr>
              <w:rFonts w:ascii="Clara Serif" w:hAnsi="Clara Serif" w:cs="Arial"/>
              <w:szCs w:val="20"/>
            </w:rPr>
            <w:t>xxx</w:t>
          </w:r>
          <w:proofErr w:type="spellEnd"/>
        </w:sdtContent>
      </w:sdt>
    </w:p>
    <w:p w14:paraId="7D710D22" w14:textId="77777777" w:rsidR="00887EDC" w:rsidRPr="00E5197D" w:rsidRDefault="00887EDC" w:rsidP="00887EDC">
      <w:pPr>
        <w:pStyle w:val="Zkladntext"/>
        <w:spacing w:before="60"/>
        <w:jc w:val="both"/>
        <w:rPr>
          <w:rFonts w:ascii="Clara Serif" w:hAnsi="Clara Serif" w:cs="Arial"/>
          <w:b w:val="0"/>
          <w:color w:val="auto"/>
          <w:sz w:val="20"/>
          <w:szCs w:val="20"/>
          <w:u w:val="none"/>
        </w:rPr>
      </w:pPr>
      <w:r w:rsidRPr="00E5197D">
        <w:rPr>
          <w:rFonts w:ascii="Clara Serif" w:hAnsi="Clara Serif" w:cs="Arial"/>
          <w:b w:val="0"/>
          <w:color w:val="auto"/>
          <w:sz w:val="20"/>
          <w:szCs w:val="20"/>
          <w:u w:val="none"/>
        </w:rPr>
        <w:t xml:space="preserve">bankovní spojení: </w:t>
      </w:r>
      <w:r w:rsidRPr="00E5197D">
        <w:rPr>
          <w:rFonts w:ascii="Clara Serif" w:hAnsi="Clara Serif" w:cs="Arial"/>
          <w:b w:val="0"/>
          <w:color w:val="auto"/>
          <w:sz w:val="20"/>
          <w:szCs w:val="20"/>
          <w:u w:val="none"/>
        </w:rPr>
        <w:tab/>
      </w:r>
      <w:r w:rsidRPr="00E5197D">
        <w:rPr>
          <w:rFonts w:ascii="Clara Serif" w:hAnsi="Clara Serif" w:cs="Arial"/>
          <w:b w:val="0"/>
          <w:color w:val="auto"/>
          <w:sz w:val="20"/>
          <w:szCs w:val="20"/>
          <w:u w:val="none"/>
        </w:rPr>
        <w:tab/>
      </w:r>
      <w:sdt>
        <w:sdtPr>
          <w:rPr>
            <w:rFonts w:ascii="Clara Serif" w:hAnsi="Clara Serif" w:cs="Arial"/>
            <w:b w:val="0"/>
            <w:bCs w:val="0"/>
            <w:color w:val="auto"/>
            <w:sz w:val="20"/>
            <w:szCs w:val="20"/>
            <w:u w:val="none"/>
          </w:rPr>
          <w:id w:val="176473026"/>
          <w:placeholder>
            <w:docPart w:val="7546418E4B7941048C33068D8D69442B"/>
          </w:placeholder>
          <w:text/>
        </w:sdtPr>
        <w:sdtEndPr/>
        <w:sdtContent>
          <w:r>
            <w:rPr>
              <w:rFonts w:ascii="Clara Serif" w:hAnsi="Clara Serif" w:cs="Arial"/>
              <w:b w:val="0"/>
              <w:bCs w:val="0"/>
              <w:color w:val="auto"/>
              <w:sz w:val="20"/>
              <w:szCs w:val="20"/>
              <w:u w:val="none"/>
            </w:rPr>
            <w:t>Moneta Money bank a.s.</w:t>
          </w:r>
        </w:sdtContent>
      </w:sdt>
    </w:p>
    <w:p w14:paraId="03F90A24" w14:textId="7511D3A6" w:rsidR="005735C8" w:rsidRPr="00E675AB" w:rsidRDefault="00887EDC" w:rsidP="00887EDC">
      <w:pPr>
        <w:pStyle w:val="Zkladntext"/>
        <w:spacing w:before="60"/>
        <w:jc w:val="both"/>
        <w:rPr>
          <w:rFonts w:ascii="Clara Serif" w:hAnsi="Clara Serif" w:cs="Arial"/>
          <w:b w:val="0"/>
          <w:color w:val="auto"/>
          <w:sz w:val="18"/>
          <w:szCs w:val="18"/>
          <w:u w:val="none"/>
        </w:rPr>
      </w:pPr>
      <w:r w:rsidRPr="00E5197D">
        <w:rPr>
          <w:rFonts w:ascii="Clara Serif" w:hAnsi="Clara Serif" w:cs="Arial"/>
          <w:b w:val="0"/>
          <w:color w:val="auto"/>
          <w:sz w:val="20"/>
          <w:szCs w:val="20"/>
          <w:u w:val="none"/>
        </w:rPr>
        <w:t xml:space="preserve">číslo účtu: </w:t>
      </w:r>
      <w:r w:rsidRPr="00E5197D">
        <w:rPr>
          <w:rFonts w:ascii="Clara Serif" w:hAnsi="Clara Serif" w:cs="Arial"/>
          <w:b w:val="0"/>
          <w:color w:val="auto"/>
          <w:sz w:val="20"/>
          <w:szCs w:val="20"/>
          <w:u w:val="none"/>
        </w:rPr>
        <w:tab/>
      </w:r>
      <w:r w:rsidRPr="00E5197D">
        <w:rPr>
          <w:rFonts w:ascii="Clara Serif" w:hAnsi="Clara Serif" w:cs="Arial"/>
          <w:b w:val="0"/>
          <w:color w:val="auto"/>
          <w:sz w:val="20"/>
          <w:szCs w:val="20"/>
          <w:u w:val="none"/>
        </w:rPr>
        <w:tab/>
      </w:r>
      <w:r w:rsidRPr="00E5197D">
        <w:rPr>
          <w:rFonts w:ascii="Clara Serif" w:hAnsi="Clara Serif" w:cs="Arial"/>
          <w:b w:val="0"/>
          <w:color w:val="auto"/>
          <w:sz w:val="20"/>
          <w:szCs w:val="20"/>
          <w:u w:val="none"/>
        </w:rPr>
        <w:tab/>
      </w:r>
      <w:sdt>
        <w:sdtPr>
          <w:rPr>
            <w:rFonts w:ascii="Clara Serif" w:hAnsi="Clara Serif" w:cs="Arial"/>
            <w:b w:val="0"/>
            <w:bCs w:val="0"/>
            <w:color w:val="auto"/>
            <w:sz w:val="20"/>
            <w:szCs w:val="20"/>
            <w:u w:val="none"/>
          </w:rPr>
          <w:id w:val="176473027"/>
          <w:placeholder>
            <w:docPart w:val="7546418E4B7941048C33068D8D69442B"/>
          </w:placeholder>
          <w:text/>
        </w:sdtPr>
        <w:sdtEndPr/>
        <w:sdtContent>
          <w:r>
            <w:rPr>
              <w:rFonts w:ascii="Clara Serif" w:hAnsi="Clara Serif" w:cs="Arial"/>
              <w:b w:val="0"/>
              <w:bCs w:val="0"/>
              <w:color w:val="auto"/>
              <w:sz w:val="20"/>
              <w:szCs w:val="20"/>
              <w:u w:val="none"/>
            </w:rPr>
            <w:t>7202701544/0600</w:t>
          </w:r>
        </w:sdtContent>
      </w:sdt>
    </w:p>
    <w:p w14:paraId="0406C07A" w14:textId="476F3A77" w:rsidR="005735C8" w:rsidRPr="00E675AB" w:rsidRDefault="005735C8" w:rsidP="00244BA4">
      <w:pPr>
        <w:pStyle w:val="Zkladntext"/>
        <w:tabs>
          <w:tab w:val="left" w:pos="5954"/>
        </w:tabs>
        <w:spacing w:before="60"/>
        <w:jc w:val="both"/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</w:pPr>
      <w:r w:rsidRPr="00E675AB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 xml:space="preserve">(dále jen </w:t>
      </w:r>
      <w:r w:rsidR="001F4B42" w:rsidRPr="00E675AB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„</w:t>
      </w:r>
      <w:r w:rsidRPr="00E675AB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prodávající</w:t>
      </w:r>
      <w:r w:rsidR="001F4B42" w:rsidRPr="00E675AB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“</w:t>
      </w:r>
      <w:r w:rsidRPr="00E675AB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)</w:t>
      </w:r>
    </w:p>
    <w:p w14:paraId="258F9427" w14:textId="448672A3" w:rsidR="00BB1CF1" w:rsidRPr="00E675AB" w:rsidRDefault="00BB1CF1" w:rsidP="00244BA4">
      <w:pPr>
        <w:pStyle w:val="Zkladntext"/>
        <w:tabs>
          <w:tab w:val="left" w:pos="5954"/>
        </w:tabs>
        <w:spacing w:before="60"/>
        <w:jc w:val="both"/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</w:pPr>
    </w:p>
    <w:p w14:paraId="1212C10B" w14:textId="791FA2D2" w:rsidR="005735C8" w:rsidRPr="00E675AB" w:rsidRDefault="005735C8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t xml:space="preserve">Předmět </w:t>
      </w:r>
      <w:r w:rsidR="00BB7DB7" w:rsidRPr="00E675AB">
        <w:rPr>
          <w:rFonts w:ascii="Clara Serif" w:hAnsi="Clara Serif"/>
          <w:sz w:val="18"/>
          <w:szCs w:val="18"/>
        </w:rPr>
        <w:t>smlouvy</w:t>
      </w:r>
    </w:p>
    <w:p w14:paraId="7410D156" w14:textId="5C9F5F48" w:rsidR="00971963" w:rsidRPr="00E675AB" w:rsidRDefault="00302786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Prodávající touto smlouvou prodává kupujícímu </w:t>
      </w:r>
      <w:sdt>
        <w:sdtPr>
          <w:rPr>
            <w:rFonts w:ascii="Clara Serif" w:hAnsi="Clara Serif"/>
            <w:b w:val="0"/>
            <w:bCs w:val="0"/>
            <w:sz w:val="18"/>
            <w:szCs w:val="18"/>
          </w:rPr>
          <w:id w:val="-420106717"/>
          <w:placeholder>
            <w:docPart w:val="DefaultPlaceholder_-1854013440"/>
          </w:placeholder>
          <w:text/>
        </w:sdtPr>
        <w:sdtEndPr/>
        <w:sdtContent>
          <w:r w:rsidR="007C7412">
            <w:rPr>
              <w:rFonts w:ascii="Clara Serif" w:hAnsi="Clara Serif"/>
              <w:b w:val="0"/>
              <w:bCs w:val="0"/>
              <w:sz w:val="18"/>
              <w:szCs w:val="18"/>
            </w:rPr>
            <w:t>audiovizuální techniku</w:t>
          </w:r>
        </w:sdtContent>
      </w:sdt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(dále jen „předmět koupě“). Prodávající se zavazuje předmět koupě v rozsahu a objemu dle odst. </w:t>
      </w:r>
      <w:r w:rsidR="001061F5" w:rsidRPr="00E675AB">
        <w:rPr>
          <w:rFonts w:ascii="Clara Serif" w:hAnsi="Clara Serif"/>
          <w:b w:val="0"/>
          <w:bCs w:val="0"/>
          <w:sz w:val="18"/>
          <w:szCs w:val="18"/>
        </w:rPr>
        <w:t>1.</w:t>
      </w:r>
      <w:r w:rsidR="00971963" w:rsidRPr="00E675AB">
        <w:rPr>
          <w:rFonts w:ascii="Clara Serif" w:hAnsi="Clara Serif"/>
          <w:b w:val="0"/>
          <w:bCs w:val="0"/>
          <w:sz w:val="18"/>
          <w:szCs w:val="18"/>
        </w:rPr>
        <w:t xml:space="preserve">3 a </w:t>
      </w:r>
      <w:r w:rsidR="001061F5" w:rsidRPr="00E675AB">
        <w:rPr>
          <w:rFonts w:ascii="Clara Serif" w:hAnsi="Clara Serif"/>
          <w:b w:val="0"/>
          <w:bCs w:val="0"/>
          <w:sz w:val="18"/>
          <w:szCs w:val="18"/>
        </w:rPr>
        <w:t>1.</w:t>
      </w:r>
      <w:r w:rsidR="00C36750" w:rsidRPr="00E675AB">
        <w:rPr>
          <w:rFonts w:ascii="Clara Serif" w:hAnsi="Clara Serif"/>
          <w:b w:val="0"/>
          <w:bCs w:val="0"/>
          <w:sz w:val="18"/>
          <w:szCs w:val="18"/>
        </w:rPr>
        <w:t>4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tohoto článku dodat kupujícímu v místě plnění</w:t>
      </w:r>
      <w:r w:rsidR="00971963" w:rsidRPr="00E675AB">
        <w:rPr>
          <w:rFonts w:ascii="Clara Serif" w:hAnsi="Clara Serif"/>
          <w:b w:val="0"/>
          <w:bCs w:val="0"/>
          <w:sz w:val="18"/>
          <w:szCs w:val="18"/>
        </w:rPr>
        <w:t>. Prodávající se dále zavazuje splnit i další povinnosti sjednané touto smlouvou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>.</w:t>
      </w:r>
    </w:p>
    <w:p w14:paraId="72B83905" w14:textId="2ED8107D" w:rsidR="00A02994" w:rsidRPr="00E675AB" w:rsidRDefault="00971963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>Kupující se zavazuje řádně dodaný předmět koupě převzít a zaplatit sjednanou kupní cenu.</w:t>
      </w:r>
    </w:p>
    <w:p w14:paraId="3C0FCCA0" w14:textId="21B16E10" w:rsidR="00A02994" w:rsidRPr="00E675AB" w:rsidRDefault="00A02994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Předmět </w:t>
      </w:r>
      <w:r w:rsidR="00971963" w:rsidRPr="00E675AB"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je blíže specifikován v technické specifikaci, která je nedílnou součástí této </w:t>
      </w:r>
      <w:r w:rsidR="00F57079" w:rsidRPr="00E675AB">
        <w:rPr>
          <w:rFonts w:ascii="Clara Serif" w:hAnsi="Clara Serif"/>
          <w:b w:val="0"/>
          <w:bCs w:val="0"/>
          <w:sz w:val="18"/>
          <w:szCs w:val="18"/>
        </w:rPr>
        <w:t>s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mlouvy jako její příloha č. 1. Provede-li prodávající dodávku ve větším rozsahu, než je uvedeno v příloze </w:t>
      </w:r>
      <w:r w:rsidR="00971963" w:rsidRPr="00E675AB">
        <w:rPr>
          <w:rFonts w:ascii="Clara Serif" w:hAnsi="Clara Serif"/>
          <w:b w:val="0"/>
          <w:bCs w:val="0"/>
          <w:sz w:val="18"/>
          <w:szCs w:val="18"/>
        </w:rPr>
        <w:t xml:space="preserve">č. 1 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smlouvy, na toto přebytečné </w:t>
      </w:r>
      <w:r w:rsidR="00F1568D" w:rsidRPr="00E675AB">
        <w:rPr>
          <w:rFonts w:ascii="Clara Serif" w:hAnsi="Clara Serif"/>
          <w:b w:val="0"/>
          <w:bCs w:val="0"/>
          <w:sz w:val="18"/>
          <w:szCs w:val="18"/>
        </w:rPr>
        <w:t>zboží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není uzavřena kupní smlouva. Kupující umožní prodávajícímu převzetí a odvoz přebytečného zboží, nebezpečí škody na přebytečném zboží nese po celou dobu prodávající.</w:t>
      </w:r>
    </w:p>
    <w:p w14:paraId="70C3A318" w14:textId="626DD41E" w:rsidR="004E38C9" w:rsidRPr="00E675AB" w:rsidRDefault="00A02994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lastRenderedPageBreak/>
        <w:t>P</w:t>
      </w:r>
      <w:r w:rsidR="004E38C9" w:rsidRPr="00E675AB">
        <w:rPr>
          <w:rFonts w:ascii="Clara Serif" w:hAnsi="Clara Serif"/>
          <w:b w:val="0"/>
          <w:bCs w:val="0"/>
          <w:sz w:val="18"/>
          <w:szCs w:val="18"/>
        </w:rPr>
        <w:t>říloha č.</w:t>
      </w:r>
      <w:r w:rsidR="00F1568D" w:rsidRPr="00E675AB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1 </w:t>
      </w:r>
      <w:r w:rsidR="00F57079" w:rsidRPr="00E675AB">
        <w:rPr>
          <w:rFonts w:ascii="Clara Serif" w:hAnsi="Clara Serif"/>
          <w:b w:val="0"/>
          <w:bCs w:val="0"/>
          <w:sz w:val="18"/>
          <w:szCs w:val="18"/>
        </w:rPr>
        <w:t>s</w:t>
      </w:r>
      <w:r w:rsidR="00A2086C" w:rsidRPr="00E675AB">
        <w:rPr>
          <w:rFonts w:ascii="Clara Serif" w:hAnsi="Clara Serif"/>
          <w:b w:val="0"/>
          <w:bCs w:val="0"/>
          <w:sz w:val="18"/>
          <w:szCs w:val="18"/>
        </w:rPr>
        <w:t xml:space="preserve">mlouvy, 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>Te</w:t>
      </w:r>
      <w:r w:rsidR="00D5555F" w:rsidRPr="00E675AB">
        <w:rPr>
          <w:rFonts w:ascii="Clara Serif" w:hAnsi="Clara Serif"/>
          <w:b w:val="0"/>
          <w:bCs w:val="0"/>
          <w:sz w:val="18"/>
          <w:szCs w:val="18"/>
        </w:rPr>
        <w:t>chnická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specifikace, obsahuje parametry </w:t>
      </w:r>
      <w:r w:rsidR="00F1568D" w:rsidRPr="00E675AB">
        <w:rPr>
          <w:rFonts w:ascii="Clara Serif" w:hAnsi="Clara Serif"/>
          <w:b w:val="0"/>
          <w:bCs w:val="0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nabídnuté prodávajícím, resp. vyjádření prodávajícího, že př</w:t>
      </w:r>
      <w:r w:rsidR="00F1568D" w:rsidRPr="00E675AB">
        <w:rPr>
          <w:rFonts w:ascii="Clara Serif" w:hAnsi="Clara Serif"/>
          <w:b w:val="0"/>
          <w:bCs w:val="0"/>
          <w:sz w:val="18"/>
          <w:szCs w:val="18"/>
        </w:rPr>
        <w:t>edmět koupě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požadované parametry splňuje</w:t>
      </w:r>
      <w:r w:rsidR="00F1568D" w:rsidRPr="00E675AB">
        <w:rPr>
          <w:rFonts w:ascii="Clara Serif" w:hAnsi="Clara Serif"/>
          <w:b w:val="0"/>
          <w:bCs w:val="0"/>
          <w:sz w:val="18"/>
          <w:szCs w:val="18"/>
        </w:rPr>
        <w:t>,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a názvy a typové označení jednotlivých součástí </w:t>
      </w:r>
      <w:r w:rsidR="00F1568D" w:rsidRPr="00E675AB">
        <w:rPr>
          <w:rFonts w:ascii="Clara Serif" w:hAnsi="Clara Serif"/>
          <w:b w:val="0"/>
          <w:bCs w:val="0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doplněné prodávajícím.</w:t>
      </w:r>
    </w:p>
    <w:p w14:paraId="1BFFB52C" w14:textId="567571A3" w:rsidR="004E38C9" w:rsidRPr="00E675AB" w:rsidRDefault="004E38C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>Prodávající prohlašuje, že:</w:t>
      </w:r>
    </w:p>
    <w:p w14:paraId="44013C8C" w14:textId="1BA328F7" w:rsidR="004E38C9" w:rsidRPr="00E675AB" w:rsidRDefault="004E38C9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je výlučným vlastníkem předmětu </w:t>
      </w:r>
      <w:r w:rsidR="00F1568D" w:rsidRPr="00E675AB"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, </w:t>
      </w:r>
    </w:p>
    <w:p w14:paraId="2FF08E94" w14:textId="5D674C18" w:rsidR="004E38C9" w:rsidRPr="00E675AB" w:rsidRDefault="00BF0898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>p</w:t>
      </w:r>
      <w:r w:rsidR="004E38C9" w:rsidRPr="00E675AB">
        <w:rPr>
          <w:rFonts w:ascii="Clara Serif" w:hAnsi="Clara Serif"/>
          <w:b w:val="0"/>
          <w:bCs w:val="0"/>
          <w:sz w:val="18"/>
          <w:szCs w:val="18"/>
        </w:rPr>
        <w:t xml:space="preserve">ředmět </w:t>
      </w:r>
      <w:r w:rsidR="00F1568D" w:rsidRPr="00E675AB">
        <w:rPr>
          <w:rFonts w:ascii="Clara Serif" w:hAnsi="Clara Serif"/>
          <w:b w:val="0"/>
          <w:bCs w:val="0"/>
          <w:sz w:val="18"/>
          <w:szCs w:val="18"/>
        </w:rPr>
        <w:t>koupě</w:t>
      </w:r>
      <w:r w:rsidR="004E38C9" w:rsidRPr="00E675AB">
        <w:rPr>
          <w:rFonts w:ascii="Clara Serif" w:hAnsi="Clara Serif"/>
          <w:b w:val="0"/>
          <w:bCs w:val="0"/>
          <w:sz w:val="18"/>
          <w:szCs w:val="18"/>
        </w:rPr>
        <w:t xml:space="preserve"> je nový, tzn. nikoliv dříve použitý, či repasovaný,</w:t>
      </w:r>
      <w:r w:rsidR="00A2086C" w:rsidRPr="00E675AB">
        <w:rPr>
          <w:rFonts w:ascii="Clara Serif" w:hAnsi="Clara Serif"/>
          <w:b w:val="0"/>
          <w:bCs w:val="0"/>
          <w:sz w:val="18"/>
          <w:szCs w:val="18"/>
        </w:rPr>
        <w:t xml:space="preserve"> plně funkční a bez </w:t>
      </w:r>
      <w:r w:rsidR="00F1568D" w:rsidRPr="00E675AB">
        <w:rPr>
          <w:rFonts w:ascii="Clara Serif" w:hAnsi="Clara Serif"/>
          <w:b w:val="0"/>
          <w:bCs w:val="0"/>
          <w:sz w:val="18"/>
          <w:szCs w:val="18"/>
        </w:rPr>
        <w:t xml:space="preserve">potřeby </w:t>
      </w:r>
      <w:r w:rsidR="00A2086C" w:rsidRPr="00E675AB">
        <w:rPr>
          <w:rFonts w:ascii="Clara Serif" w:hAnsi="Clara Serif"/>
          <w:b w:val="0"/>
          <w:bCs w:val="0"/>
          <w:sz w:val="18"/>
          <w:szCs w:val="18"/>
        </w:rPr>
        <w:t>dodatečných dalších nákladů ze strany Kupujícího,</w:t>
      </w:r>
      <w:r w:rsidR="004E38C9" w:rsidRPr="00E675AB">
        <w:rPr>
          <w:rFonts w:ascii="Clara Serif" w:hAnsi="Clara Serif"/>
          <w:b w:val="0"/>
          <w:bCs w:val="0"/>
          <w:sz w:val="18"/>
          <w:szCs w:val="18"/>
        </w:rPr>
        <w:t xml:space="preserve"> </w:t>
      </w:r>
    </w:p>
    <w:p w14:paraId="0A86EF8A" w14:textId="31DBEBFB" w:rsidR="00A2086C" w:rsidRPr="00E675AB" w:rsidRDefault="004E38C9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předmět </w:t>
      </w:r>
      <w:r w:rsidR="00F1568D" w:rsidRPr="00E675AB"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odpovídá této </w:t>
      </w:r>
      <w:r w:rsidR="00F57079" w:rsidRPr="00E675AB">
        <w:rPr>
          <w:rFonts w:ascii="Clara Serif" w:hAnsi="Clara Serif"/>
          <w:b w:val="0"/>
          <w:bCs w:val="0"/>
          <w:sz w:val="18"/>
          <w:szCs w:val="18"/>
        </w:rPr>
        <w:t>s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>mlouvě, tzn., má vlastnosti, které si strany ujednaly, a chybí-li ujednání, takové vlastnosti, které Prodávající nebo výrobce popsal nebo které Kupující očekával s ohledem na povahu</w:t>
      </w:r>
      <w:r w:rsidR="00F1568D" w:rsidRPr="00E675AB">
        <w:rPr>
          <w:rFonts w:ascii="Clara Serif" w:hAnsi="Clara Serif"/>
          <w:b w:val="0"/>
          <w:bCs w:val="0"/>
          <w:sz w:val="18"/>
          <w:szCs w:val="18"/>
        </w:rPr>
        <w:t xml:space="preserve"> či účel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="00A2086C" w:rsidRPr="00E675AB">
        <w:rPr>
          <w:rFonts w:ascii="Clara Serif" w:hAnsi="Clara Serif"/>
          <w:b w:val="0"/>
          <w:bCs w:val="0"/>
          <w:sz w:val="18"/>
          <w:szCs w:val="18"/>
        </w:rPr>
        <w:t>p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ředmětu </w:t>
      </w:r>
      <w:r w:rsidR="00F1568D" w:rsidRPr="00E675AB">
        <w:rPr>
          <w:rFonts w:ascii="Clara Serif" w:hAnsi="Clara Serif"/>
          <w:b w:val="0"/>
          <w:bCs w:val="0"/>
          <w:sz w:val="18"/>
          <w:szCs w:val="18"/>
        </w:rPr>
        <w:t>koupě</w:t>
      </w:r>
      <w:r w:rsidR="00A2086C" w:rsidRPr="00E675AB">
        <w:rPr>
          <w:rFonts w:ascii="Clara Serif" w:hAnsi="Clara Serif"/>
          <w:b w:val="0"/>
          <w:bCs w:val="0"/>
          <w:sz w:val="18"/>
          <w:szCs w:val="18"/>
        </w:rPr>
        <w:t>,</w:t>
      </w:r>
    </w:p>
    <w:p w14:paraId="6E0AA63E" w14:textId="3FCEA48B" w:rsidR="004E38C9" w:rsidRPr="00E675AB" w:rsidRDefault="00A2086C" w:rsidP="00BF0898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předmět </w:t>
      </w:r>
      <w:r w:rsidR="00F1568D" w:rsidRPr="00E675AB"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splňuje normy a další předpisy platné v ČR a EU.</w:t>
      </w:r>
    </w:p>
    <w:p w14:paraId="39FE7FDE" w14:textId="790647F2" w:rsidR="00A02994" w:rsidRPr="00E675AB" w:rsidRDefault="004E38C9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t>Podmínky plnění</w:t>
      </w:r>
    </w:p>
    <w:p w14:paraId="3BEF089F" w14:textId="4DC21DAF" w:rsidR="004E38C9" w:rsidRPr="00E675AB" w:rsidRDefault="004E38C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>Prodávající a Kupující dále ujednávají, že je Prodávající krom shora uvedeného rovněž povinen a zavazuje se:</w:t>
      </w:r>
    </w:p>
    <w:p w14:paraId="4F99EF53" w14:textId="77777777" w:rsidR="00C86881" w:rsidRPr="00C86881" w:rsidRDefault="00C86881" w:rsidP="00C86881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C86881">
        <w:rPr>
          <w:rFonts w:ascii="Clara Serif" w:hAnsi="Clara Serif"/>
          <w:b w:val="0"/>
          <w:bCs w:val="0"/>
          <w:sz w:val="18"/>
          <w:szCs w:val="18"/>
        </w:rPr>
        <w:t>předat soupisy jednotlivých položek předmětu koupě a zpracovat předávací protokol,</w:t>
      </w:r>
    </w:p>
    <w:p w14:paraId="5F7F17D2" w14:textId="77777777" w:rsidR="00C86881" w:rsidRPr="00C86881" w:rsidRDefault="00C86881" w:rsidP="00C86881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C86881">
        <w:rPr>
          <w:rFonts w:ascii="Clara Serif" w:hAnsi="Clara Serif"/>
          <w:b w:val="0"/>
          <w:bCs w:val="0"/>
          <w:sz w:val="18"/>
          <w:szCs w:val="18"/>
        </w:rPr>
        <w:t>předmět koupě opatřit vratným obalem, případně obalem z recyklovaných surovin,</w:t>
      </w:r>
    </w:p>
    <w:p w14:paraId="29C1B6DF" w14:textId="77777777" w:rsidR="00C86881" w:rsidRPr="00C86881" w:rsidRDefault="00C86881" w:rsidP="00C86881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C86881">
        <w:rPr>
          <w:rFonts w:ascii="Clara Serif" w:hAnsi="Clara Serif"/>
          <w:b w:val="0"/>
          <w:bCs w:val="0"/>
          <w:sz w:val="18"/>
          <w:szCs w:val="18"/>
        </w:rPr>
        <w:t>předmět koupě dopravit do místa plnění,</w:t>
      </w:r>
    </w:p>
    <w:p w14:paraId="07914BDA" w14:textId="77777777" w:rsidR="00C86881" w:rsidRPr="00C86881" w:rsidRDefault="00C86881" w:rsidP="00C86881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C86881">
        <w:rPr>
          <w:rFonts w:ascii="Clara Serif" w:hAnsi="Clara Serif"/>
          <w:b w:val="0"/>
          <w:bCs w:val="0"/>
          <w:sz w:val="18"/>
          <w:szCs w:val="18"/>
        </w:rPr>
        <w:t xml:space="preserve">provést kontrolu a instalaci v místě plnění, dle požadavku Kupujícího, </w:t>
      </w:r>
    </w:p>
    <w:p w14:paraId="6C179E91" w14:textId="77777777" w:rsidR="00C86881" w:rsidRPr="00C86881" w:rsidRDefault="00C86881" w:rsidP="00C86881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C86881">
        <w:rPr>
          <w:rFonts w:ascii="Clara Serif" w:hAnsi="Clara Serif"/>
          <w:b w:val="0"/>
          <w:bCs w:val="0"/>
          <w:sz w:val="18"/>
          <w:szCs w:val="18"/>
        </w:rPr>
        <w:t xml:space="preserve">instalovat předmět koupě a uvést ho do provozu, </w:t>
      </w:r>
    </w:p>
    <w:p w14:paraId="612B1F9A" w14:textId="77777777" w:rsidR="00C86881" w:rsidRPr="00C86881" w:rsidRDefault="00C86881" w:rsidP="00C86881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C86881">
        <w:rPr>
          <w:rFonts w:ascii="Clara Serif" w:hAnsi="Clara Serif"/>
          <w:b w:val="0"/>
          <w:bCs w:val="0"/>
          <w:sz w:val="18"/>
          <w:szCs w:val="18"/>
        </w:rPr>
        <w:t xml:space="preserve">provést úspěšné testování funkčnosti za účasti oprávněných osob určených Kupujícím,  </w:t>
      </w:r>
    </w:p>
    <w:p w14:paraId="4B81E2FE" w14:textId="1315614A" w:rsidR="00E5197D" w:rsidRPr="00C86881" w:rsidRDefault="00C86881" w:rsidP="00C86881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C86881">
        <w:rPr>
          <w:rFonts w:ascii="Clara Serif" w:hAnsi="Clara Serif"/>
          <w:b w:val="0"/>
          <w:bCs w:val="0"/>
          <w:sz w:val="18"/>
          <w:szCs w:val="18"/>
        </w:rPr>
        <w:t xml:space="preserve">provést úklid a likvidací všech obalů a všech použitých materiálů, v souladu s ustanoveními zákona č. 541/2020 Sb., o odpadech. </w:t>
      </w:r>
      <w:r w:rsidR="00E5197D" w:rsidRPr="00C86881">
        <w:rPr>
          <w:rFonts w:ascii="Clara Serif" w:hAnsi="Clara Serif"/>
          <w:b w:val="0"/>
          <w:bCs w:val="0"/>
          <w:sz w:val="18"/>
          <w:szCs w:val="18"/>
        </w:rPr>
        <w:t xml:space="preserve"> </w:t>
      </w:r>
    </w:p>
    <w:p w14:paraId="02BC719E" w14:textId="77777777" w:rsidR="00C86881" w:rsidRPr="00C86881" w:rsidRDefault="00C86881" w:rsidP="00C86881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C86881">
        <w:rPr>
          <w:rFonts w:ascii="Clara Serif" w:hAnsi="Clara Serif"/>
          <w:b w:val="0"/>
          <w:bCs w:val="0"/>
          <w:sz w:val="18"/>
          <w:szCs w:val="18"/>
        </w:rPr>
        <w:t>Pro účely této smlouvy se rozumí:</w:t>
      </w:r>
    </w:p>
    <w:p w14:paraId="125F6C3B" w14:textId="77777777" w:rsidR="00C86881" w:rsidRPr="00C86881" w:rsidRDefault="00C86881" w:rsidP="00C86881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C86881">
        <w:rPr>
          <w:rFonts w:ascii="Clara Serif" w:hAnsi="Clara Serif"/>
          <w:b w:val="0"/>
          <w:bCs w:val="0"/>
          <w:sz w:val="18"/>
          <w:szCs w:val="18"/>
        </w:rPr>
        <w:t>Instalací montáž předmětu koupě v místě plnění, sestavení, propojení a napojení předmětu koupě na zdroje, zejména jeho připojení k elektrickým rozvodům, k slaboproudým a optickým rozvodům,</w:t>
      </w:r>
    </w:p>
    <w:p w14:paraId="1FB673DC" w14:textId="6657140D" w:rsidR="00C86881" w:rsidRPr="00C86881" w:rsidRDefault="00C86881" w:rsidP="00C86881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C86881">
        <w:rPr>
          <w:rFonts w:ascii="Clara Serif" w:hAnsi="Clara Serif"/>
          <w:b w:val="0"/>
          <w:bCs w:val="0"/>
          <w:sz w:val="18"/>
          <w:szCs w:val="18"/>
        </w:rPr>
        <w:t>Uvedením do provozu odzkoušení a ověření správné funkce předmětu koupě, případně jeho seřízení, jakož i provedení jiných úkonů a činností nutných pro to, aby předmětu koupě mohl plnit sjednaný či obvyklý účel.</w:t>
      </w:r>
    </w:p>
    <w:p w14:paraId="3D644347" w14:textId="364211ED" w:rsidR="004E38C9" w:rsidRPr="00E675AB" w:rsidRDefault="004E38C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Prodávající se dále zavazuje </w:t>
      </w:r>
    </w:p>
    <w:p w14:paraId="4A75C678" w14:textId="0690EF79" w:rsidR="004E38C9" w:rsidRPr="00E675AB" w:rsidRDefault="004E38C9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při plnění </w:t>
      </w:r>
      <w:r w:rsidR="00F57079" w:rsidRPr="00E675AB">
        <w:rPr>
          <w:rFonts w:ascii="Clara Serif" w:hAnsi="Clara Serif"/>
          <w:b w:val="0"/>
          <w:bCs w:val="0"/>
          <w:sz w:val="18"/>
          <w:szCs w:val="18"/>
        </w:rPr>
        <w:t>s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mlouvy zajistit dodržování veškerých právních předpisů v pracovněprávní oblasti, zejména co se týká odměňování, pracovní doby, doby odpočinku mezi směnami, placených přesčasů apod., a dále předpisů týkajících se oblasti zaměstnanosti, tj. zejména zákona č. 435/2004 Sb., o zaměstnanosti, ve znění pozdějších předpisů, a to vůči všem osobám, které se na plnění této </w:t>
      </w:r>
      <w:r w:rsidR="00F57079" w:rsidRPr="00E675AB">
        <w:rPr>
          <w:rFonts w:ascii="Clara Serif" w:hAnsi="Clara Serif"/>
          <w:b w:val="0"/>
          <w:bCs w:val="0"/>
          <w:sz w:val="18"/>
          <w:szCs w:val="18"/>
        </w:rPr>
        <w:t>s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>mlouvy podílejí. Prodávající neumožní nelegální práci;</w:t>
      </w:r>
    </w:p>
    <w:p w14:paraId="7C1AD242" w14:textId="12978B9F" w:rsidR="00F57079" w:rsidRPr="00E675AB" w:rsidRDefault="004E38C9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zajistit řádné a včasné plnění finančních závazků svým poddodavatelům, kdy za řádné a včasné plnění se považuje plné uhrazení poddodavatelem vystavených faktur za plnění poskytnutá v rámci plnění této </w:t>
      </w:r>
      <w:r w:rsidR="00F57079" w:rsidRPr="00E675AB">
        <w:rPr>
          <w:rFonts w:ascii="Clara Serif" w:hAnsi="Clara Serif"/>
          <w:b w:val="0"/>
          <w:bCs w:val="0"/>
          <w:sz w:val="18"/>
          <w:szCs w:val="18"/>
        </w:rPr>
        <w:t>s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>mlouvy, a to vždy ve lhůtě splatnosti příslušné faktury, která nepřesáhne 30 dní.</w:t>
      </w:r>
    </w:p>
    <w:p w14:paraId="5365F69C" w14:textId="41D28EE9" w:rsidR="00A2086C" w:rsidRPr="00E675AB" w:rsidRDefault="00F57079" w:rsidP="00C86881">
      <w:pPr>
        <w:pStyle w:val="Nadpis3"/>
        <w:keepNext w:val="0"/>
        <w:numPr>
          <w:ilvl w:val="0"/>
          <w:numId w:val="0"/>
        </w:numPr>
        <w:suppressAutoHyphens w:val="0"/>
        <w:ind w:left="567"/>
        <w:rPr>
          <w:rFonts w:ascii="Clara Serif" w:hAnsi="Clara Serif"/>
          <w:b w:val="0"/>
          <w:sz w:val="18"/>
          <w:szCs w:val="18"/>
        </w:rPr>
      </w:pPr>
      <w:r w:rsidRPr="00E675AB">
        <w:rPr>
          <w:rFonts w:ascii="Clara Serif" w:hAnsi="Clara Serif"/>
          <w:b w:val="0"/>
          <w:sz w:val="18"/>
          <w:szCs w:val="18"/>
        </w:rPr>
        <w:t xml:space="preserve">Kupující má právo kontrolovat dodržování tohoto odstavce; Prodávající je povinen Kupujícími kontrolu umožnit; neumožnění kontroly je podstatným porušením smlouvy. </w:t>
      </w:r>
    </w:p>
    <w:p w14:paraId="68E50AAA" w14:textId="7B9A6647" w:rsidR="005735C8" w:rsidRPr="00E675AB" w:rsidRDefault="00176569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t>Termín</w:t>
      </w:r>
      <w:r w:rsidR="005735C8" w:rsidRPr="00E675AB">
        <w:rPr>
          <w:rFonts w:ascii="Clara Serif" w:hAnsi="Clara Serif"/>
          <w:sz w:val="18"/>
          <w:szCs w:val="18"/>
        </w:rPr>
        <w:t xml:space="preserve"> a místo plnění</w:t>
      </w:r>
    </w:p>
    <w:p w14:paraId="73C037DE" w14:textId="1D813732" w:rsidR="00B04D99" w:rsidRPr="00E675AB" w:rsidRDefault="00C86881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sz w:val="18"/>
          <w:szCs w:val="18"/>
        </w:rPr>
      </w:pPr>
      <w:r w:rsidRPr="00C86881">
        <w:rPr>
          <w:rFonts w:ascii="Clara Serif" w:hAnsi="Clara Serif"/>
          <w:b w:val="0"/>
          <w:sz w:val="18"/>
          <w:szCs w:val="18"/>
        </w:rPr>
        <w:t>Prodávající se zavazuje řádně dodat, vyzkoušet, instalovat, předat kupujícímu a demonstrovat funkčnost předmětu koupě</w:t>
      </w:r>
      <w:r w:rsidR="00176569" w:rsidRPr="00E675AB">
        <w:rPr>
          <w:rFonts w:ascii="Clara Serif" w:hAnsi="Clara Serif"/>
          <w:b w:val="0"/>
          <w:sz w:val="18"/>
          <w:szCs w:val="18"/>
        </w:rPr>
        <w:t xml:space="preserve">, a to </w:t>
      </w:r>
      <w:r w:rsidR="00176569" w:rsidRPr="00E675AB">
        <w:rPr>
          <w:rFonts w:ascii="Clara Serif" w:hAnsi="Clara Serif"/>
          <w:bCs w:val="0"/>
          <w:sz w:val="18"/>
          <w:szCs w:val="18"/>
        </w:rPr>
        <w:t xml:space="preserve">do </w:t>
      </w:r>
      <w:r w:rsidR="00E675AB" w:rsidRPr="00E675AB">
        <w:rPr>
          <w:rFonts w:ascii="Clara Serif" w:hAnsi="Clara Serif"/>
          <w:bCs w:val="0"/>
          <w:sz w:val="18"/>
          <w:szCs w:val="18"/>
        </w:rPr>
        <w:t>3</w:t>
      </w:r>
      <w:r w:rsidR="00554C58" w:rsidRPr="00E675AB">
        <w:rPr>
          <w:rFonts w:ascii="Clara Serif" w:hAnsi="Clara Serif"/>
          <w:bCs w:val="0"/>
          <w:sz w:val="18"/>
          <w:szCs w:val="18"/>
        </w:rPr>
        <w:t xml:space="preserve"> týdnů od</w:t>
      </w:r>
      <w:r w:rsidR="0071191A" w:rsidRPr="00E675AB">
        <w:rPr>
          <w:rFonts w:ascii="Clara Serif" w:hAnsi="Clara Serif"/>
          <w:bCs w:val="0"/>
          <w:sz w:val="18"/>
          <w:szCs w:val="18"/>
        </w:rPr>
        <w:t>e dne nabytí účinnosti smlouvy</w:t>
      </w:r>
      <w:r w:rsidR="00E675AB" w:rsidRPr="00E675AB">
        <w:rPr>
          <w:rFonts w:ascii="Clara Serif" w:hAnsi="Clara Serif"/>
          <w:bCs w:val="0"/>
          <w:sz w:val="18"/>
          <w:szCs w:val="18"/>
        </w:rPr>
        <w:t>, nejpozději však do 31. 12. 2024</w:t>
      </w:r>
      <w:r w:rsidR="00176569" w:rsidRPr="00E675AB">
        <w:rPr>
          <w:rFonts w:ascii="Clara Serif" w:hAnsi="Clara Serif"/>
          <w:bCs w:val="0"/>
          <w:sz w:val="18"/>
          <w:szCs w:val="18"/>
        </w:rPr>
        <w:t>.</w:t>
      </w:r>
      <w:r w:rsidR="00176569" w:rsidRPr="00E675AB">
        <w:rPr>
          <w:rFonts w:ascii="Clara Serif" w:hAnsi="Clara Serif"/>
          <w:b w:val="0"/>
          <w:sz w:val="18"/>
          <w:szCs w:val="18"/>
        </w:rPr>
        <w:t xml:space="preserve">  </w:t>
      </w:r>
    </w:p>
    <w:p w14:paraId="067BA7AA" w14:textId="5C7A7F9E" w:rsidR="00176569" w:rsidRPr="00E675AB" w:rsidRDefault="0017656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Kupující se zavazuje ve sjednaném termínu řádně dodan</w:t>
      </w:r>
      <w:r w:rsidR="008F6D68" w:rsidRPr="00E675AB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ý</w:t>
      </w:r>
      <w:r w:rsidRPr="00E675AB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 xml:space="preserve"> </w:t>
      </w:r>
      <w:r w:rsidR="008F6D68" w:rsidRPr="00E675AB">
        <w:rPr>
          <w:rFonts w:ascii="Clara Serif" w:hAnsi="Clara Serif"/>
          <w:b w:val="0"/>
          <w:sz w:val="18"/>
          <w:szCs w:val="18"/>
        </w:rPr>
        <w:t>předmět koupě</w:t>
      </w:r>
      <w:r w:rsidR="009432A2" w:rsidRPr="00E675AB">
        <w:rPr>
          <w:rFonts w:ascii="Clara Serif" w:hAnsi="Clara Serif"/>
          <w:b w:val="0"/>
          <w:sz w:val="18"/>
          <w:szCs w:val="18"/>
        </w:rPr>
        <w:t xml:space="preserve"> </w:t>
      </w:r>
      <w:r w:rsidRPr="00E675AB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od prodávajícího převzít, kdy o předání a převzetí bude mezi smluvními stranami sepsán předávací protokol dle článku 7.</w:t>
      </w:r>
      <w:r w:rsidR="00AB358A" w:rsidRPr="00E675AB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 </w:t>
      </w:r>
      <w:r w:rsidRPr="00E675AB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této smlouvy</w:t>
      </w:r>
    </w:p>
    <w:p w14:paraId="27A6B968" w14:textId="77777777" w:rsidR="00C86881" w:rsidRPr="00C86881" w:rsidRDefault="00C86881" w:rsidP="00C86881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</w:pPr>
      <w:r w:rsidRPr="00C86881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Místem plnění se pro účely této smlouvy rozumí:</w:t>
      </w:r>
    </w:p>
    <w:p w14:paraId="42238753" w14:textId="77777777" w:rsidR="00C86881" w:rsidRPr="00C86881" w:rsidRDefault="00C86881" w:rsidP="00C86881">
      <w:pPr>
        <w:pStyle w:val="Nadpis1"/>
        <w:spacing w:after="120"/>
        <w:ind w:left="567"/>
        <w:jc w:val="both"/>
        <w:rPr>
          <w:rFonts w:ascii="Clara Serif" w:hAnsi="Clara Serif"/>
          <w:color w:val="auto"/>
          <w:kern w:val="0"/>
          <w:sz w:val="18"/>
          <w:szCs w:val="18"/>
          <w:lang w:eastAsia="cs-CZ"/>
        </w:rPr>
      </w:pPr>
      <w:r w:rsidRPr="00C86881">
        <w:rPr>
          <w:rFonts w:ascii="Clara Serif" w:hAnsi="Clara Serif"/>
          <w:color w:val="auto"/>
          <w:kern w:val="0"/>
          <w:sz w:val="18"/>
          <w:szCs w:val="18"/>
          <w:lang w:eastAsia="cs-CZ"/>
        </w:rPr>
        <w:t xml:space="preserve">Ekonomická fakulta, Studentská 13, 370 05 České Budějovice </w:t>
      </w:r>
    </w:p>
    <w:p w14:paraId="619BDDA9" w14:textId="680B4BFF" w:rsidR="00C86881" w:rsidRPr="00C86881" w:rsidRDefault="00C86881" w:rsidP="00C86881">
      <w:pPr>
        <w:pStyle w:val="Nadpis1"/>
        <w:spacing w:after="120"/>
        <w:ind w:left="567"/>
        <w:jc w:val="both"/>
        <w:rPr>
          <w:rFonts w:ascii="Clara Serif" w:hAnsi="Clara Serif"/>
          <w:color w:val="auto"/>
          <w:kern w:val="0"/>
          <w:sz w:val="18"/>
          <w:szCs w:val="18"/>
          <w:lang w:eastAsia="cs-CZ"/>
        </w:rPr>
      </w:pPr>
      <w:r w:rsidRPr="00C86881">
        <w:rPr>
          <w:rFonts w:ascii="Clara Serif" w:hAnsi="Clara Serif"/>
          <w:color w:val="auto"/>
          <w:kern w:val="0"/>
          <w:sz w:val="18"/>
          <w:szCs w:val="18"/>
          <w:lang w:eastAsia="cs-CZ"/>
        </w:rPr>
        <w:t>Pokud není v přílohách č. 1 této smlouvy uvedeno jinak.</w:t>
      </w:r>
    </w:p>
    <w:p w14:paraId="40EE9AE0" w14:textId="146F7578" w:rsidR="001E63DC" w:rsidRPr="00E675AB" w:rsidRDefault="00553E87" w:rsidP="00553E8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</w:pPr>
      <w:r w:rsidRPr="00E675AB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lastRenderedPageBreak/>
        <w:t>Osoba, kterou kupující pověřil k převzetí předmětu koupě, je kontaktní osoba uvedená v Přílohách č. 1 – Technické specifikace, jako „objednávající“, popř. osoba, uvedená v úvodních ustanoveních této smlouvy jako „kontaktní osoba ve věcech technických“.</w:t>
      </w:r>
    </w:p>
    <w:p w14:paraId="23C5BA94" w14:textId="14D34521" w:rsidR="005735C8" w:rsidRPr="00E675AB" w:rsidRDefault="00176569" w:rsidP="00A7341B">
      <w:pPr>
        <w:pStyle w:val="Nadpis1"/>
        <w:keepNext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t xml:space="preserve">Kupní cena </w:t>
      </w:r>
    </w:p>
    <w:p w14:paraId="46AA4059" w14:textId="066653D5" w:rsidR="00BB1CF1" w:rsidRPr="00E675AB" w:rsidRDefault="00345870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Cena za </w:t>
      </w:r>
      <w:r w:rsidR="008F6D68" w:rsidRPr="00E675AB">
        <w:rPr>
          <w:rFonts w:ascii="Clara Serif" w:hAnsi="Clara Serif"/>
          <w:b w:val="0"/>
          <w:color w:val="auto"/>
          <w:sz w:val="18"/>
          <w:szCs w:val="18"/>
        </w:rPr>
        <w:t>předmět koupě a splnění souvisejících povinností dle čl. 1 a 2 této smlouvy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, uvedená v</w:t>
      </w:r>
      <w:r w:rsidR="008F6D68" w:rsidRPr="00E675AB">
        <w:rPr>
          <w:rFonts w:ascii="Clara Serif" w:hAnsi="Clara Serif"/>
          <w:b w:val="0"/>
          <w:color w:val="auto"/>
          <w:sz w:val="18"/>
          <w:szCs w:val="18"/>
        </w:rPr>
        <w:t> odst.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5735C8" w:rsidRPr="00E675AB">
        <w:rPr>
          <w:rFonts w:ascii="Clara Serif" w:hAnsi="Clara Serif"/>
          <w:b w:val="0"/>
          <w:color w:val="auto"/>
          <w:sz w:val="18"/>
          <w:szCs w:val="18"/>
        </w:rPr>
        <w:t>4.2</w:t>
      </w:r>
      <w:r w:rsidR="00B04D99" w:rsidRPr="00E675AB">
        <w:rPr>
          <w:rFonts w:ascii="Clara Serif" w:hAnsi="Clara Serif"/>
          <w:b w:val="0"/>
          <w:color w:val="auto"/>
          <w:sz w:val="18"/>
          <w:szCs w:val="18"/>
        </w:rPr>
        <w:t>,</w:t>
      </w:r>
      <w:r w:rsidR="00FC35DE" w:rsidRPr="00E675AB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5735C8" w:rsidRPr="00E675AB">
        <w:rPr>
          <w:rFonts w:ascii="Clara Serif" w:hAnsi="Clara Serif"/>
          <w:b w:val="0"/>
          <w:color w:val="auto"/>
          <w:sz w:val="18"/>
          <w:szCs w:val="18"/>
        </w:rPr>
        <w:t xml:space="preserve">je stanovena dohodou smluvních stran dle zpracované zadávací dokumentace </w:t>
      </w:r>
      <w:r w:rsidR="002F14F8" w:rsidRPr="00E675AB">
        <w:rPr>
          <w:rFonts w:ascii="Clara Serif" w:hAnsi="Clara Serif"/>
          <w:b w:val="0"/>
          <w:color w:val="auto"/>
          <w:sz w:val="18"/>
          <w:szCs w:val="18"/>
        </w:rPr>
        <w:br/>
      </w:r>
      <w:r w:rsidR="005735C8" w:rsidRPr="00E675AB">
        <w:rPr>
          <w:rFonts w:ascii="Clara Serif" w:hAnsi="Clara Serif"/>
          <w:b w:val="0"/>
          <w:color w:val="auto"/>
          <w:sz w:val="18"/>
          <w:szCs w:val="18"/>
        </w:rPr>
        <w:t>a vítězné nabídky. Kupní cena je stanovena jako cena pevná a nejvýše přípustná.</w:t>
      </w:r>
    </w:p>
    <w:p w14:paraId="5E98AF41" w14:textId="14A3173C" w:rsidR="00E675AB" w:rsidRPr="003D795C" w:rsidRDefault="008F6D68" w:rsidP="003D795C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Kupní c</w:t>
      </w:r>
      <w:r w:rsidR="002919CB" w:rsidRPr="00E675AB">
        <w:rPr>
          <w:rFonts w:ascii="Clara Serif" w:hAnsi="Clara Serif"/>
          <w:b w:val="0"/>
          <w:color w:val="auto"/>
          <w:sz w:val="18"/>
          <w:szCs w:val="18"/>
        </w:rPr>
        <w:t>ena je</w:t>
      </w:r>
      <w:r w:rsidR="000E565C" w:rsidRPr="00E675AB">
        <w:rPr>
          <w:rFonts w:ascii="Clara Serif" w:hAnsi="Clara Serif"/>
          <w:b w:val="0"/>
          <w:color w:val="auto"/>
          <w:sz w:val="18"/>
          <w:szCs w:val="18"/>
        </w:rPr>
        <w:t xml:space="preserve"> ve smyslu ustanovení odst. 4.1</w:t>
      </w:r>
      <w:r w:rsidR="002919CB" w:rsidRPr="00E675AB">
        <w:rPr>
          <w:rFonts w:ascii="Clara Serif" w:hAnsi="Clara Serif"/>
          <w:b w:val="0"/>
          <w:color w:val="auto"/>
          <w:sz w:val="18"/>
          <w:szCs w:val="18"/>
        </w:rPr>
        <w:t xml:space="preserve"> této smlouvy sjedn</w:t>
      </w:r>
      <w:r w:rsidR="00D372C5" w:rsidRPr="00E675AB">
        <w:rPr>
          <w:rFonts w:ascii="Clara Serif" w:hAnsi="Clara Serif"/>
          <w:b w:val="0"/>
          <w:color w:val="auto"/>
          <w:sz w:val="18"/>
          <w:szCs w:val="18"/>
        </w:rPr>
        <w:t>ána</w:t>
      </w:r>
      <w:r w:rsidR="00E675AB" w:rsidRPr="00E675AB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3D795C">
        <w:rPr>
          <w:rFonts w:ascii="Clara Serif" w:hAnsi="Clara Serif"/>
          <w:b w:val="0"/>
          <w:color w:val="auto"/>
          <w:sz w:val="18"/>
          <w:szCs w:val="18"/>
        </w:rPr>
        <w:t xml:space="preserve">ve výši: </w:t>
      </w:r>
      <w:sdt>
        <w:sdtPr>
          <w:rPr>
            <w:rFonts w:ascii="Clara Serif" w:hAnsi="Clara Serif"/>
            <w:b w:val="0"/>
            <w:color w:val="auto"/>
            <w:sz w:val="18"/>
            <w:szCs w:val="18"/>
          </w:rPr>
          <w:id w:val="-941302490"/>
          <w:placeholder>
            <w:docPart w:val="DefaultPlaceholder_-1854013440"/>
          </w:placeholder>
        </w:sdtPr>
        <w:sdtEndPr/>
        <w:sdtContent>
          <w:r w:rsidR="00C54673">
            <w:rPr>
              <w:rFonts w:ascii="Clara Serif" w:hAnsi="Clara Serif"/>
              <w:b w:val="0"/>
              <w:color w:val="auto"/>
              <w:sz w:val="18"/>
              <w:szCs w:val="18"/>
            </w:rPr>
            <w:t>255.900,-</w:t>
          </w:r>
        </w:sdtContent>
      </w:sdt>
      <w:r w:rsidR="003D795C">
        <w:rPr>
          <w:rFonts w:ascii="Clara Serif" w:hAnsi="Clara Serif"/>
          <w:b w:val="0"/>
          <w:color w:val="auto"/>
          <w:sz w:val="18"/>
          <w:szCs w:val="18"/>
        </w:rPr>
        <w:t xml:space="preserve"> Kč bez DPH.</w:t>
      </w:r>
    </w:p>
    <w:p w14:paraId="5C87CACF" w14:textId="77777777" w:rsidR="00307E83" w:rsidRPr="00E675AB" w:rsidRDefault="00307E83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Ke kupní ceně bude připočtena sazba DPH ve výši dle platných právních předpisů. </w:t>
      </w:r>
    </w:p>
    <w:p w14:paraId="005E2C6A" w14:textId="013FB912" w:rsidR="00394BFD" w:rsidRPr="00E675AB" w:rsidRDefault="005735C8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Zvýšení sjednané ceny je možné pouze na základě zvýšení oprávněných nákladů prodávajícího způsobených změnou příslušných právních norem, </w:t>
      </w:r>
      <w:r w:rsidR="00080EED" w:rsidRPr="00E675AB">
        <w:rPr>
          <w:rFonts w:ascii="Clara Serif" w:hAnsi="Clara Serif"/>
          <w:b w:val="0"/>
          <w:color w:val="auto"/>
          <w:sz w:val="18"/>
          <w:szCs w:val="18"/>
        </w:rPr>
        <w:t>zejména pak za předpokladu, že v průběhu plnění dojde ke změnám sazeb daně z přidané hodnoty</w:t>
      </w:r>
      <w:r w:rsidR="003D1195" w:rsidRPr="00E675AB">
        <w:rPr>
          <w:rFonts w:ascii="Clara Serif" w:hAnsi="Clara Serif"/>
          <w:b w:val="0"/>
          <w:color w:val="auto"/>
          <w:sz w:val="18"/>
          <w:szCs w:val="18"/>
        </w:rPr>
        <w:t xml:space="preserve">,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kterými je prodávající povinen se v souvislosti se svou činností řídit.</w:t>
      </w:r>
    </w:p>
    <w:p w14:paraId="37DA7E6E" w14:textId="118302FF" w:rsidR="00394BFD" w:rsidRPr="00E675AB" w:rsidRDefault="005735C8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Kupní cena obsahuje veškeré náklady spojené s dodávkou</w:t>
      </w:r>
      <w:r w:rsidR="005D743F" w:rsidRPr="00E675AB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8F6D68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a provedením sjednaných služeb a prací, zejména náklady </w:t>
      </w:r>
      <w:r w:rsidR="00867025" w:rsidRPr="00E675AB">
        <w:rPr>
          <w:rFonts w:ascii="Clara Serif" w:hAnsi="Clara Serif"/>
          <w:b w:val="0"/>
          <w:color w:val="auto"/>
          <w:sz w:val="18"/>
          <w:szCs w:val="18"/>
        </w:rPr>
        <w:t xml:space="preserve">na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pořízení </w:t>
      </w:r>
      <w:r w:rsidR="00867025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včetně nák</w:t>
      </w:r>
      <w:r w:rsidR="00AC5531" w:rsidRPr="00E675AB">
        <w:rPr>
          <w:rFonts w:ascii="Clara Serif" w:hAnsi="Clara Serif"/>
          <w:b w:val="0"/>
          <w:color w:val="auto"/>
          <w:sz w:val="18"/>
          <w:szCs w:val="18"/>
        </w:rPr>
        <w:t>ladů na jeho výrobu, náklady na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dopravu </w:t>
      </w:r>
      <w:r w:rsidR="00867025" w:rsidRPr="00E675AB">
        <w:rPr>
          <w:rFonts w:ascii="Clara Serif" w:hAnsi="Clara Serif"/>
          <w:b w:val="0"/>
          <w:color w:val="auto"/>
          <w:sz w:val="18"/>
          <w:szCs w:val="18"/>
        </w:rPr>
        <w:t>do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míst</w:t>
      </w:r>
      <w:r w:rsidR="00867025" w:rsidRPr="00E675AB">
        <w:rPr>
          <w:rFonts w:ascii="Clara Serif" w:hAnsi="Clara Serif"/>
          <w:b w:val="0"/>
          <w:color w:val="auto"/>
          <w:sz w:val="18"/>
          <w:szCs w:val="18"/>
        </w:rPr>
        <w:t>a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plnění včetně případných nákladů na manipulační mechanismy, náklady na pojištění z</w:t>
      </w:r>
      <w:r w:rsidR="008B6A6F" w:rsidRPr="00E675AB">
        <w:rPr>
          <w:rFonts w:ascii="Clara Serif" w:hAnsi="Clara Serif"/>
          <w:b w:val="0"/>
          <w:color w:val="auto"/>
          <w:sz w:val="18"/>
          <w:szCs w:val="18"/>
        </w:rPr>
        <w:t>ařízen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í, ostrahu </w:t>
      </w:r>
      <w:r w:rsidR="00867025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do jeho předání a</w:t>
      </w:r>
      <w:r w:rsidR="00A35B81" w:rsidRPr="00E675AB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převzetí, daně a poplatky spojené s dodá</w:t>
      </w:r>
      <w:r w:rsidR="00867025" w:rsidRPr="00E675AB">
        <w:rPr>
          <w:rFonts w:ascii="Clara Serif" w:hAnsi="Clara Serif"/>
          <w:b w:val="0"/>
          <w:color w:val="auto"/>
          <w:sz w:val="18"/>
          <w:szCs w:val="18"/>
        </w:rPr>
        <w:t>ním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867025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, náklady na průvodní </w:t>
      </w:r>
      <w:r w:rsidR="00AC5531" w:rsidRPr="00E675AB">
        <w:rPr>
          <w:rFonts w:ascii="Clara Serif" w:hAnsi="Clara Serif"/>
          <w:b w:val="0"/>
          <w:color w:val="auto"/>
          <w:sz w:val="18"/>
          <w:szCs w:val="18"/>
        </w:rPr>
        <w:t>dokumentaci a náklady spojené s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uskutečněním veškerého plnění</w:t>
      </w:r>
      <w:r w:rsidR="00867025" w:rsidRPr="00E675AB">
        <w:rPr>
          <w:rFonts w:ascii="Clara Serif" w:hAnsi="Clara Serif"/>
          <w:b w:val="0"/>
          <w:color w:val="auto"/>
          <w:sz w:val="18"/>
          <w:szCs w:val="18"/>
        </w:rPr>
        <w:t xml:space="preserve"> dle této smlouvy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. </w:t>
      </w:r>
      <w:r w:rsidR="00A073D6" w:rsidRPr="00E675AB">
        <w:rPr>
          <w:rFonts w:ascii="Clara Serif" w:hAnsi="Clara Serif"/>
          <w:b w:val="0"/>
          <w:color w:val="auto"/>
          <w:sz w:val="18"/>
          <w:szCs w:val="18"/>
        </w:rPr>
        <w:t xml:space="preserve">Sjednaná </w:t>
      </w:r>
      <w:r w:rsidR="00AC5531" w:rsidRPr="00E675AB">
        <w:rPr>
          <w:rFonts w:ascii="Clara Serif" w:hAnsi="Clara Serif"/>
          <w:b w:val="0"/>
          <w:color w:val="auto"/>
          <w:sz w:val="18"/>
          <w:szCs w:val="18"/>
        </w:rPr>
        <w:t>kupní cena je nezávislá na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vývoji cen a kursových změnách.</w:t>
      </w:r>
    </w:p>
    <w:p w14:paraId="543103F9" w14:textId="447E81D9" w:rsidR="005735C8" w:rsidRPr="00E675AB" w:rsidRDefault="005735C8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Prodávající prohlašuje, že je plně seznámen s rozsahem a </w:t>
      </w:r>
      <w:r w:rsidR="00AC5531" w:rsidRPr="00E675AB">
        <w:rPr>
          <w:rFonts w:ascii="Clara Serif" w:hAnsi="Clara Serif"/>
          <w:b w:val="0"/>
          <w:color w:val="auto"/>
          <w:sz w:val="18"/>
          <w:szCs w:val="18"/>
        </w:rPr>
        <w:t>povahou požadavků kupujícího na </w:t>
      </w:r>
      <w:r w:rsidR="00867025" w:rsidRPr="00E675AB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a že správně vymezil, vyhodnotil a ocenil veškeré </w:t>
      </w:r>
      <w:r w:rsidR="00867025" w:rsidRPr="00E675AB">
        <w:rPr>
          <w:rFonts w:ascii="Clara Serif" w:hAnsi="Clara Serif"/>
          <w:b w:val="0"/>
          <w:color w:val="auto"/>
          <w:sz w:val="18"/>
          <w:szCs w:val="18"/>
        </w:rPr>
        <w:t>věci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, služby a práce, které jsou nezbytné pro řádné splnění závazku Prodávajícího ze Smlouvy, a že při stanovení ceny dle této Smlouvy:</w:t>
      </w:r>
    </w:p>
    <w:p w14:paraId="777250A7" w14:textId="455A1D68" w:rsidR="005735C8" w:rsidRPr="00E675AB" w:rsidRDefault="005735C8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>Překontroloval dodávan</w:t>
      </w:r>
      <w:r w:rsidR="00867025" w:rsidRPr="00E675AB">
        <w:rPr>
          <w:rFonts w:ascii="Clara Serif" w:hAnsi="Clara Serif"/>
          <w:b w:val="0"/>
          <w:bCs w:val="0"/>
          <w:sz w:val="18"/>
          <w:szCs w:val="18"/>
        </w:rPr>
        <w:t>ý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="00867025" w:rsidRPr="00E675AB">
        <w:rPr>
          <w:rFonts w:ascii="Clara Serif" w:hAnsi="Clara Serif"/>
          <w:b w:val="0"/>
          <w:bCs w:val="0"/>
          <w:sz w:val="18"/>
          <w:szCs w:val="18"/>
        </w:rPr>
        <w:t>předmětu koupě</w:t>
      </w:r>
      <w:r w:rsidR="00E011CF" w:rsidRPr="00E675AB">
        <w:rPr>
          <w:rFonts w:ascii="Clara Serif" w:hAnsi="Clara Serif"/>
          <w:b w:val="0"/>
          <w:bCs w:val="0"/>
          <w:sz w:val="18"/>
          <w:szCs w:val="18"/>
        </w:rPr>
        <w:t>,</w:t>
      </w:r>
    </w:p>
    <w:p w14:paraId="778D17C4" w14:textId="77777777" w:rsidR="00394BFD" w:rsidRPr="00E675AB" w:rsidRDefault="005735C8" w:rsidP="00317DA7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>Prověřil místní podmínky pro provedení předmětu smlouvy,</w:t>
      </w:r>
    </w:p>
    <w:p w14:paraId="448C8387" w14:textId="6FE85F74" w:rsidR="00ED5274" w:rsidRPr="00E675AB" w:rsidRDefault="005735C8" w:rsidP="00ED5274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>Při kalkulaci ceny zohlednil všechny technické</w:t>
      </w:r>
      <w:r w:rsidR="00AC5531" w:rsidRPr="00E675AB">
        <w:rPr>
          <w:rFonts w:ascii="Clara Serif" w:hAnsi="Clara Serif"/>
          <w:b w:val="0"/>
          <w:bCs w:val="0"/>
          <w:sz w:val="18"/>
          <w:szCs w:val="18"/>
        </w:rPr>
        <w:t xml:space="preserve"> a obchodní podmínky uvedené ve 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>Smlouvě.</w:t>
      </w:r>
    </w:p>
    <w:p w14:paraId="4976F23A" w14:textId="1462647F" w:rsidR="005735C8" w:rsidRPr="00E675AB" w:rsidRDefault="005735C8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t>Platební podmínky, fakturace</w:t>
      </w:r>
    </w:p>
    <w:p w14:paraId="73376638" w14:textId="77777777" w:rsidR="00DD67C0" w:rsidRPr="00E675AB" w:rsidRDefault="005735C8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>Smluvní strany se dohodly na těchto platebních podmínkách:</w:t>
      </w:r>
    </w:p>
    <w:p w14:paraId="2F5979AA" w14:textId="70017E60" w:rsidR="005735C8" w:rsidRPr="00E675AB" w:rsidRDefault="005735C8" w:rsidP="00317DA7">
      <w:pPr>
        <w:pStyle w:val="Odstavecseseznamem"/>
        <w:tabs>
          <w:tab w:val="left" w:pos="852"/>
        </w:tabs>
        <w:spacing w:before="120" w:after="120"/>
        <w:ind w:left="567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 xml:space="preserve">Úhrada kupní ceny bude provedena po protokolárním předání a převzetí </w:t>
      </w:r>
      <w:r w:rsidR="00867025" w:rsidRPr="00E675AB">
        <w:rPr>
          <w:rFonts w:ascii="Clara Serif" w:hAnsi="Clara Serif" w:cs="Arial"/>
          <w:sz w:val="18"/>
          <w:szCs w:val="18"/>
        </w:rPr>
        <w:t>předmětu koupě</w:t>
      </w:r>
      <w:r w:rsidRPr="00E675AB">
        <w:rPr>
          <w:rFonts w:ascii="Clara Serif" w:hAnsi="Clara Serif" w:cs="Arial"/>
          <w:sz w:val="18"/>
          <w:szCs w:val="18"/>
        </w:rPr>
        <w:t>. Platba proběhne na základě řádně vystaven</w:t>
      </w:r>
      <w:r w:rsidR="002F14F8" w:rsidRPr="00E675AB">
        <w:rPr>
          <w:rFonts w:ascii="Clara Serif" w:hAnsi="Clara Serif" w:cs="Arial"/>
          <w:sz w:val="18"/>
          <w:szCs w:val="18"/>
        </w:rPr>
        <w:t xml:space="preserve">ého daňového dokladu (faktury). Daňové doklady budou doručovány Kupujícímu </w:t>
      </w:r>
      <w:r w:rsidR="009B7063" w:rsidRPr="00E675AB">
        <w:rPr>
          <w:rFonts w:ascii="Clara Serif" w:hAnsi="Clara Serif" w:cs="Arial"/>
          <w:sz w:val="18"/>
          <w:szCs w:val="18"/>
        </w:rPr>
        <w:t xml:space="preserve">ve formátu ISDOC </w:t>
      </w:r>
      <w:r w:rsidR="002F14F8" w:rsidRPr="00E675AB">
        <w:rPr>
          <w:rFonts w:ascii="Clara Serif" w:hAnsi="Clara Serif" w:cs="Arial"/>
          <w:sz w:val="18"/>
          <w:szCs w:val="18"/>
        </w:rPr>
        <w:t xml:space="preserve">na elektronickou adresu </w:t>
      </w:r>
      <w:r w:rsidR="009B7063" w:rsidRPr="00E675AB">
        <w:rPr>
          <w:rFonts w:ascii="Clara Serif" w:hAnsi="Clara Serif" w:cs="Arial"/>
          <w:b/>
          <w:sz w:val="18"/>
          <w:szCs w:val="18"/>
        </w:rPr>
        <w:t>efaktury</w:t>
      </w:r>
      <w:r w:rsidR="00E5197D" w:rsidRPr="00E675AB">
        <w:rPr>
          <w:rFonts w:ascii="Clara Serif" w:hAnsi="Clara Serif" w:cs="Arial"/>
          <w:b/>
          <w:sz w:val="18"/>
          <w:szCs w:val="18"/>
        </w:rPr>
        <w:noBreakHyphen/>
        <w:t>rek</w:t>
      </w:r>
      <w:r w:rsidR="009B7063" w:rsidRPr="00E675AB">
        <w:rPr>
          <w:rFonts w:ascii="Clara Serif" w:hAnsi="Clara Serif" w:cs="Arial"/>
          <w:b/>
          <w:sz w:val="18"/>
          <w:szCs w:val="18"/>
        </w:rPr>
        <w:t>@jcu.cz</w:t>
      </w:r>
      <w:r w:rsidR="002F14F8" w:rsidRPr="00E675AB">
        <w:rPr>
          <w:rFonts w:ascii="Clara Serif" w:hAnsi="Clara Serif" w:cs="Arial"/>
          <w:sz w:val="18"/>
          <w:szCs w:val="18"/>
        </w:rPr>
        <w:t xml:space="preserve">. </w:t>
      </w:r>
      <w:r w:rsidRPr="00E675AB">
        <w:rPr>
          <w:rFonts w:ascii="Clara Serif" w:hAnsi="Clara Serif" w:cs="Arial"/>
          <w:sz w:val="18"/>
          <w:szCs w:val="18"/>
        </w:rPr>
        <w:t>Platba bude probíhat výhradně v CZK a rovněž veškeré cenové údaje budou v této měně. Fakturace dodávky bude uskutečněna na základě vystavené faktury do výše 100</w:t>
      </w:r>
      <w:r w:rsidR="00EF7B11" w:rsidRPr="00E675AB">
        <w:rPr>
          <w:rFonts w:ascii="Clara Serif" w:hAnsi="Clara Serif" w:cs="Arial"/>
          <w:sz w:val="18"/>
          <w:szCs w:val="18"/>
        </w:rPr>
        <w:t xml:space="preserve"> </w:t>
      </w:r>
      <w:r w:rsidRPr="00E675AB">
        <w:rPr>
          <w:rFonts w:ascii="Clara Serif" w:hAnsi="Clara Serif" w:cs="Arial"/>
          <w:sz w:val="18"/>
          <w:szCs w:val="18"/>
        </w:rPr>
        <w:t>% celkové ceny dodávky, která bude splňovat náležitosti daňového dokladu dle platných obecně závaz</w:t>
      </w:r>
      <w:r w:rsidR="00DD67C0" w:rsidRPr="00E675AB">
        <w:rPr>
          <w:rFonts w:ascii="Clara Serif" w:hAnsi="Clara Serif" w:cs="Arial"/>
          <w:sz w:val="18"/>
          <w:szCs w:val="18"/>
        </w:rPr>
        <w:t>ných právních předpisů, tj. dle </w:t>
      </w:r>
      <w:r w:rsidRPr="00E675AB">
        <w:rPr>
          <w:rFonts w:ascii="Clara Serif" w:hAnsi="Clara Serif" w:cs="Arial"/>
          <w:sz w:val="18"/>
          <w:szCs w:val="18"/>
        </w:rPr>
        <w:t>zákona č. 235/2004 Sb., o dani z přidané hodnoty.</w:t>
      </w:r>
      <w:r w:rsidR="00DD67C0" w:rsidRPr="00E675AB">
        <w:rPr>
          <w:rFonts w:ascii="Clara Serif" w:hAnsi="Clara Serif" w:cs="Arial"/>
          <w:sz w:val="18"/>
          <w:szCs w:val="18"/>
        </w:rPr>
        <w:t xml:space="preserve"> </w:t>
      </w:r>
      <w:r w:rsidRPr="00E675AB">
        <w:rPr>
          <w:rFonts w:ascii="Clara Serif" w:hAnsi="Clara Serif" w:cs="Arial"/>
          <w:sz w:val="18"/>
          <w:szCs w:val="18"/>
        </w:rPr>
        <w:t>Splatnost daňových dokladů bude prodávajícím stanovena na 30 kalendářní</w:t>
      </w:r>
      <w:r w:rsidR="00057A21" w:rsidRPr="00E675AB">
        <w:rPr>
          <w:rFonts w:ascii="Clara Serif" w:hAnsi="Clara Serif" w:cs="Arial"/>
          <w:sz w:val="18"/>
          <w:szCs w:val="18"/>
        </w:rPr>
        <w:t>ch</w:t>
      </w:r>
      <w:r w:rsidRPr="00E675AB">
        <w:rPr>
          <w:rFonts w:ascii="Clara Serif" w:hAnsi="Clara Serif" w:cs="Arial"/>
          <w:sz w:val="18"/>
          <w:szCs w:val="18"/>
        </w:rPr>
        <w:t xml:space="preserve"> dnů od jejího doručení </w:t>
      </w:r>
      <w:r w:rsidR="00394BFD" w:rsidRPr="00E675AB">
        <w:rPr>
          <w:rFonts w:ascii="Clara Serif" w:hAnsi="Clara Serif" w:cs="Arial"/>
          <w:sz w:val="18"/>
          <w:szCs w:val="18"/>
        </w:rPr>
        <w:t>Zadavatel</w:t>
      </w:r>
      <w:r w:rsidR="00BB218E" w:rsidRPr="00E675AB">
        <w:rPr>
          <w:rFonts w:ascii="Clara Serif" w:hAnsi="Clara Serif" w:cs="Arial"/>
          <w:sz w:val="18"/>
          <w:szCs w:val="18"/>
        </w:rPr>
        <w:t>i za předpokladu, že </w:t>
      </w:r>
      <w:r w:rsidRPr="00E675AB">
        <w:rPr>
          <w:rFonts w:ascii="Clara Serif" w:hAnsi="Clara Serif" w:cs="Arial"/>
          <w:sz w:val="18"/>
          <w:szCs w:val="18"/>
        </w:rPr>
        <w:t>bude vystavena v so</w:t>
      </w:r>
      <w:r w:rsidR="00AC5531" w:rsidRPr="00E675AB">
        <w:rPr>
          <w:rFonts w:ascii="Clara Serif" w:hAnsi="Clara Serif" w:cs="Arial"/>
          <w:sz w:val="18"/>
          <w:szCs w:val="18"/>
        </w:rPr>
        <w:t>uladu s platebními podmínkami a </w:t>
      </w:r>
      <w:r w:rsidRPr="00E675AB">
        <w:rPr>
          <w:rFonts w:ascii="Clara Serif" w:hAnsi="Clara Serif" w:cs="Arial"/>
          <w:sz w:val="18"/>
          <w:szCs w:val="18"/>
        </w:rPr>
        <w:t>bude splňovat všechny náležitosti požadované touto smlouvou.</w:t>
      </w:r>
    </w:p>
    <w:p w14:paraId="31671867" w14:textId="77777777" w:rsidR="0071191A" w:rsidRPr="00E675AB" w:rsidRDefault="007A29BE" w:rsidP="00317DA7">
      <w:pPr>
        <w:pStyle w:val="Odstavecseseznamem"/>
        <w:tabs>
          <w:tab w:val="left" w:pos="852"/>
        </w:tabs>
        <w:spacing w:before="120" w:after="120"/>
        <w:ind w:left="567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E675AB">
        <w:rPr>
          <w:rFonts w:ascii="Clara Serif" w:hAnsi="Clara Serif" w:cs="Arial"/>
          <w:b/>
          <w:sz w:val="18"/>
          <w:szCs w:val="18"/>
        </w:rPr>
        <w:t>Faktura bud</w:t>
      </w:r>
      <w:r w:rsidR="00155AD8" w:rsidRPr="00E675AB">
        <w:rPr>
          <w:rFonts w:ascii="Clara Serif" w:hAnsi="Clara Serif" w:cs="Arial"/>
          <w:b/>
          <w:sz w:val="18"/>
          <w:szCs w:val="18"/>
        </w:rPr>
        <w:t>e označena</w:t>
      </w:r>
      <w:r w:rsidR="0071191A" w:rsidRPr="00E675AB">
        <w:rPr>
          <w:rFonts w:ascii="Clara Serif" w:hAnsi="Clara Serif" w:cs="Arial"/>
          <w:b/>
          <w:sz w:val="18"/>
          <w:szCs w:val="18"/>
        </w:rPr>
        <w:t>:</w:t>
      </w:r>
    </w:p>
    <w:p w14:paraId="5525B016" w14:textId="49B2D363" w:rsidR="0071191A" w:rsidRPr="00E675AB" w:rsidRDefault="006E25F6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E675AB">
        <w:rPr>
          <w:rFonts w:ascii="Clara Serif" w:hAnsi="Clara Serif" w:cs="Arial"/>
          <w:b/>
          <w:sz w:val="18"/>
          <w:szCs w:val="18"/>
        </w:rPr>
        <w:t>ID veřejné zakázky</w:t>
      </w:r>
      <w:r w:rsidR="009B7063" w:rsidRPr="00E675AB">
        <w:rPr>
          <w:rFonts w:ascii="Clara Serif" w:hAnsi="Clara Serif" w:cs="Arial"/>
          <w:b/>
          <w:sz w:val="18"/>
          <w:szCs w:val="18"/>
        </w:rPr>
        <w:t xml:space="preserve"> </w:t>
      </w:r>
      <w:r w:rsidR="00E675AB">
        <w:rPr>
          <w:rFonts w:ascii="Clara Serif" w:hAnsi="Clara Serif" w:cs="Arial"/>
          <w:b/>
          <w:sz w:val="18"/>
          <w:szCs w:val="18"/>
        </w:rPr>
        <w:t>204792</w:t>
      </w:r>
      <w:r w:rsidR="00D734C6" w:rsidRPr="00E675AB">
        <w:rPr>
          <w:rFonts w:ascii="Clara Serif" w:hAnsi="Clara Serif" w:cs="Arial"/>
          <w:b/>
          <w:sz w:val="18"/>
          <w:szCs w:val="18"/>
        </w:rPr>
        <w:t>,</w:t>
      </w:r>
      <w:r w:rsidR="003D795C">
        <w:rPr>
          <w:rFonts w:ascii="Clara Serif" w:hAnsi="Clara Serif" w:cs="Arial"/>
          <w:b/>
          <w:sz w:val="18"/>
          <w:szCs w:val="18"/>
        </w:rPr>
        <w:t xml:space="preserve"> část 2</w:t>
      </w:r>
    </w:p>
    <w:p w14:paraId="3B1F1D9A" w14:textId="08A7F91E" w:rsidR="0071191A" w:rsidRPr="00E675AB" w:rsidRDefault="00FC2716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E675AB">
        <w:rPr>
          <w:rFonts w:ascii="Clara Serif" w:hAnsi="Clara Serif" w:cs="Arial"/>
          <w:b/>
          <w:sz w:val="18"/>
          <w:szCs w:val="18"/>
        </w:rPr>
        <w:t>čísl</w:t>
      </w:r>
      <w:r w:rsidR="00BD4AE1" w:rsidRPr="00E675AB">
        <w:rPr>
          <w:rFonts w:ascii="Clara Serif" w:hAnsi="Clara Serif" w:cs="Arial"/>
          <w:b/>
          <w:sz w:val="18"/>
          <w:szCs w:val="18"/>
        </w:rPr>
        <w:t>em</w:t>
      </w:r>
      <w:r w:rsidRPr="00E675AB">
        <w:rPr>
          <w:rFonts w:ascii="Clara Serif" w:hAnsi="Clara Serif" w:cs="Arial"/>
          <w:b/>
          <w:sz w:val="18"/>
          <w:szCs w:val="18"/>
        </w:rPr>
        <w:t xml:space="preserve"> objednáv</w:t>
      </w:r>
      <w:r w:rsidR="00BD4AE1" w:rsidRPr="00E675AB">
        <w:rPr>
          <w:rFonts w:ascii="Clara Serif" w:hAnsi="Clara Serif" w:cs="Arial"/>
          <w:b/>
          <w:sz w:val="18"/>
          <w:szCs w:val="18"/>
        </w:rPr>
        <w:t xml:space="preserve">ky </w:t>
      </w:r>
      <w:r w:rsidR="009B7063" w:rsidRPr="00E675AB">
        <w:rPr>
          <w:rFonts w:ascii="Clara Serif" w:hAnsi="Clara Serif" w:cs="Arial"/>
          <w:b/>
          <w:sz w:val="18"/>
          <w:szCs w:val="18"/>
        </w:rPr>
        <w:t>zaznamenaným v příloze č. 1 smlouvy</w:t>
      </w:r>
      <w:r w:rsidR="00D734C6" w:rsidRPr="00E675AB">
        <w:rPr>
          <w:rFonts w:ascii="Clara Serif" w:hAnsi="Clara Serif" w:cs="Arial"/>
          <w:b/>
          <w:sz w:val="18"/>
          <w:szCs w:val="18"/>
        </w:rPr>
        <w:t>,</w:t>
      </w:r>
    </w:p>
    <w:p w14:paraId="1D3E34A1" w14:textId="2F0CAE6B" w:rsidR="0071191A" w:rsidRPr="00E675AB" w:rsidRDefault="00001313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E675AB">
        <w:rPr>
          <w:rFonts w:ascii="Clara Serif" w:hAnsi="Clara Serif" w:cs="Arial"/>
          <w:b/>
          <w:sz w:val="18"/>
          <w:szCs w:val="18"/>
        </w:rPr>
        <w:t>číslem smlouvy kupujícího</w:t>
      </w:r>
      <w:r w:rsidR="00D734C6" w:rsidRPr="00E675AB">
        <w:rPr>
          <w:rFonts w:ascii="Clara Serif" w:hAnsi="Clara Serif" w:cs="Arial"/>
          <w:b/>
          <w:sz w:val="18"/>
          <w:szCs w:val="18"/>
        </w:rPr>
        <w:t>,</w:t>
      </w:r>
    </w:p>
    <w:p w14:paraId="533D42B0" w14:textId="2C0FA8C3" w:rsidR="00001313" w:rsidRPr="00E675AB" w:rsidRDefault="0071191A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E675AB">
        <w:rPr>
          <w:rFonts w:ascii="Clara Serif" w:hAnsi="Clara Serif" w:cs="Arial"/>
          <w:b/>
          <w:sz w:val="18"/>
          <w:szCs w:val="18"/>
        </w:rPr>
        <w:t>Názvem projektu: Rozvoj JU – Infrastrukturní zázemí doktorských studijních programů, číslem projektu: CZ.02.01.01/00/22_012/0008110</w:t>
      </w:r>
      <w:r w:rsidR="00D734C6" w:rsidRPr="00E675AB">
        <w:rPr>
          <w:rFonts w:ascii="Clara Serif" w:hAnsi="Clara Serif" w:cs="Arial"/>
          <w:b/>
          <w:sz w:val="18"/>
          <w:szCs w:val="18"/>
        </w:rPr>
        <w:t>.</w:t>
      </w:r>
    </w:p>
    <w:p w14:paraId="2B3BE427" w14:textId="262E248F" w:rsidR="005735C8" w:rsidRPr="00E675AB" w:rsidRDefault="00631E22" w:rsidP="00317DA7">
      <w:pPr>
        <w:pStyle w:val="Odstavecseseznamem"/>
        <w:tabs>
          <w:tab w:val="left" w:pos="852"/>
        </w:tabs>
        <w:spacing w:before="120" w:after="120"/>
        <w:ind w:left="567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>V</w:t>
      </w:r>
      <w:r w:rsidR="005735C8" w:rsidRPr="00E675AB">
        <w:rPr>
          <w:rFonts w:ascii="Clara Serif" w:hAnsi="Clara Serif" w:cs="Arial"/>
          <w:sz w:val="18"/>
          <w:szCs w:val="18"/>
        </w:rPr>
        <w:t> případě, že faktura nebude vystavena oprávněně či nebude o</w:t>
      </w:r>
      <w:r w:rsidR="00AC5531" w:rsidRPr="00E675AB">
        <w:rPr>
          <w:rFonts w:ascii="Clara Serif" w:hAnsi="Clara Serif" w:cs="Arial"/>
          <w:sz w:val="18"/>
          <w:szCs w:val="18"/>
        </w:rPr>
        <w:t>bsahovat náležitosti uvedené ve </w:t>
      </w:r>
      <w:r w:rsidR="005735C8" w:rsidRPr="00E675AB">
        <w:rPr>
          <w:rFonts w:ascii="Clara Serif" w:hAnsi="Clara Serif" w:cs="Arial"/>
          <w:sz w:val="18"/>
          <w:szCs w:val="18"/>
        </w:rPr>
        <w:t>smlouvě, je kupující oprávněn ji vrátit k doplnění. V takovém případě lhůta splatnosti začne plynout až dnem doručení opravené či oprávněně vystavené faktury kupujícímu.</w:t>
      </w:r>
    </w:p>
    <w:p w14:paraId="33AC6F61" w14:textId="77777777" w:rsidR="00394BFD" w:rsidRPr="00E675AB" w:rsidRDefault="005735C8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>Kupující neposkytne prodávajícímu žádné zálohy.</w:t>
      </w:r>
    </w:p>
    <w:p w14:paraId="71CD718C" w14:textId="492D93F2" w:rsidR="00BF0898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Pokud bude </w:t>
      </w:r>
      <w:r w:rsidR="00867025" w:rsidRPr="00E675AB">
        <w:rPr>
          <w:rFonts w:ascii="Clara Serif" w:hAnsi="Clara Serif"/>
          <w:b w:val="0"/>
          <w:bCs w:val="0"/>
          <w:sz w:val="18"/>
          <w:szCs w:val="18"/>
        </w:rPr>
        <w:t>předmět koupě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prodávajícím předán a kupujícím převzat bez vad a nedodělků, uhradí kupující ve lhůtě splatnosti celou kupní cenu včetně DPH. Poku</w:t>
      </w:r>
      <w:r w:rsidR="00AC5531" w:rsidRPr="00E675AB">
        <w:rPr>
          <w:rFonts w:ascii="Clara Serif" w:hAnsi="Clara Serif"/>
          <w:b w:val="0"/>
          <w:bCs w:val="0"/>
          <w:sz w:val="18"/>
          <w:szCs w:val="18"/>
        </w:rPr>
        <w:t xml:space="preserve">d kupující převezme </w:t>
      </w:r>
      <w:r w:rsidR="00867025" w:rsidRPr="00E675AB">
        <w:rPr>
          <w:rFonts w:ascii="Clara Serif" w:hAnsi="Clara Serif"/>
          <w:b w:val="0"/>
          <w:bCs w:val="0"/>
          <w:sz w:val="18"/>
          <w:szCs w:val="18"/>
        </w:rPr>
        <w:t>předmět koupě</w:t>
      </w:r>
      <w:r w:rsidR="00AC5531" w:rsidRPr="00E675AB">
        <w:rPr>
          <w:rFonts w:ascii="Clara Serif" w:hAnsi="Clara Serif"/>
          <w:b w:val="0"/>
          <w:bCs w:val="0"/>
          <w:sz w:val="18"/>
          <w:szCs w:val="18"/>
        </w:rPr>
        <w:t>, na 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>n</w:t>
      </w:r>
      <w:r w:rsidR="00867025" w:rsidRPr="00E675AB">
        <w:rPr>
          <w:rFonts w:ascii="Clara Serif" w:hAnsi="Clara Serif"/>
          <w:b w:val="0"/>
          <w:bCs w:val="0"/>
          <w:sz w:val="18"/>
          <w:szCs w:val="18"/>
        </w:rPr>
        <w:t>ěmž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se vyskytují vady či nedodělky, uhradí kupující ve lhůtě spl</w:t>
      </w:r>
      <w:r w:rsidR="00AC5531" w:rsidRPr="00E675AB">
        <w:rPr>
          <w:rFonts w:ascii="Clara Serif" w:hAnsi="Clara Serif"/>
          <w:b w:val="0"/>
          <w:bCs w:val="0"/>
          <w:sz w:val="18"/>
          <w:szCs w:val="18"/>
        </w:rPr>
        <w:t>atnosti pouze 85 % kupní ceny a 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DPH v plné výši, zádržné ve výši 15 % kupní ceny uhradí kupující až po odstranění poslední vady a </w:t>
      </w:r>
      <w:r w:rsidRPr="00E675AB">
        <w:rPr>
          <w:rFonts w:ascii="Clara Serif" w:hAnsi="Clara Serif"/>
          <w:b w:val="0"/>
          <w:bCs w:val="0"/>
          <w:sz w:val="18"/>
          <w:szCs w:val="18"/>
        </w:rPr>
        <w:lastRenderedPageBreak/>
        <w:t>posledního nedodělku uvede</w:t>
      </w:r>
      <w:r w:rsidR="002D53CC" w:rsidRPr="00E675AB">
        <w:rPr>
          <w:rFonts w:ascii="Clara Serif" w:hAnsi="Clara Serif"/>
          <w:b w:val="0"/>
          <w:bCs w:val="0"/>
          <w:sz w:val="18"/>
          <w:szCs w:val="18"/>
        </w:rPr>
        <w:t>ného v</w:t>
      </w:r>
      <w:r w:rsidR="00983AAF" w:rsidRPr="00E675AB">
        <w:rPr>
          <w:rFonts w:ascii="Clara Serif" w:hAnsi="Clara Serif"/>
          <w:b w:val="0"/>
          <w:bCs w:val="0"/>
          <w:sz w:val="18"/>
          <w:szCs w:val="18"/>
        </w:rPr>
        <w:t xml:space="preserve"> předávacím </w:t>
      </w:r>
      <w:r w:rsidR="002D53CC" w:rsidRPr="00E675AB">
        <w:rPr>
          <w:rFonts w:ascii="Clara Serif" w:hAnsi="Clara Serif"/>
          <w:b w:val="0"/>
          <w:bCs w:val="0"/>
          <w:sz w:val="18"/>
          <w:szCs w:val="18"/>
        </w:rPr>
        <w:t>protokolu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>, a to ve lhůtě splatnosti dle bodu 5.</w:t>
      </w:r>
      <w:r w:rsidR="00A073D6" w:rsidRPr="00E675AB">
        <w:rPr>
          <w:rFonts w:ascii="Clara Serif" w:hAnsi="Clara Serif"/>
          <w:b w:val="0"/>
          <w:bCs w:val="0"/>
          <w:sz w:val="18"/>
          <w:szCs w:val="18"/>
        </w:rPr>
        <w:t xml:space="preserve">1 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>Smlouvy počítané ode dne odstranění poslední vady či nedodělku.</w:t>
      </w:r>
    </w:p>
    <w:p w14:paraId="6B5D2C0F" w14:textId="2530FCAC" w:rsidR="00E5197D" w:rsidRPr="00E675AB" w:rsidRDefault="005735C8" w:rsidP="00C86881">
      <w:pPr>
        <w:pStyle w:val="Nadpis1"/>
        <w:keepNext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t>Realizace dodá</w:t>
      </w:r>
      <w:r w:rsidR="00867025" w:rsidRPr="00E675AB">
        <w:rPr>
          <w:rFonts w:ascii="Clara Serif" w:hAnsi="Clara Serif"/>
          <w:sz w:val="18"/>
          <w:szCs w:val="18"/>
        </w:rPr>
        <w:t xml:space="preserve">ní </w:t>
      </w:r>
      <w:r w:rsidRPr="00E675AB">
        <w:rPr>
          <w:rFonts w:ascii="Clara Serif" w:hAnsi="Clara Serif"/>
          <w:sz w:val="18"/>
          <w:szCs w:val="18"/>
        </w:rPr>
        <w:t xml:space="preserve">předmětu </w:t>
      </w:r>
      <w:r w:rsidR="00867025" w:rsidRPr="00E675AB">
        <w:rPr>
          <w:rFonts w:ascii="Clara Serif" w:hAnsi="Clara Serif"/>
          <w:sz w:val="18"/>
          <w:szCs w:val="18"/>
        </w:rPr>
        <w:t>koupě</w:t>
      </w:r>
    </w:p>
    <w:p w14:paraId="5EAA33C6" w14:textId="77777777" w:rsidR="00C86881" w:rsidRPr="00C86881" w:rsidRDefault="00C86881" w:rsidP="00C86881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C86881">
        <w:rPr>
          <w:rFonts w:ascii="Clara Serif" w:hAnsi="Clara Serif"/>
          <w:b w:val="0"/>
          <w:color w:val="auto"/>
          <w:sz w:val="18"/>
          <w:szCs w:val="18"/>
        </w:rPr>
        <w:t>Kupující oznámí prodávajícímu místo instalace předmětu koupě nejpozději 2 dny před zahájením přejímacího řízení.</w:t>
      </w:r>
    </w:p>
    <w:p w14:paraId="42911696" w14:textId="77777777" w:rsidR="00C86881" w:rsidRPr="00C86881" w:rsidRDefault="00C86881" w:rsidP="00C86881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C86881">
        <w:rPr>
          <w:rFonts w:ascii="Clara Serif" w:hAnsi="Clara Serif"/>
          <w:b w:val="0"/>
          <w:color w:val="auto"/>
          <w:sz w:val="18"/>
          <w:szCs w:val="18"/>
        </w:rPr>
        <w:t>Prodávající je povinen udržovat na převzatém místě pořádek a čistotu a je povinen odstraňovat odpady a nečistoty vzniklé jeho pracemi. Poruší-li tuto povinnost a přes upozornění oprávněného zástupce kupujícího nepořádek do dvou dnů neodstraní, je kupující oprávněn zjednat pořádek na náklady prodávajícího.</w:t>
      </w:r>
    </w:p>
    <w:p w14:paraId="531C424C" w14:textId="77777777" w:rsidR="00C86881" w:rsidRPr="00C86881" w:rsidRDefault="00C86881" w:rsidP="00C86881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C86881">
        <w:rPr>
          <w:rFonts w:ascii="Clara Serif" w:hAnsi="Clara Serif"/>
          <w:b w:val="0"/>
          <w:color w:val="auto"/>
          <w:sz w:val="18"/>
          <w:szCs w:val="18"/>
        </w:rPr>
        <w:t>Prodávající umožní zástupci kupujícího volný přístup do místa instalace a do souvisejících prostorů v průběhu pracovní směny prodávajícího, v případě havárie a živelné pohromy v jakékoliv době. Vstup do prostoru instalace mají pouze pracovníci pověření písemně kupujícím, a to s vymezením rozsahu povolené či nařízené činnosti, a orgány státního dohledu.</w:t>
      </w:r>
    </w:p>
    <w:p w14:paraId="4C161C75" w14:textId="6D9D6E20" w:rsidR="00C86881" w:rsidRPr="00C86881" w:rsidRDefault="00C86881" w:rsidP="00C86881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C86881">
        <w:rPr>
          <w:rFonts w:ascii="Clara Serif" w:hAnsi="Clara Serif"/>
          <w:b w:val="0"/>
          <w:color w:val="auto"/>
          <w:sz w:val="18"/>
          <w:szCs w:val="18"/>
        </w:rPr>
        <w:t>Nejpozději do jednoho pracovního dne po předání a převzetí předmětu koupě je prodávající povinen vyklidit prostor instalace a upravit jej do původního stavu.</w:t>
      </w:r>
    </w:p>
    <w:p w14:paraId="2194A22A" w14:textId="7ECE5169" w:rsidR="005735C8" w:rsidRPr="00E675AB" w:rsidRDefault="005735C8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Prodávající se zavazuje provést veškeré práce a </w:t>
      </w:r>
      <w:r w:rsidR="001E0CAD" w:rsidRPr="00E675AB">
        <w:rPr>
          <w:rFonts w:ascii="Clara Serif" w:hAnsi="Clara Serif"/>
          <w:b w:val="0"/>
          <w:color w:val="auto"/>
          <w:sz w:val="18"/>
          <w:szCs w:val="18"/>
        </w:rPr>
        <w:t>činnosti potřebné pro řádné dodání předmětu koupě</w:t>
      </w:r>
      <w:r w:rsidRPr="00E675AB" w:rsidDel="003051B9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s řádnou odbornou péčí a tyto práce a </w:t>
      </w:r>
      <w:r w:rsidR="001E0CAD" w:rsidRPr="00E675AB">
        <w:rPr>
          <w:rFonts w:ascii="Clara Serif" w:hAnsi="Clara Serif"/>
          <w:b w:val="0"/>
          <w:color w:val="auto"/>
          <w:sz w:val="18"/>
          <w:szCs w:val="18"/>
        </w:rPr>
        <w:t>činnosti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řádně dokončit, jakož i provést veškeré práce a </w:t>
      </w:r>
      <w:r w:rsidR="001E0CAD" w:rsidRPr="00E675AB">
        <w:rPr>
          <w:rFonts w:ascii="Clara Serif" w:hAnsi="Clara Serif"/>
          <w:b w:val="0"/>
          <w:color w:val="auto"/>
          <w:sz w:val="18"/>
          <w:szCs w:val="18"/>
        </w:rPr>
        <w:t>činnosti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spojené s odstraněním vad a nedodělků za podmínek stanovených touto smlouvou. Prodávající je povinen pro tento účel zajistit veškeré koordinační práce, pracovní síly, materiály, zařízení, všechny ostatní předměty, ať dočasného, či trvalého charakteru.</w:t>
      </w:r>
    </w:p>
    <w:p w14:paraId="5E1DE7B8" w14:textId="5E6241C5" w:rsidR="00394BFD" w:rsidRPr="00E675AB" w:rsidRDefault="005735C8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Prodávající je povinen chránit zájmy kupující</w:t>
      </w:r>
      <w:r w:rsidR="00E36564" w:rsidRPr="00E675AB">
        <w:rPr>
          <w:rFonts w:ascii="Clara Serif" w:hAnsi="Clara Serif"/>
          <w:b w:val="0"/>
          <w:color w:val="auto"/>
          <w:sz w:val="18"/>
          <w:szCs w:val="18"/>
        </w:rPr>
        <w:t>ho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podle svých n</w:t>
      </w:r>
      <w:r w:rsidR="00AC5531" w:rsidRPr="00E675AB">
        <w:rPr>
          <w:rFonts w:ascii="Clara Serif" w:hAnsi="Clara Serif"/>
          <w:b w:val="0"/>
          <w:color w:val="auto"/>
          <w:sz w:val="18"/>
          <w:szCs w:val="18"/>
        </w:rPr>
        <w:t>ejlepších profesních znalostí a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schopností. Prodávající, jakož i jeho zaměstnanci a subdodavat</w:t>
      </w:r>
      <w:r w:rsidR="00AC5531" w:rsidRPr="00E675AB">
        <w:rPr>
          <w:rFonts w:ascii="Clara Serif" w:hAnsi="Clara Serif"/>
          <w:b w:val="0"/>
          <w:color w:val="auto"/>
          <w:sz w:val="18"/>
          <w:szCs w:val="18"/>
        </w:rPr>
        <w:t>elé jsou povinni se ve vztahu k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plnění </w:t>
      </w:r>
      <w:r w:rsidR="00D564E5" w:rsidRPr="00E675AB">
        <w:rPr>
          <w:rFonts w:ascii="Clara Serif" w:hAnsi="Clara Serif"/>
          <w:b w:val="0"/>
          <w:color w:val="auto"/>
          <w:sz w:val="18"/>
          <w:szCs w:val="18"/>
        </w:rPr>
        <w:t>svých závazků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zdržet po celou až do jej</w:t>
      </w:r>
      <w:r w:rsidR="00D564E5" w:rsidRPr="00E675AB">
        <w:rPr>
          <w:rFonts w:ascii="Clara Serif" w:hAnsi="Clara Serif"/>
          <w:b w:val="0"/>
          <w:color w:val="auto"/>
          <w:sz w:val="18"/>
          <w:szCs w:val="18"/>
        </w:rPr>
        <w:t>ich</w:t>
      </w:r>
      <w:r w:rsidR="00AC5531" w:rsidRPr="00E675AB">
        <w:rPr>
          <w:rFonts w:ascii="Clara Serif" w:hAnsi="Clara Serif"/>
          <w:b w:val="0"/>
          <w:color w:val="auto"/>
          <w:sz w:val="18"/>
          <w:szCs w:val="18"/>
        </w:rPr>
        <w:t xml:space="preserve"> řádného </w:t>
      </w:r>
      <w:r w:rsidR="00D564E5" w:rsidRPr="00E675AB">
        <w:rPr>
          <w:rFonts w:ascii="Clara Serif" w:hAnsi="Clara Serif"/>
          <w:b w:val="0"/>
          <w:color w:val="auto"/>
          <w:sz w:val="18"/>
          <w:szCs w:val="18"/>
        </w:rPr>
        <w:t>splnění</w:t>
      </w:r>
      <w:r w:rsidR="00AC5531" w:rsidRPr="00E675AB">
        <w:rPr>
          <w:rFonts w:ascii="Clara Serif" w:hAnsi="Clara Serif"/>
          <w:b w:val="0"/>
          <w:color w:val="auto"/>
          <w:sz w:val="18"/>
          <w:szCs w:val="18"/>
        </w:rPr>
        <w:t xml:space="preserve"> v souladu s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ustanoveními této smlouvy veškerých takových vlastních aktivit, a to i ve spojení s třetími osobami, jimiž by mohli ohrozit oprávněné zájmy kupující</w:t>
      </w:r>
      <w:r w:rsidR="00C02F25" w:rsidRPr="00E675AB">
        <w:rPr>
          <w:rFonts w:ascii="Clara Serif" w:hAnsi="Clara Serif"/>
          <w:b w:val="0"/>
          <w:color w:val="auto"/>
          <w:sz w:val="18"/>
          <w:szCs w:val="18"/>
        </w:rPr>
        <w:t>ho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, </w:t>
      </w:r>
      <w:r w:rsidR="00AC5531" w:rsidRPr="00E675AB">
        <w:rPr>
          <w:rFonts w:ascii="Clara Serif" w:hAnsi="Clara Serif"/>
          <w:b w:val="0"/>
          <w:color w:val="auto"/>
          <w:sz w:val="18"/>
          <w:szCs w:val="18"/>
        </w:rPr>
        <w:t>popřípadě být s těmito zájmy ve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střetu.</w:t>
      </w:r>
    </w:p>
    <w:p w14:paraId="3C4F5C1B" w14:textId="5FF6B862" w:rsidR="00394BFD" w:rsidRPr="00E675AB" w:rsidRDefault="005735C8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Veškeré odborné práce mus</w:t>
      </w:r>
      <w:r w:rsidR="00D564E5" w:rsidRPr="00E675AB">
        <w:rPr>
          <w:rFonts w:ascii="Clara Serif" w:hAnsi="Clara Serif"/>
          <w:b w:val="0"/>
          <w:color w:val="auto"/>
          <w:sz w:val="18"/>
          <w:szCs w:val="18"/>
        </w:rPr>
        <w:t>ej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í vykonávat pracovníci prodávajícího mající příslušnou kvalifikaci. Doklad o kvalifikaci pracovníků je prodávající na požádání kupujícího povinen předložit.</w:t>
      </w:r>
    </w:p>
    <w:p w14:paraId="4B8D3E9E" w14:textId="00488F97" w:rsidR="005735C8" w:rsidRPr="00E675AB" w:rsidRDefault="00420BA0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Prodávající je povinen při plnění této smlouvy dodržovat veškeré ČSN či jiné relevantní technické normy a bezpečnostní předpisy, veškeré zákony a jejich prováděcí vyhlášky, které se týkají jeho činnosti, bezpečnosti práce, požární ochrany a ochrany životního prostředí. Pokud porušením těchto předpisů vznikne jakákoliv škoda, nese veškerou odpovědnost i náklady prodávající.</w:t>
      </w:r>
    </w:p>
    <w:p w14:paraId="04A7FFD4" w14:textId="26F712CC" w:rsidR="005735C8" w:rsidRPr="00E675AB" w:rsidRDefault="005735C8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Prodávající na sebe přejímá odpovědnost za veškeré škody z</w:t>
      </w:r>
      <w:r w:rsidR="00AC5531" w:rsidRPr="00E675AB">
        <w:rPr>
          <w:rFonts w:ascii="Clara Serif" w:hAnsi="Clara Serif"/>
          <w:b w:val="0"/>
          <w:color w:val="auto"/>
          <w:sz w:val="18"/>
          <w:szCs w:val="18"/>
        </w:rPr>
        <w:t xml:space="preserve">působené na předmětu </w:t>
      </w:r>
      <w:r w:rsidR="00D564E5" w:rsidRPr="00E675AB">
        <w:rPr>
          <w:rFonts w:ascii="Clara Serif" w:hAnsi="Clara Serif"/>
          <w:b w:val="0"/>
          <w:color w:val="auto"/>
          <w:sz w:val="18"/>
          <w:szCs w:val="18"/>
        </w:rPr>
        <w:t xml:space="preserve">koupě </w:t>
      </w:r>
      <w:r w:rsidR="00AC5531" w:rsidRPr="00E675AB">
        <w:rPr>
          <w:rFonts w:ascii="Clara Serif" w:hAnsi="Clara Serif"/>
          <w:b w:val="0"/>
          <w:color w:val="auto"/>
          <w:sz w:val="18"/>
          <w:szCs w:val="18"/>
        </w:rPr>
        <w:t>po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celou dobu jeho dopravy do </w:t>
      </w:r>
      <w:r w:rsidR="00D564E5" w:rsidRPr="00E675AB">
        <w:rPr>
          <w:rFonts w:ascii="Clara Serif" w:hAnsi="Clara Serif"/>
          <w:b w:val="0"/>
          <w:color w:val="auto"/>
          <w:sz w:val="18"/>
          <w:szCs w:val="18"/>
        </w:rPr>
        <w:t>místa plnění</w:t>
      </w:r>
      <w:r w:rsidR="00020574" w:rsidRPr="00E675AB">
        <w:rPr>
          <w:rFonts w:ascii="Clara Serif" w:hAnsi="Clara Serif"/>
          <w:b w:val="0"/>
          <w:color w:val="auto"/>
          <w:sz w:val="18"/>
          <w:szCs w:val="18"/>
        </w:rPr>
        <w:t>, to znamená do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řádného převzetí </w:t>
      </w:r>
      <w:r w:rsidR="00D564E5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kupujícím, stejně tak za škody způsobené svoj</w:t>
      </w:r>
      <w:r w:rsidR="001A1988" w:rsidRPr="00E675AB">
        <w:rPr>
          <w:rFonts w:ascii="Clara Serif" w:hAnsi="Clara Serif"/>
          <w:b w:val="0"/>
          <w:color w:val="auto"/>
          <w:sz w:val="18"/>
          <w:szCs w:val="18"/>
        </w:rPr>
        <w:t>í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činností třetí osobě.</w:t>
      </w:r>
    </w:p>
    <w:p w14:paraId="3C0E25FB" w14:textId="3995F371" w:rsidR="00394BFD" w:rsidRPr="00E675AB" w:rsidRDefault="005735C8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Pro</w:t>
      </w:r>
      <w:r w:rsidR="00583E8D" w:rsidRPr="00E675AB">
        <w:rPr>
          <w:rFonts w:ascii="Clara Serif" w:hAnsi="Clara Serif"/>
          <w:b w:val="0"/>
          <w:color w:val="auto"/>
          <w:sz w:val="18"/>
          <w:szCs w:val="18"/>
        </w:rPr>
        <w:t xml:space="preserve">dávající je povinen </w:t>
      </w:r>
      <w:r w:rsidR="00D564E5" w:rsidRPr="00E675AB">
        <w:rPr>
          <w:rFonts w:ascii="Clara Serif" w:hAnsi="Clara Serif"/>
          <w:b w:val="0"/>
          <w:color w:val="auto"/>
          <w:sz w:val="18"/>
          <w:szCs w:val="18"/>
        </w:rPr>
        <w:t>uzavřít na</w:t>
      </w:r>
      <w:r w:rsidR="00583E8D" w:rsidRPr="00E675AB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své náklady </w:t>
      </w:r>
      <w:r w:rsidR="00D564E5" w:rsidRPr="00E675AB">
        <w:rPr>
          <w:rFonts w:ascii="Clara Serif" w:hAnsi="Clara Serif"/>
          <w:b w:val="0"/>
          <w:color w:val="auto"/>
          <w:sz w:val="18"/>
          <w:szCs w:val="18"/>
        </w:rPr>
        <w:t>pojištění odpovědnosti za škodu, kterou by mohl způsobit v souvislosti s plněním dle této smlouvy. Prodávající je povinen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na požádání předložit kupujícímu kopii pojistné smlouvy.</w:t>
      </w:r>
    </w:p>
    <w:p w14:paraId="05D3F058" w14:textId="3326C6D2" w:rsidR="00394BFD" w:rsidRPr="00E675AB" w:rsidRDefault="005735C8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Kupující si vyhrazuje právo v případě sporu či jiné oprávněné potřeby k prověření jakosti </w:t>
      </w:r>
      <w:r w:rsidR="00D564E5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nechat si zhotovit znalecký posudek. V případě, že jeho výsledek ukáže oprávněnost pochyb či námitek kupujícího, náklady na jeho vyhotovení půjdou k tíži prodávajícího. Pro ten případ se prodávající zavazuje uhradit náklady na znalecký posudek do 7 dnů od písemné výzvy k úhradě.</w:t>
      </w:r>
    </w:p>
    <w:p w14:paraId="65435159" w14:textId="2A4D6ED3" w:rsidR="00A26CD1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Prodávající se zavazuje organizovat </w:t>
      </w:r>
      <w:r w:rsidR="00D564E5" w:rsidRPr="00E675AB">
        <w:rPr>
          <w:rFonts w:ascii="Clara Serif" w:hAnsi="Clara Serif"/>
          <w:b w:val="0"/>
          <w:color w:val="auto"/>
          <w:sz w:val="18"/>
          <w:szCs w:val="18"/>
        </w:rPr>
        <w:t>veškeré práce a činnosti potřebné pro řádné dodání 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v souladu s požadavky kupujícího</w:t>
      </w:r>
      <w:r w:rsidR="00D564E5" w:rsidRPr="00E675AB">
        <w:rPr>
          <w:rFonts w:ascii="Clara Serif" w:hAnsi="Clara Serif"/>
          <w:b w:val="0"/>
          <w:color w:val="auto"/>
          <w:sz w:val="18"/>
          <w:szCs w:val="18"/>
        </w:rPr>
        <w:t>,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v případě potře</w:t>
      </w:r>
      <w:r w:rsidR="00080EED" w:rsidRPr="00E675AB">
        <w:rPr>
          <w:rFonts w:ascii="Clara Serif" w:hAnsi="Clara Serif"/>
          <w:b w:val="0"/>
          <w:color w:val="auto"/>
          <w:sz w:val="18"/>
          <w:szCs w:val="18"/>
        </w:rPr>
        <w:t>by i ve dnech pracovního klidu.</w:t>
      </w:r>
    </w:p>
    <w:p w14:paraId="739E3A39" w14:textId="0B436336" w:rsidR="005735C8" w:rsidRPr="00E675AB" w:rsidRDefault="005735C8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t xml:space="preserve">Předání </w:t>
      </w:r>
      <w:r w:rsidR="00983AAF" w:rsidRPr="00E675AB">
        <w:rPr>
          <w:rFonts w:ascii="Clara Serif" w:hAnsi="Clara Serif"/>
          <w:sz w:val="18"/>
          <w:szCs w:val="18"/>
        </w:rPr>
        <w:t>předmětu koupě</w:t>
      </w:r>
    </w:p>
    <w:p w14:paraId="182C878F" w14:textId="66D03DD4" w:rsidR="00394BFD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Prodávající </w:t>
      </w:r>
      <w:r w:rsidR="00DC4EA2" w:rsidRPr="00E675AB">
        <w:rPr>
          <w:rFonts w:ascii="Clara Serif" w:hAnsi="Clara Serif"/>
          <w:b w:val="0"/>
          <w:color w:val="auto"/>
          <w:sz w:val="18"/>
          <w:szCs w:val="18"/>
        </w:rPr>
        <w:t>pře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dá a kupující </w:t>
      </w:r>
      <w:r w:rsidR="00983AAF" w:rsidRPr="00E675AB">
        <w:rPr>
          <w:rFonts w:ascii="Clara Serif" w:hAnsi="Clara Serif"/>
          <w:b w:val="0"/>
          <w:color w:val="auto"/>
          <w:sz w:val="18"/>
          <w:szCs w:val="18"/>
        </w:rPr>
        <w:t xml:space="preserve">převezme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řádně do</w:t>
      </w:r>
      <w:r w:rsidR="00983AAF" w:rsidRPr="00E675AB">
        <w:rPr>
          <w:rFonts w:ascii="Clara Serif" w:hAnsi="Clara Serif"/>
          <w:b w:val="0"/>
          <w:color w:val="auto"/>
          <w:sz w:val="18"/>
          <w:szCs w:val="18"/>
        </w:rPr>
        <w:t>daný předmět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formou </w:t>
      </w:r>
      <w:r w:rsidR="00983AAF" w:rsidRPr="00E675AB">
        <w:rPr>
          <w:rFonts w:ascii="Clara Serif" w:hAnsi="Clara Serif"/>
          <w:b w:val="0"/>
          <w:color w:val="auto"/>
          <w:sz w:val="18"/>
          <w:szCs w:val="18"/>
        </w:rPr>
        <w:t xml:space="preserve">předávacího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protokol</w:t>
      </w:r>
      <w:r w:rsidR="00980556" w:rsidRPr="00E675AB">
        <w:rPr>
          <w:rFonts w:ascii="Clara Serif" w:hAnsi="Clara Serif"/>
          <w:b w:val="0"/>
          <w:color w:val="auto"/>
          <w:sz w:val="18"/>
          <w:szCs w:val="18"/>
        </w:rPr>
        <w:t xml:space="preserve">u. </w:t>
      </w:r>
      <w:r w:rsidR="00983AAF" w:rsidRPr="00E675AB">
        <w:rPr>
          <w:rFonts w:ascii="Clara Serif" w:hAnsi="Clara Serif"/>
          <w:b w:val="0"/>
          <w:color w:val="auto"/>
          <w:sz w:val="18"/>
          <w:szCs w:val="18"/>
        </w:rPr>
        <w:t xml:space="preserve">Závazky prodávajícího dle čl. 1 a 2 této smlouvy jsou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považován</w:t>
      </w:r>
      <w:r w:rsidR="00983AAF" w:rsidRPr="00E675AB">
        <w:rPr>
          <w:rFonts w:ascii="Clara Serif" w:hAnsi="Clara Serif"/>
          <w:b w:val="0"/>
          <w:color w:val="auto"/>
          <w:sz w:val="18"/>
          <w:szCs w:val="18"/>
        </w:rPr>
        <w:t>y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za řádně </w:t>
      </w:r>
      <w:r w:rsidR="00983AAF" w:rsidRPr="00E675AB">
        <w:rPr>
          <w:rFonts w:ascii="Clara Serif" w:hAnsi="Clara Serif"/>
          <w:b w:val="0"/>
          <w:color w:val="auto"/>
          <w:sz w:val="18"/>
          <w:szCs w:val="18"/>
        </w:rPr>
        <w:t>splněné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po </w:t>
      </w:r>
      <w:r w:rsidR="00983AAF" w:rsidRPr="00E675AB">
        <w:rPr>
          <w:rFonts w:ascii="Clara Serif" w:hAnsi="Clara Serif"/>
          <w:b w:val="0"/>
          <w:color w:val="auto"/>
          <w:sz w:val="18"/>
          <w:szCs w:val="18"/>
        </w:rPr>
        <w:t>předání kompletního 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, ukončení všech prací uvedených v této smlouvě a po předložení všech požadovaných dokladů. </w:t>
      </w:r>
      <w:r w:rsidR="00983AAF" w:rsidRPr="00E675AB">
        <w:rPr>
          <w:rFonts w:ascii="Clara Serif" w:hAnsi="Clara Serif"/>
          <w:b w:val="0"/>
          <w:color w:val="auto"/>
          <w:sz w:val="18"/>
          <w:szCs w:val="18"/>
        </w:rPr>
        <w:t>Dnem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předání</w:t>
      </w:r>
      <w:r w:rsidR="00983AAF" w:rsidRPr="00E675AB">
        <w:rPr>
          <w:rFonts w:ascii="Clara Serif" w:hAnsi="Clara Serif"/>
          <w:b w:val="0"/>
          <w:color w:val="auto"/>
          <w:sz w:val="18"/>
          <w:szCs w:val="18"/>
        </w:rPr>
        <w:t xml:space="preserve"> předmětu koupě se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rozumí den, ve kterém dojde</w:t>
      </w:r>
      <w:r w:rsidR="0010141F" w:rsidRPr="00E675AB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k podpisu předávacího protokolu a předání veškeré dokumentace.</w:t>
      </w:r>
    </w:p>
    <w:p w14:paraId="7F592D52" w14:textId="3EACB020" w:rsidR="00E43C3B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Předání a převzetí </w:t>
      </w:r>
      <w:r w:rsidR="00DC4EA2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se uskuteční na základě písemného zápisu podepsaného oprávněnými zástupci smluvních stran, ve kterém budou uvedeny mimo jiné i případné drobné vady a bude zde stanoven termín pro jejich odstranění. Nebudou-li tyto termíny dohodnuty, má se zato, že budou odstraněny do 10 pracovních dnů ode dne protokolárního </w:t>
      </w:r>
      <w:r w:rsidR="00DC4EA2" w:rsidRPr="00E675AB">
        <w:rPr>
          <w:rFonts w:ascii="Clara Serif" w:hAnsi="Clara Serif"/>
          <w:b w:val="0"/>
          <w:color w:val="auto"/>
          <w:sz w:val="18"/>
          <w:szCs w:val="18"/>
        </w:rPr>
        <w:t>pře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dání a převzetí </w:t>
      </w:r>
      <w:r w:rsidR="00DC4EA2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, pokud je to technologicky možné. Nároky kupujícího na zaplacení eventu</w:t>
      </w:r>
      <w:r w:rsidR="005F26B0" w:rsidRPr="00E675AB">
        <w:rPr>
          <w:rFonts w:ascii="Clara Serif" w:hAnsi="Clara Serif"/>
          <w:b w:val="0"/>
          <w:color w:val="auto"/>
          <w:sz w:val="18"/>
          <w:szCs w:val="18"/>
        </w:rPr>
        <w:t>á</w:t>
      </w:r>
      <w:r w:rsidR="00244BA4" w:rsidRPr="00E675AB">
        <w:rPr>
          <w:rFonts w:ascii="Clara Serif" w:hAnsi="Clara Serif"/>
          <w:b w:val="0"/>
          <w:color w:val="auto"/>
          <w:sz w:val="18"/>
          <w:szCs w:val="18"/>
        </w:rPr>
        <w:t>lních sankcí a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škod nejsou tímto dotčeny.</w:t>
      </w:r>
    </w:p>
    <w:p w14:paraId="1B2CA1B8" w14:textId="77777777" w:rsidR="00FB4E9C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Prodávající je povinen připravit a doložit u přejímacího řízení všechny potřebné doklady.</w:t>
      </w:r>
    </w:p>
    <w:p w14:paraId="1A44DE4C" w14:textId="77777777" w:rsidR="005735C8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lastRenderedPageBreak/>
        <w:t>Prodávající předloží k přejímacímu řízení kromě dokladů obvykle požadovaných:</w:t>
      </w:r>
    </w:p>
    <w:p w14:paraId="5F10C3E7" w14:textId="01ED91A6" w:rsidR="005735C8" w:rsidRPr="00E675AB" w:rsidRDefault="005735C8" w:rsidP="007A55B9">
      <w:pPr>
        <w:pStyle w:val="Zkladntextodsazen3"/>
        <w:numPr>
          <w:ilvl w:val="0"/>
          <w:numId w:val="10"/>
        </w:numPr>
        <w:tabs>
          <w:tab w:val="clear" w:pos="720"/>
        </w:tabs>
        <w:ind w:left="851" w:hanging="283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t xml:space="preserve">jedno pare dokumentace </w:t>
      </w:r>
      <w:r w:rsidR="00DC4EA2" w:rsidRPr="00E675AB">
        <w:rPr>
          <w:rFonts w:ascii="Clara Serif" w:hAnsi="Clara Serif"/>
          <w:sz w:val="18"/>
          <w:szCs w:val="18"/>
        </w:rPr>
        <w:t>předmětu koupě</w:t>
      </w:r>
      <w:r w:rsidRPr="00E675AB">
        <w:rPr>
          <w:rFonts w:ascii="Clara Serif" w:hAnsi="Clara Serif"/>
          <w:sz w:val="18"/>
          <w:szCs w:val="18"/>
        </w:rPr>
        <w:t xml:space="preserve"> v tištěné formě,</w:t>
      </w:r>
      <w:r w:rsidR="0062774D" w:rsidRPr="00E675AB">
        <w:rPr>
          <w:rFonts w:ascii="Clara Serif" w:hAnsi="Clara Serif"/>
          <w:sz w:val="18"/>
          <w:szCs w:val="18"/>
        </w:rPr>
        <w:t xml:space="preserve"> příp. v elektronické formě,</w:t>
      </w:r>
    </w:p>
    <w:p w14:paraId="21385AE6" w14:textId="1F79A9E3" w:rsidR="005735C8" w:rsidRPr="00E675AB" w:rsidRDefault="005735C8" w:rsidP="007A55B9">
      <w:pPr>
        <w:pStyle w:val="Zkladntextodsazen3"/>
        <w:numPr>
          <w:ilvl w:val="0"/>
          <w:numId w:val="10"/>
        </w:numPr>
        <w:tabs>
          <w:tab w:val="clear" w:pos="720"/>
        </w:tabs>
        <w:ind w:left="851" w:hanging="283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t xml:space="preserve">seznam </w:t>
      </w:r>
      <w:r w:rsidR="0062774D" w:rsidRPr="00E675AB">
        <w:rPr>
          <w:rFonts w:ascii="Clara Serif" w:hAnsi="Clara Serif"/>
          <w:sz w:val="18"/>
          <w:szCs w:val="18"/>
        </w:rPr>
        <w:t xml:space="preserve">dokumentace </w:t>
      </w:r>
      <w:r w:rsidRPr="00E675AB">
        <w:rPr>
          <w:rFonts w:ascii="Clara Serif" w:hAnsi="Clara Serif"/>
          <w:sz w:val="18"/>
          <w:szCs w:val="18"/>
        </w:rPr>
        <w:t xml:space="preserve">k dodanému </w:t>
      </w:r>
      <w:r w:rsidR="00DC4EA2" w:rsidRPr="00E675AB">
        <w:rPr>
          <w:rFonts w:ascii="Clara Serif" w:hAnsi="Clara Serif"/>
          <w:sz w:val="18"/>
          <w:szCs w:val="18"/>
        </w:rPr>
        <w:t>předmětu koupě</w:t>
      </w:r>
      <w:r w:rsidRPr="00E675AB">
        <w:rPr>
          <w:rFonts w:ascii="Clara Serif" w:hAnsi="Clara Serif"/>
          <w:sz w:val="18"/>
          <w:szCs w:val="18"/>
        </w:rPr>
        <w:t>, v</w:t>
      </w:r>
      <w:r w:rsidR="00020574" w:rsidRPr="00E675AB">
        <w:rPr>
          <w:rFonts w:ascii="Clara Serif" w:hAnsi="Clara Serif"/>
          <w:sz w:val="18"/>
          <w:szCs w:val="18"/>
        </w:rPr>
        <w:t>četně záručních listů, návodů k </w:t>
      </w:r>
      <w:r w:rsidRPr="00E675AB">
        <w:rPr>
          <w:rFonts w:ascii="Clara Serif" w:hAnsi="Clara Serif"/>
          <w:sz w:val="18"/>
          <w:szCs w:val="18"/>
        </w:rPr>
        <w:t>obsluze, revizních zpráv a prohlášení o shodě,</w:t>
      </w:r>
    </w:p>
    <w:p w14:paraId="0A03E534" w14:textId="77777777" w:rsidR="005735C8" w:rsidRPr="00E675AB" w:rsidRDefault="005735C8" w:rsidP="007A55B9">
      <w:pPr>
        <w:pStyle w:val="Zkladntextodsazen3"/>
        <w:numPr>
          <w:ilvl w:val="0"/>
          <w:numId w:val="10"/>
        </w:numPr>
        <w:tabs>
          <w:tab w:val="clear" w:pos="720"/>
        </w:tabs>
        <w:ind w:left="851" w:hanging="283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t>seznam osob s uvedením jejich adres a telefonních čísel, u kterých bude možné nahlásit reklamovanou vadu. Rovněž sdělí kontaktní osobu včetně telefonního čísla a adresy, kde je možno nahlásit havárii.</w:t>
      </w:r>
    </w:p>
    <w:p w14:paraId="527C9F7B" w14:textId="0E35C655" w:rsidR="005735C8" w:rsidRPr="00E675AB" w:rsidRDefault="005735C8" w:rsidP="007A55B9">
      <w:pPr>
        <w:pStyle w:val="Zkladntext"/>
        <w:spacing w:before="120"/>
        <w:ind w:left="567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E675AB">
        <w:rPr>
          <w:rFonts w:ascii="Clara Serif" w:hAnsi="Clara Serif" w:cs="Arial"/>
          <w:b w:val="0"/>
          <w:sz w:val="18"/>
          <w:szCs w:val="18"/>
          <w:u w:val="none"/>
        </w:rPr>
        <w:t xml:space="preserve">Bez těchto dokladů nelze považovat </w:t>
      </w:r>
      <w:r w:rsidR="00DC4EA2" w:rsidRPr="00E675AB">
        <w:rPr>
          <w:rFonts w:ascii="Clara Serif" w:hAnsi="Clara Serif" w:cs="Arial"/>
          <w:b w:val="0"/>
          <w:sz w:val="18"/>
          <w:szCs w:val="18"/>
          <w:u w:val="none"/>
        </w:rPr>
        <w:t>předmět koupě</w:t>
      </w:r>
      <w:r w:rsidRPr="00E675AB">
        <w:rPr>
          <w:rFonts w:ascii="Clara Serif" w:hAnsi="Clara Serif" w:cs="Arial"/>
          <w:b w:val="0"/>
          <w:sz w:val="18"/>
          <w:szCs w:val="18"/>
          <w:u w:val="none"/>
        </w:rPr>
        <w:t xml:space="preserve"> za </w:t>
      </w:r>
      <w:r w:rsidR="00DC4EA2" w:rsidRPr="00E675AB">
        <w:rPr>
          <w:rFonts w:ascii="Clara Serif" w:hAnsi="Clara Serif" w:cs="Arial"/>
          <w:b w:val="0"/>
          <w:sz w:val="18"/>
          <w:szCs w:val="18"/>
          <w:u w:val="none"/>
        </w:rPr>
        <w:t>způsobilý k řádnému předání a převzetí</w:t>
      </w:r>
      <w:r w:rsidRPr="00E675AB">
        <w:rPr>
          <w:rFonts w:ascii="Clara Serif" w:hAnsi="Clara Serif" w:cs="Arial"/>
          <w:b w:val="0"/>
          <w:sz w:val="18"/>
          <w:szCs w:val="18"/>
          <w:u w:val="none"/>
        </w:rPr>
        <w:t>.</w:t>
      </w:r>
    </w:p>
    <w:p w14:paraId="11FF163E" w14:textId="1CCFFC60" w:rsidR="00394BFD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Kupující je oprávněn odmítnout převzít </w:t>
      </w:r>
      <w:r w:rsidR="00DC4EA2" w:rsidRPr="00E675AB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v případě, že bude v době předání vykazovat vady. Kupující je oprávněn odmítnout převzít </w:t>
      </w:r>
      <w:r w:rsidR="00DC4EA2" w:rsidRPr="00E675AB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i v případě n</w:t>
      </w:r>
      <w:r w:rsidR="00244BA4" w:rsidRPr="00E675AB">
        <w:rPr>
          <w:rFonts w:ascii="Clara Serif" w:hAnsi="Clara Serif"/>
          <w:b w:val="0"/>
          <w:color w:val="auto"/>
          <w:sz w:val="18"/>
          <w:szCs w:val="18"/>
        </w:rPr>
        <w:t>esplnění dalších povinností dle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tohoto článku. Po odstranění nedostatků bude přejímací řízení po písemné výzvě prodávajícího doručené kupujícímu minimálně jeden pracovní den před předáním provedeno opakovaně.</w:t>
      </w:r>
    </w:p>
    <w:p w14:paraId="12E5AD74" w14:textId="529DAAAA" w:rsidR="005735C8" w:rsidRPr="00E675AB" w:rsidRDefault="005735C8" w:rsidP="00394BFD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Vlastnictví k </w:t>
      </w:r>
      <w:r w:rsidR="00DC4EA2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přechází na kupujícího zaplacením sjednané kupní ceny prodávajícímu. Nebezpečí škody na </w:t>
      </w:r>
      <w:r w:rsidR="00DC4EA2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přechází na kupujícího dnem </w:t>
      </w:r>
      <w:r w:rsidR="00DC4EA2" w:rsidRPr="00E675AB">
        <w:rPr>
          <w:rFonts w:ascii="Clara Serif" w:hAnsi="Clara Serif"/>
          <w:b w:val="0"/>
          <w:color w:val="auto"/>
          <w:sz w:val="18"/>
          <w:szCs w:val="18"/>
        </w:rPr>
        <w:t xml:space="preserve">jeho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předání </w:t>
      </w:r>
      <w:r w:rsidR="00DC4EA2" w:rsidRPr="00E675AB">
        <w:rPr>
          <w:rFonts w:ascii="Clara Serif" w:hAnsi="Clara Serif"/>
          <w:b w:val="0"/>
          <w:color w:val="auto"/>
          <w:sz w:val="18"/>
          <w:szCs w:val="18"/>
        </w:rPr>
        <w:t xml:space="preserve">dle předávacího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protokolu.</w:t>
      </w:r>
    </w:p>
    <w:p w14:paraId="103BF238" w14:textId="1F44F161" w:rsidR="005735C8" w:rsidRPr="00E675AB" w:rsidRDefault="005735C8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t>Záruka</w:t>
      </w:r>
    </w:p>
    <w:p w14:paraId="66C805DD" w14:textId="14B8DEB7" w:rsidR="00394BFD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sz w:val="18"/>
          <w:szCs w:val="18"/>
        </w:rPr>
      </w:pPr>
      <w:r w:rsidRPr="00E675AB">
        <w:rPr>
          <w:rFonts w:ascii="Clara Serif" w:hAnsi="Clara Serif"/>
          <w:b w:val="0"/>
          <w:sz w:val="18"/>
          <w:szCs w:val="18"/>
        </w:rPr>
        <w:t xml:space="preserve">Prodávající odpovídá za to, že </w:t>
      </w:r>
      <w:r w:rsidR="000D33C5" w:rsidRPr="00E675AB">
        <w:rPr>
          <w:rFonts w:ascii="Clara Serif" w:hAnsi="Clara Serif"/>
          <w:b w:val="0"/>
          <w:sz w:val="18"/>
          <w:szCs w:val="18"/>
        </w:rPr>
        <w:t>předmět koupě</w:t>
      </w:r>
      <w:r w:rsidRPr="00E675AB">
        <w:rPr>
          <w:rFonts w:ascii="Clara Serif" w:hAnsi="Clara Serif"/>
          <w:b w:val="0"/>
          <w:sz w:val="18"/>
          <w:szCs w:val="18"/>
        </w:rPr>
        <w:t xml:space="preserve"> bude </w:t>
      </w:r>
      <w:r w:rsidR="000D33C5" w:rsidRPr="00E675AB">
        <w:rPr>
          <w:rFonts w:ascii="Clara Serif" w:hAnsi="Clara Serif"/>
          <w:b w:val="0"/>
          <w:sz w:val="18"/>
          <w:szCs w:val="18"/>
        </w:rPr>
        <w:t xml:space="preserve">dodán </w:t>
      </w:r>
      <w:r w:rsidRPr="00E675AB">
        <w:rPr>
          <w:rFonts w:ascii="Clara Serif" w:hAnsi="Clara Serif"/>
          <w:b w:val="0"/>
          <w:sz w:val="18"/>
          <w:szCs w:val="18"/>
        </w:rPr>
        <w:t xml:space="preserve">dle podmínek této smlouvy a v souladu s obecně závaznými právními předpisy, technickými normami a že v záruční době bude bez vad a zachová si po tuto dobu smluvené vlastnosti. Vadou se </w:t>
      </w:r>
      <w:r w:rsidR="00244BA4" w:rsidRPr="00E675AB">
        <w:rPr>
          <w:rFonts w:ascii="Clara Serif" w:hAnsi="Clara Serif"/>
          <w:b w:val="0"/>
          <w:sz w:val="18"/>
          <w:szCs w:val="18"/>
        </w:rPr>
        <w:t>rozumí odchylka od </w:t>
      </w:r>
      <w:r w:rsidRPr="00E675AB">
        <w:rPr>
          <w:rFonts w:ascii="Clara Serif" w:hAnsi="Clara Serif"/>
          <w:b w:val="0"/>
          <w:sz w:val="18"/>
          <w:szCs w:val="18"/>
        </w:rPr>
        <w:t>množství, druhu či kvalitativních podmínek sjednaných v této s</w:t>
      </w:r>
      <w:r w:rsidR="00244BA4" w:rsidRPr="00E675AB">
        <w:rPr>
          <w:rFonts w:ascii="Clara Serif" w:hAnsi="Clara Serif"/>
          <w:b w:val="0"/>
          <w:sz w:val="18"/>
          <w:szCs w:val="18"/>
        </w:rPr>
        <w:t>mlouvě. Prodávající odpovídá za </w:t>
      </w:r>
      <w:r w:rsidRPr="00E675AB">
        <w:rPr>
          <w:rFonts w:ascii="Clara Serif" w:hAnsi="Clara Serif"/>
          <w:b w:val="0"/>
          <w:sz w:val="18"/>
          <w:szCs w:val="18"/>
        </w:rPr>
        <w:t xml:space="preserve">vady zjevné, skryté i právní, které se na </w:t>
      </w:r>
      <w:r w:rsidR="000D33C5" w:rsidRPr="00E675AB">
        <w:rPr>
          <w:rFonts w:ascii="Clara Serif" w:hAnsi="Clara Serif"/>
          <w:b w:val="0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sz w:val="18"/>
          <w:szCs w:val="18"/>
        </w:rPr>
        <w:t xml:space="preserve"> vyskytnou v době předání</w:t>
      </w:r>
      <w:r w:rsidR="000D33C5" w:rsidRPr="00E675AB">
        <w:rPr>
          <w:rFonts w:ascii="Clara Serif" w:hAnsi="Clara Serif"/>
          <w:b w:val="0"/>
          <w:sz w:val="18"/>
          <w:szCs w:val="18"/>
        </w:rPr>
        <w:t>,</w:t>
      </w:r>
      <w:r w:rsidRPr="00E675AB">
        <w:rPr>
          <w:rFonts w:ascii="Clara Serif" w:hAnsi="Clara Serif"/>
          <w:b w:val="0"/>
          <w:sz w:val="18"/>
          <w:szCs w:val="18"/>
        </w:rPr>
        <w:t xml:space="preserve"> a dále za ty, které se na </w:t>
      </w:r>
      <w:r w:rsidR="000D33C5" w:rsidRPr="00E675AB">
        <w:rPr>
          <w:rFonts w:ascii="Clara Serif" w:hAnsi="Clara Serif"/>
          <w:b w:val="0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sz w:val="18"/>
          <w:szCs w:val="18"/>
        </w:rPr>
        <w:t xml:space="preserve"> vyskytnou v záruční době.</w:t>
      </w:r>
    </w:p>
    <w:p w14:paraId="2295DFFB" w14:textId="5AE8AF77" w:rsidR="00394BFD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Prodávající poskytuje záruku za jakost </w:t>
      </w:r>
      <w:r w:rsidR="000D33C5" w:rsidRPr="00E675AB">
        <w:rPr>
          <w:rFonts w:ascii="Clara Serif" w:hAnsi="Clara Serif"/>
          <w:b w:val="0"/>
          <w:bCs w:val="0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ve smyslu § 2113 a násl. zákona č. 89/2012 Sb., občanský zákoník, ve znění pozdějších předpisů</w:t>
      </w:r>
      <w:r w:rsidR="000D33C5" w:rsidRPr="00E675AB">
        <w:rPr>
          <w:rFonts w:ascii="Clara Serif" w:hAnsi="Clara Serif"/>
          <w:b w:val="0"/>
          <w:bCs w:val="0"/>
          <w:sz w:val="18"/>
          <w:szCs w:val="18"/>
        </w:rPr>
        <w:t xml:space="preserve"> (dále jen „občanský zákoník“)</w:t>
      </w:r>
      <w:r w:rsidRPr="00E675AB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Pr="00E675AB">
        <w:rPr>
          <w:rFonts w:ascii="Clara Serif" w:hAnsi="Clara Serif"/>
          <w:sz w:val="18"/>
          <w:szCs w:val="18"/>
        </w:rPr>
        <w:t>v </w:t>
      </w:r>
      <w:r w:rsidR="007917A5" w:rsidRPr="00E675AB">
        <w:rPr>
          <w:rFonts w:ascii="Clara Serif" w:hAnsi="Clara Serif"/>
          <w:sz w:val="18"/>
          <w:szCs w:val="18"/>
        </w:rPr>
        <w:t>délce trvání</w:t>
      </w:r>
      <w:r w:rsidR="008F6FDA" w:rsidRPr="00E675AB">
        <w:rPr>
          <w:rFonts w:ascii="Clara Serif" w:hAnsi="Clara Serif"/>
          <w:sz w:val="18"/>
          <w:szCs w:val="18"/>
        </w:rPr>
        <w:t xml:space="preserve"> minimálně 24</w:t>
      </w:r>
      <w:r w:rsidR="00AE2029" w:rsidRPr="00E675AB">
        <w:rPr>
          <w:rFonts w:ascii="Clara Serif" w:hAnsi="Clara Serif"/>
          <w:sz w:val="18"/>
          <w:szCs w:val="18"/>
        </w:rPr>
        <w:t xml:space="preserve"> měsíců</w:t>
      </w:r>
      <w:r w:rsidR="003876A7" w:rsidRPr="00E675AB">
        <w:rPr>
          <w:rFonts w:ascii="Clara Serif" w:hAnsi="Clara Serif"/>
          <w:sz w:val="18"/>
          <w:szCs w:val="18"/>
        </w:rPr>
        <w:t>, pokud není v technické specifikaci uvedeno jinak.</w:t>
      </w:r>
    </w:p>
    <w:p w14:paraId="6ABE5ADA" w14:textId="5697D5C8" w:rsidR="00394BFD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sz w:val="18"/>
          <w:szCs w:val="18"/>
        </w:rPr>
      </w:pPr>
      <w:r w:rsidRPr="00E675AB">
        <w:rPr>
          <w:rFonts w:ascii="Clara Serif" w:hAnsi="Clara Serif"/>
          <w:b w:val="0"/>
          <w:sz w:val="18"/>
          <w:szCs w:val="18"/>
        </w:rPr>
        <w:t>Kupující je povinen vady vzniklé v záruční době písemně</w:t>
      </w:r>
      <w:r w:rsidR="00244BA4" w:rsidRPr="00E675AB">
        <w:rPr>
          <w:rFonts w:ascii="Clara Serif" w:hAnsi="Clara Serif"/>
          <w:b w:val="0"/>
          <w:sz w:val="18"/>
          <w:szCs w:val="18"/>
        </w:rPr>
        <w:t xml:space="preserve"> reklamovat u prodávajícího bez </w:t>
      </w:r>
      <w:r w:rsidRPr="00E675AB">
        <w:rPr>
          <w:rFonts w:ascii="Clara Serif" w:hAnsi="Clara Serif"/>
          <w:b w:val="0"/>
          <w:sz w:val="18"/>
          <w:szCs w:val="18"/>
        </w:rPr>
        <w:t xml:space="preserve">zbytečného odkladu po jejich zjištění. V reklamaci budou vady popsány a </w:t>
      </w:r>
      <w:r w:rsidR="001A1988" w:rsidRPr="00E675AB">
        <w:rPr>
          <w:rFonts w:ascii="Clara Serif" w:hAnsi="Clara Serif"/>
          <w:b w:val="0"/>
          <w:sz w:val="18"/>
          <w:szCs w:val="18"/>
        </w:rPr>
        <w:t xml:space="preserve">bude </w:t>
      </w:r>
      <w:r w:rsidRPr="00E675AB">
        <w:rPr>
          <w:rFonts w:ascii="Clara Serif" w:hAnsi="Clara Serif"/>
          <w:b w:val="0"/>
          <w:sz w:val="18"/>
          <w:szCs w:val="18"/>
        </w:rPr>
        <w:t>uvedeno</w:t>
      </w:r>
      <w:r w:rsidR="001A1988" w:rsidRPr="00E675AB">
        <w:rPr>
          <w:rFonts w:ascii="Clara Serif" w:hAnsi="Clara Serif"/>
          <w:b w:val="0"/>
          <w:sz w:val="18"/>
          <w:szCs w:val="18"/>
        </w:rPr>
        <w:t>,</w:t>
      </w:r>
      <w:r w:rsidRPr="00E675AB">
        <w:rPr>
          <w:rFonts w:ascii="Clara Serif" w:hAnsi="Clara Serif"/>
          <w:b w:val="0"/>
          <w:sz w:val="18"/>
          <w:szCs w:val="18"/>
        </w:rPr>
        <w:t xml:space="preserve"> jak se projevují. Dále kupující navrhne termín schůzky k projednání reklamace a kontaktní osobu, se kterou bude reklamace projednána. Z tohoto jednání bude pořízen zápis, který bude obsahovat údaje týkající se oprávněnosti či neoprávněnosti reklamace, ter</w:t>
      </w:r>
      <w:r w:rsidR="00244BA4" w:rsidRPr="00E675AB">
        <w:rPr>
          <w:rFonts w:ascii="Clara Serif" w:hAnsi="Clara Serif"/>
          <w:b w:val="0"/>
          <w:sz w:val="18"/>
          <w:szCs w:val="18"/>
        </w:rPr>
        <w:t>mín nástupu na odstranění vad a </w:t>
      </w:r>
      <w:r w:rsidRPr="00E675AB">
        <w:rPr>
          <w:rFonts w:ascii="Clara Serif" w:hAnsi="Clara Serif"/>
          <w:b w:val="0"/>
          <w:sz w:val="18"/>
          <w:szCs w:val="18"/>
        </w:rPr>
        <w:t>lhůtu ve které bude vada odstraněna.</w:t>
      </w:r>
    </w:p>
    <w:p w14:paraId="23B03FA7" w14:textId="77777777" w:rsidR="00394BFD" w:rsidRPr="00E675AB" w:rsidRDefault="005735C8" w:rsidP="007A55B9">
      <w:pPr>
        <w:spacing w:before="120" w:after="0" w:line="240" w:lineRule="auto"/>
        <w:ind w:left="993" w:hanging="426"/>
        <w:jc w:val="both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 xml:space="preserve">Kupující </w:t>
      </w:r>
      <w:r w:rsidR="008E09A3" w:rsidRPr="00E675AB">
        <w:rPr>
          <w:rFonts w:ascii="Clara Serif" w:hAnsi="Clara Serif" w:cs="Arial"/>
          <w:sz w:val="18"/>
          <w:szCs w:val="18"/>
        </w:rPr>
        <w:t>má při uplatnění vad</w:t>
      </w:r>
      <w:r w:rsidRPr="00E675AB">
        <w:rPr>
          <w:rFonts w:ascii="Clara Serif" w:hAnsi="Clara Serif" w:cs="Arial"/>
          <w:sz w:val="18"/>
          <w:szCs w:val="18"/>
        </w:rPr>
        <w:t xml:space="preserve"> právo</w:t>
      </w:r>
      <w:r w:rsidRPr="00E675AB" w:rsidDel="000F7011">
        <w:rPr>
          <w:rFonts w:ascii="Clara Serif" w:hAnsi="Clara Serif" w:cs="Arial"/>
          <w:sz w:val="18"/>
          <w:szCs w:val="18"/>
        </w:rPr>
        <w:t xml:space="preserve"> </w:t>
      </w:r>
      <w:r w:rsidRPr="00E675AB">
        <w:rPr>
          <w:rFonts w:ascii="Clara Serif" w:hAnsi="Clara Serif" w:cs="Arial"/>
          <w:sz w:val="18"/>
          <w:szCs w:val="18"/>
        </w:rPr>
        <w:t>zvolit si některou z těchto možností nápravy:</w:t>
      </w:r>
    </w:p>
    <w:p w14:paraId="3B86B712" w14:textId="77777777" w:rsidR="005735C8" w:rsidRPr="00E675AB" w:rsidRDefault="005735C8" w:rsidP="007A55B9">
      <w:pPr>
        <w:pStyle w:val="Nadpis3"/>
        <w:keepNext w:val="0"/>
        <w:numPr>
          <w:ilvl w:val="0"/>
          <w:numId w:val="11"/>
        </w:numPr>
        <w:suppressAutoHyphens w:val="0"/>
        <w:ind w:left="993" w:hanging="283"/>
        <w:rPr>
          <w:rFonts w:ascii="Clara Serif" w:hAnsi="Clara Serif"/>
          <w:b w:val="0"/>
          <w:sz w:val="18"/>
          <w:szCs w:val="18"/>
        </w:rPr>
      </w:pPr>
      <w:r w:rsidRPr="00E675AB">
        <w:rPr>
          <w:rFonts w:ascii="Clara Serif" w:hAnsi="Clara Serif"/>
          <w:b w:val="0"/>
          <w:sz w:val="18"/>
          <w:szCs w:val="18"/>
        </w:rPr>
        <w:t>odstranění vady opravou, je-li vada tímto způsobem odstranitelná</w:t>
      </w:r>
      <w:r w:rsidR="00020574" w:rsidRPr="00E675AB">
        <w:rPr>
          <w:rFonts w:ascii="Clara Serif" w:hAnsi="Clara Serif"/>
          <w:b w:val="0"/>
          <w:sz w:val="18"/>
          <w:szCs w:val="18"/>
        </w:rPr>
        <w:t>,</w:t>
      </w:r>
    </w:p>
    <w:p w14:paraId="3A29F95E" w14:textId="4FE17A6A" w:rsidR="005735C8" w:rsidRPr="00E675AB" w:rsidRDefault="005735C8" w:rsidP="007A55B9">
      <w:pPr>
        <w:pStyle w:val="Nadpis3"/>
        <w:keepNext w:val="0"/>
        <w:numPr>
          <w:ilvl w:val="0"/>
          <w:numId w:val="11"/>
        </w:numPr>
        <w:suppressAutoHyphens w:val="0"/>
        <w:ind w:left="993" w:hanging="283"/>
        <w:rPr>
          <w:rFonts w:ascii="Clara Serif" w:hAnsi="Clara Serif"/>
          <w:b w:val="0"/>
          <w:sz w:val="18"/>
          <w:szCs w:val="18"/>
        </w:rPr>
      </w:pPr>
      <w:r w:rsidRPr="00E675AB">
        <w:rPr>
          <w:rFonts w:ascii="Clara Serif" w:hAnsi="Clara Serif"/>
          <w:b w:val="0"/>
          <w:sz w:val="18"/>
          <w:szCs w:val="18"/>
        </w:rPr>
        <w:t xml:space="preserve">odstranění vady dodáním nového </w:t>
      </w:r>
      <w:r w:rsidR="000D33C5" w:rsidRPr="00E675AB">
        <w:rPr>
          <w:rFonts w:ascii="Clara Serif" w:hAnsi="Clara Serif"/>
          <w:b w:val="0"/>
          <w:sz w:val="18"/>
          <w:szCs w:val="18"/>
        </w:rPr>
        <w:t>předmětu koupě, resp. součásti</w:t>
      </w:r>
      <w:r w:rsidRPr="00E675AB">
        <w:rPr>
          <w:rFonts w:ascii="Clara Serif" w:hAnsi="Clara Serif"/>
          <w:b w:val="0"/>
          <w:sz w:val="18"/>
          <w:szCs w:val="18"/>
        </w:rPr>
        <w:t>, není-li vada opravou odstranitelná</w:t>
      </w:r>
      <w:r w:rsidR="00020574" w:rsidRPr="00E675AB">
        <w:rPr>
          <w:rFonts w:ascii="Clara Serif" w:hAnsi="Clara Serif"/>
          <w:b w:val="0"/>
          <w:sz w:val="18"/>
          <w:szCs w:val="18"/>
        </w:rPr>
        <w:t>,</w:t>
      </w:r>
    </w:p>
    <w:p w14:paraId="77505E17" w14:textId="77777777" w:rsidR="005735C8" w:rsidRPr="00E675AB" w:rsidRDefault="005735C8" w:rsidP="007A55B9">
      <w:pPr>
        <w:pStyle w:val="Nadpis3"/>
        <w:keepNext w:val="0"/>
        <w:numPr>
          <w:ilvl w:val="0"/>
          <w:numId w:val="11"/>
        </w:numPr>
        <w:suppressAutoHyphens w:val="0"/>
        <w:ind w:left="993" w:hanging="283"/>
        <w:rPr>
          <w:rFonts w:ascii="Clara Serif" w:hAnsi="Clara Serif"/>
          <w:b w:val="0"/>
          <w:sz w:val="18"/>
          <w:szCs w:val="18"/>
        </w:rPr>
      </w:pPr>
      <w:r w:rsidRPr="00E675AB">
        <w:rPr>
          <w:rFonts w:ascii="Clara Serif" w:hAnsi="Clara Serif"/>
          <w:b w:val="0"/>
          <w:sz w:val="18"/>
          <w:szCs w:val="18"/>
        </w:rPr>
        <w:t>přiměřenou slevu ze sjednané ceny</w:t>
      </w:r>
      <w:r w:rsidR="00020574" w:rsidRPr="00E675AB">
        <w:rPr>
          <w:rFonts w:ascii="Clara Serif" w:hAnsi="Clara Serif"/>
          <w:b w:val="0"/>
          <w:sz w:val="18"/>
          <w:szCs w:val="18"/>
        </w:rPr>
        <w:t>,</w:t>
      </w:r>
    </w:p>
    <w:p w14:paraId="1C7BCEF9" w14:textId="02A92F9D" w:rsidR="00E46F55" w:rsidRPr="00E675AB" w:rsidRDefault="00BF0898" w:rsidP="007A55B9">
      <w:pPr>
        <w:pStyle w:val="Zkladntext"/>
        <w:numPr>
          <w:ilvl w:val="0"/>
          <w:numId w:val="11"/>
        </w:numPr>
        <w:spacing w:before="120"/>
        <w:ind w:left="993" w:hanging="283"/>
        <w:rPr>
          <w:rFonts w:ascii="Clara Serif" w:hAnsi="Clara Serif" w:cs="Arial"/>
          <w:b w:val="0"/>
          <w:sz w:val="18"/>
          <w:szCs w:val="18"/>
          <w:u w:val="none"/>
        </w:rPr>
      </w:pPr>
      <w:r w:rsidRPr="00E675AB">
        <w:rPr>
          <w:rFonts w:ascii="Clara Serif" w:hAnsi="Clara Serif" w:cs="Arial"/>
          <w:b w:val="0"/>
          <w:sz w:val="18"/>
          <w:szCs w:val="18"/>
          <w:u w:val="none"/>
        </w:rPr>
        <w:t>odstoupení</w:t>
      </w:r>
      <w:r w:rsidR="00EE5FA0" w:rsidRPr="00E675AB">
        <w:rPr>
          <w:rFonts w:ascii="Clara Serif" w:hAnsi="Clara Serif" w:cs="Arial"/>
          <w:b w:val="0"/>
          <w:sz w:val="18"/>
          <w:szCs w:val="18"/>
          <w:u w:val="none"/>
        </w:rPr>
        <w:t xml:space="preserve"> od smlouvy</w:t>
      </w:r>
      <w:r w:rsidR="00020574" w:rsidRPr="00E675AB">
        <w:rPr>
          <w:rFonts w:ascii="Clara Serif" w:hAnsi="Clara Serif" w:cs="Arial"/>
          <w:b w:val="0"/>
          <w:sz w:val="18"/>
          <w:szCs w:val="18"/>
          <w:u w:val="none"/>
        </w:rPr>
        <w:t>.</w:t>
      </w:r>
    </w:p>
    <w:p w14:paraId="2F94401A" w14:textId="3DACE917" w:rsidR="00E46F55" w:rsidRPr="00E675AB" w:rsidRDefault="00E46F55" w:rsidP="007A55B9">
      <w:pPr>
        <w:pStyle w:val="Zkladntext"/>
        <w:spacing w:before="120"/>
        <w:ind w:left="567"/>
        <w:rPr>
          <w:rFonts w:ascii="Clara Serif" w:hAnsi="Clara Serif" w:cs="Arial"/>
          <w:b w:val="0"/>
          <w:sz w:val="18"/>
          <w:szCs w:val="18"/>
          <w:u w:val="none"/>
        </w:rPr>
      </w:pPr>
      <w:r w:rsidRPr="00E675AB">
        <w:rPr>
          <w:rFonts w:ascii="Clara Serif" w:hAnsi="Clara Serif" w:cs="Arial"/>
          <w:b w:val="0"/>
          <w:sz w:val="18"/>
          <w:szCs w:val="18"/>
          <w:u w:val="none"/>
        </w:rPr>
        <w:t>Kupující sdělí prodávajícímu, jaké právo si zvolil, při oznámení vady nebo bez zbytečného odkladu po oznámení vady.</w:t>
      </w:r>
    </w:p>
    <w:p w14:paraId="3277FA15" w14:textId="77777777" w:rsidR="00054EBC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Reklamaci lze uplatnit do posledního dne záruční lhůty, přičemž i</w:t>
      </w:r>
      <w:r w:rsidR="00020574" w:rsidRPr="00E675AB">
        <w:rPr>
          <w:rFonts w:ascii="Clara Serif" w:hAnsi="Clara Serif"/>
          <w:b w:val="0"/>
          <w:color w:val="auto"/>
          <w:sz w:val="18"/>
          <w:szCs w:val="18"/>
        </w:rPr>
        <w:t xml:space="preserve"> reklamace odeslaná kupujícím v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poslední den záruční lhůty se považuje za včas uplatněnou.</w:t>
      </w:r>
    </w:p>
    <w:p w14:paraId="3FC1D43E" w14:textId="79198A94" w:rsidR="00394BFD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Nedostaví-li se prodávající bez omluvy na schůzku dle </w:t>
      </w:r>
      <w:r w:rsidR="000D33C5" w:rsidRPr="00E675AB">
        <w:rPr>
          <w:rFonts w:ascii="Clara Serif" w:hAnsi="Clara Serif"/>
          <w:b w:val="0"/>
          <w:color w:val="auto"/>
          <w:sz w:val="18"/>
          <w:szCs w:val="18"/>
        </w:rPr>
        <w:t>odst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. 8.3 této smlouvy, nebo nenastoupí-li prodávající k odstranění reklamované vady ani do </w:t>
      </w:r>
      <w:r w:rsidR="00292DF6" w:rsidRPr="00E675AB">
        <w:rPr>
          <w:rFonts w:ascii="Clara Serif" w:hAnsi="Clara Serif"/>
          <w:b w:val="0"/>
          <w:color w:val="auto"/>
          <w:sz w:val="18"/>
          <w:szCs w:val="18"/>
        </w:rPr>
        <w:t>7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pracovních dnů po</w:t>
      </w:r>
      <w:r w:rsidR="008E09A3" w:rsidRPr="00E675AB">
        <w:rPr>
          <w:rFonts w:ascii="Clara Serif" w:hAnsi="Clara Serif"/>
          <w:b w:val="0"/>
          <w:color w:val="auto"/>
          <w:sz w:val="18"/>
          <w:szCs w:val="18"/>
        </w:rPr>
        <w:t xml:space="preserve"> termínu sjednaném dle </w:t>
      </w:r>
      <w:r w:rsidR="000D33C5" w:rsidRPr="00E675AB">
        <w:rPr>
          <w:rFonts w:ascii="Clara Serif" w:hAnsi="Clara Serif"/>
          <w:b w:val="0"/>
          <w:color w:val="auto"/>
          <w:sz w:val="18"/>
          <w:szCs w:val="18"/>
        </w:rPr>
        <w:t>odst</w:t>
      </w:r>
      <w:r w:rsidR="008E09A3" w:rsidRPr="00E675AB">
        <w:rPr>
          <w:rFonts w:ascii="Clara Serif" w:hAnsi="Clara Serif"/>
          <w:b w:val="0"/>
          <w:color w:val="auto"/>
          <w:sz w:val="18"/>
          <w:szCs w:val="18"/>
        </w:rPr>
        <w:t>. 8.</w:t>
      </w:r>
      <w:r w:rsidR="000E565C" w:rsidRPr="00E675AB">
        <w:rPr>
          <w:rFonts w:ascii="Clara Serif" w:hAnsi="Clara Serif"/>
          <w:b w:val="0"/>
          <w:color w:val="auto"/>
          <w:sz w:val="18"/>
          <w:szCs w:val="18"/>
        </w:rPr>
        <w:t>3</w:t>
      </w:r>
      <w:r w:rsidR="008E09A3" w:rsidRPr="00E675AB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této smlouvy, </w:t>
      </w:r>
      <w:r w:rsidR="000D33C5" w:rsidRPr="00E675AB">
        <w:rPr>
          <w:rFonts w:ascii="Clara Serif" w:hAnsi="Clara Serif"/>
          <w:b w:val="0"/>
          <w:color w:val="auto"/>
          <w:sz w:val="18"/>
          <w:szCs w:val="18"/>
        </w:rPr>
        <w:t>bude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kupující oprávněn pověřit odstraněním vady jinou specializovanou </w:t>
      </w:r>
      <w:r w:rsidR="000D33C5" w:rsidRPr="00E675AB">
        <w:rPr>
          <w:rFonts w:ascii="Clara Serif" w:hAnsi="Clara Serif"/>
          <w:b w:val="0"/>
          <w:color w:val="auto"/>
          <w:sz w:val="18"/>
          <w:szCs w:val="18"/>
        </w:rPr>
        <w:t>osobu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. Veškeré takto vzniklé náklady uhradí prodávající kupujícímu.</w:t>
      </w:r>
    </w:p>
    <w:p w14:paraId="2D5A56B3" w14:textId="77777777" w:rsidR="00BF0898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Záruční doba neběží po dobu, po kterou probíhá řízení o reklamaci, tj. ode dne uplatnění reklamace do dne vyřízení reklamace prodávajícím. Dnem vyřízení reklamace je den, kdy kupující potvrdil vyřízení reklamace. O tuto dobu se záruční doba prodlužuje.</w:t>
      </w:r>
    </w:p>
    <w:p w14:paraId="3B6E70D2" w14:textId="24A1D9C9" w:rsidR="00BF0898" w:rsidRPr="00E675AB" w:rsidRDefault="00BF089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V případě, že vady na </w:t>
      </w:r>
      <w:r w:rsidR="000D33C5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způsobené Prodávajícím budou příčinou vad či škod vzniklých na jiných částech majetku Kupujícího, má Kupující právo přeúčtovat Prodávajícímu veškeré náklady související s jejich odstraněním. </w:t>
      </w:r>
    </w:p>
    <w:p w14:paraId="408BAA72" w14:textId="77777777" w:rsidR="00054EBC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Prodávající je povinen na žádost kupujícího odstranit i vady, za které neodpovídá. V tomto případě je kupující povinen odstranění vady zaplatit.</w:t>
      </w:r>
    </w:p>
    <w:p w14:paraId="4916BA52" w14:textId="6255A930" w:rsidR="00054EBC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lastRenderedPageBreak/>
        <w:t xml:space="preserve">Byly-li použity podle smlouvy při výrobě </w:t>
      </w:r>
      <w:r w:rsidR="000D33C5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věci předané kupujícím, neodpovídá prodávající za vady </w:t>
      </w:r>
      <w:r w:rsidR="000D33C5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, které byly způsobeny použitím těchto věcí, jestliže prodávající při vynaložení odborné péče nemohl odhalit nevhodnost těchto věcí pro výrobu </w:t>
      </w:r>
      <w:r w:rsidR="000D33C5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nebo na ni kupujícího upozornil, avšak kupující písemně trval na jejich použití.</w:t>
      </w:r>
    </w:p>
    <w:p w14:paraId="07F6ACA4" w14:textId="4B0FA476" w:rsidR="00394BFD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Záruční servisní činnost musí být prováděna kompetentním pracovníkem </w:t>
      </w:r>
      <w:r w:rsidR="00F12BBA" w:rsidRPr="00E675AB">
        <w:rPr>
          <w:rFonts w:ascii="Clara Serif" w:hAnsi="Clara Serif"/>
          <w:b w:val="0"/>
          <w:color w:val="auto"/>
          <w:sz w:val="18"/>
          <w:szCs w:val="18"/>
        </w:rPr>
        <w:t>prodávajícího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, </w:t>
      </w:r>
      <w:r w:rsidR="000E565C" w:rsidRPr="00E675AB">
        <w:rPr>
          <w:rFonts w:ascii="Clara Serif" w:hAnsi="Clara Serif"/>
          <w:b w:val="0"/>
          <w:color w:val="auto"/>
          <w:sz w:val="18"/>
          <w:szCs w:val="18"/>
        </w:rPr>
        <w:br/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a to minimálně v rozsahu a pravidelných časových intervalech dle požadavků výrobce. Servisní činností se rozumí zejména údržba, čištění, kalibrace</w:t>
      </w:r>
      <w:r w:rsidR="00F12BBA" w:rsidRPr="00E675AB">
        <w:rPr>
          <w:rFonts w:ascii="Clara Serif" w:hAnsi="Clara Serif"/>
          <w:b w:val="0"/>
          <w:color w:val="auto"/>
          <w:sz w:val="18"/>
          <w:szCs w:val="18"/>
        </w:rPr>
        <w:t xml:space="preserve"> a opravy předmětu koupě a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výměna </w:t>
      </w:r>
      <w:r w:rsidR="00F12BBA" w:rsidRPr="00E675AB">
        <w:rPr>
          <w:rFonts w:ascii="Clara Serif" w:hAnsi="Clara Serif"/>
          <w:b w:val="0"/>
          <w:color w:val="auto"/>
          <w:sz w:val="18"/>
          <w:szCs w:val="18"/>
        </w:rPr>
        <w:t xml:space="preserve">jeho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součástí.</w:t>
      </w:r>
    </w:p>
    <w:p w14:paraId="31BE6268" w14:textId="62509F4F" w:rsidR="007A63E1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Případný pozáruční servis bude řešen na základě samostatné smlouvy.</w:t>
      </w:r>
    </w:p>
    <w:p w14:paraId="6FD1F769" w14:textId="2DD3FF61" w:rsidR="00394BFD" w:rsidRPr="00E675AB" w:rsidRDefault="005735C8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t>Odstoupení od smlouvy</w:t>
      </w:r>
    </w:p>
    <w:p w14:paraId="111FB9D6" w14:textId="31DA3583" w:rsidR="00A10880" w:rsidRPr="00E675AB" w:rsidRDefault="00A10880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Kupující má právo od této Smlouvy odstoupit, ohrozí-li nebo zmaří-li Prodávající realizaci předmětu </w:t>
      </w:r>
      <w:r w:rsidR="00F12BBA" w:rsidRPr="00E675AB">
        <w:rPr>
          <w:rFonts w:ascii="Clara Serif" w:hAnsi="Clara Serif"/>
          <w:b w:val="0"/>
          <w:color w:val="auto"/>
          <w:sz w:val="18"/>
          <w:szCs w:val="18"/>
        </w:rPr>
        <w:t>smlouvy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nebo podstatným způsobem poruší tuto Smlouvu. </w:t>
      </w:r>
    </w:p>
    <w:p w14:paraId="0928FEB8" w14:textId="2E1B7DD6" w:rsidR="00A10880" w:rsidRPr="00E675AB" w:rsidRDefault="00A10880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Mezi důvody, pro něž lze od Smlouvy odstoupit, patří zejména:</w:t>
      </w:r>
    </w:p>
    <w:p w14:paraId="04C08043" w14:textId="77777777" w:rsidR="00A10880" w:rsidRPr="00E675AB" w:rsidRDefault="00A10880" w:rsidP="007A55B9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soustavné nebo zvláště hrubé porušení provozních podmínek pracoviště, které před zahájením prací písemně stanoví Kupující a předá Prodávajícímu,</w:t>
      </w:r>
    </w:p>
    <w:p w14:paraId="68052C48" w14:textId="387C5435" w:rsidR="00A10880" w:rsidRPr="00E675AB" w:rsidRDefault="00A10880" w:rsidP="007A55B9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soustavné nebo zvlášť hrubé porušení podmínek jakosti a dalších dohodnutých podmínek,</w:t>
      </w:r>
    </w:p>
    <w:p w14:paraId="2980AADD" w14:textId="77777777" w:rsidR="00A10880" w:rsidRPr="00E675AB" w:rsidRDefault="00A10880" w:rsidP="007A55B9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v případě, že druhá smluvní strana přestane být způsobilým subjektem, na její majetek bude prohlášen konkurs nebo návrh na prohlášení konkursu bude zamítnut z důvodu nedostatku majetku,</w:t>
      </w:r>
    </w:p>
    <w:p w14:paraId="4827988E" w14:textId="14B7414F" w:rsidR="00A10880" w:rsidRPr="00E675AB" w:rsidRDefault="00A10880" w:rsidP="007A55B9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vady </w:t>
      </w:r>
      <w:r w:rsidR="00F12BBA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nebo jednání Prodávajícího, kterými byla Smlouva porušena podstatným způsobem,</w:t>
      </w:r>
    </w:p>
    <w:p w14:paraId="3214693C" w14:textId="77777777" w:rsidR="00A10880" w:rsidRPr="00E675AB" w:rsidRDefault="00A10880" w:rsidP="007A55B9">
      <w:pPr>
        <w:pStyle w:val="Nadpis1"/>
        <w:numPr>
          <w:ilvl w:val="2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další důvody stanovené zákonem.</w:t>
      </w:r>
    </w:p>
    <w:p w14:paraId="541600FB" w14:textId="323FC4D1" w:rsidR="00A10880" w:rsidRPr="00E675AB" w:rsidRDefault="00A10880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Za soustavné porušování provozních podmínek a podmínek jakosti a dalších dohodnutých podmínek</w:t>
      </w:r>
      <w:r w:rsidR="00F12BBA" w:rsidRPr="00E675AB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se považuje třetí méně závažné porušení výše uvedených podmínek, byl-li Prodávající nejméně dvakrát písemně Kupujícím na porušení podmínek upozorněn. </w:t>
      </w:r>
    </w:p>
    <w:p w14:paraId="6B308362" w14:textId="16AC1B6A" w:rsidR="00A10880" w:rsidRPr="00E675AB" w:rsidRDefault="00A10880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Za zvláště hrubé porušení provozních podmínek a podmínek jakosti a dalších dohodnutých podmínek se považuje zejména jednání Prodávajícího, při němž může být ohroženo:</w:t>
      </w:r>
    </w:p>
    <w:p w14:paraId="3F2D3D83" w14:textId="79F5B76F" w:rsidR="00A10880" w:rsidRPr="00E675AB" w:rsidRDefault="00F12BBA" w:rsidP="007A55B9">
      <w:pPr>
        <w:pStyle w:val="Prosttext"/>
        <w:numPr>
          <w:ilvl w:val="0"/>
          <w:numId w:val="2"/>
        </w:numPr>
        <w:spacing w:before="120"/>
        <w:ind w:left="567" w:firstLine="0"/>
        <w:jc w:val="both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>dodání předmětu koupě</w:t>
      </w:r>
      <w:r w:rsidR="00A10880" w:rsidRPr="00E675AB">
        <w:rPr>
          <w:rFonts w:ascii="Clara Serif" w:hAnsi="Clara Serif" w:cs="Arial"/>
          <w:b/>
          <w:sz w:val="18"/>
          <w:szCs w:val="18"/>
        </w:rPr>
        <w:t xml:space="preserve"> </w:t>
      </w:r>
      <w:r w:rsidR="00A10880" w:rsidRPr="00E675AB">
        <w:rPr>
          <w:rFonts w:ascii="Clara Serif" w:hAnsi="Clara Serif" w:cs="Arial"/>
          <w:sz w:val="18"/>
          <w:szCs w:val="18"/>
        </w:rPr>
        <w:t xml:space="preserve">řádně a včas,  </w:t>
      </w:r>
    </w:p>
    <w:p w14:paraId="459DAE9E" w14:textId="628B252B" w:rsidR="00A10880" w:rsidRPr="00E675AB" w:rsidRDefault="00A10880" w:rsidP="007A55B9">
      <w:pPr>
        <w:pStyle w:val="Prosttext"/>
        <w:numPr>
          <w:ilvl w:val="0"/>
          <w:numId w:val="2"/>
        </w:numPr>
        <w:spacing w:before="120" w:after="120"/>
        <w:ind w:left="567" w:firstLine="0"/>
        <w:jc w:val="both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 xml:space="preserve">zdraví a bezpečnost pracovníků </w:t>
      </w:r>
      <w:r w:rsidR="00F12BBA" w:rsidRPr="00E675AB">
        <w:rPr>
          <w:rFonts w:ascii="Clara Serif" w:hAnsi="Clara Serif" w:cs="Arial"/>
          <w:sz w:val="18"/>
          <w:szCs w:val="18"/>
        </w:rPr>
        <w:t>podílejících se na plnění dle této smlouvy</w:t>
      </w:r>
      <w:r w:rsidRPr="00E675AB">
        <w:rPr>
          <w:rFonts w:ascii="Clara Serif" w:hAnsi="Clara Serif" w:cs="Arial"/>
          <w:sz w:val="18"/>
          <w:szCs w:val="18"/>
        </w:rPr>
        <w:t>.</w:t>
      </w:r>
    </w:p>
    <w:p w14:paraId="4D40D00B" w14:textId="0F1DC89A" w:rsidR="00A10880" w:rsidRPr="00E675AB" w:rsidRDefault="00A10880" w:rsidP="007A55B9">
      <w:pPr>
        <w:pStyle w:val="Zkladntext"/>
        <w:spacing w:after="120"/>
        <w:ind w:left="567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E675AB">
        <w:rPr>
          <w:rFonts w:ascii="Clara Serif" w:hAnsi="Clara Serif" w:cs="Arial"/>
          <w:b w:val="0"/>
          <w:sz w:val="18"/>
          <w:szCs w:val="18"/>
          <w:u w:val="none"/>
        </w:rPr>
        <w:t>Za zvláště hrubé porušení provozních podmínek a podmínek jakosti a dalších dohodnutých podmínek se považuje rovněž jednání pracovníků Prodávajícího, za která mohou být příslušnými orgány státní správy uloženy pokuty či jiné sankce.</w:t>
      </w:r>
    </w:p>
    <w:p w14:paraId="4A7A1E5F" w14:textId="1344C9B5" w:rsidR="00A10880" w:rsidRPr="00E675AB" w:rsidRDefault="00A10880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Kupující má právo odstoupit od této Smlouvy i v případě, že výdaje, které by mu na základě této Smlouvy měly vzniknout, budou MŠMT ČR, případně jiným kontrolním subjektem, označeny za nezpůsobilé. </w:t>
      </w:r>
    </w:p>
    <w:p w14:paraId="739342A8" w14:textId="3095FD63" w:rsidR="00F64A77" w:rsidRPr="00E675AB" w:rsidRDefault="00A10880" w:rsidP="00815E03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Od Smlouvy je možné odstoupit jen písemně. Odstoupení je účinné dnem doručení druhé straně. V odstoupení musí být uveden důvod, pro který strana od Smlouvy odstupuje s odkazem na ustanovení Smlouvy, které ji k takovému kroku opravňuje. </w:t>
      </w:r>
    </w:p>
    <w:p w14:paraId="77D7042E" w14:textId="3372F314" w:rsidR="005735C8" w:rsidRPr="00E675AB" w:rsidRDefault="005735C8" w:rsidP="0071191A">
      <w:pPr>
        <w:pStyle w:val="Nadpis1"/>
        <w:keepNext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t>Sankce</w:t>
      </w:r>
    </w:p>
    <w:p w14:paraId="0EC84A61" w14:textId="04A57798" w:rsidR="00394BFD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V případě nedodržení </w:t>
      </w:r>
      <w:r w:rsidR="00322B3D" w:rsidRPr="00E675AB">
        <w:rPr>
          <w:rFonts w:ascii="Clara Serif" w:hAnsi="Clara Serif"/>
          <w:b w:val="0"/>
          <w:color w:val="auto"/>
          <w:sz w:val="18"/>
          <w:szCs w:val="18"/>
        </w:rPr>
        <w:t xml:space="preserve">lhůty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splatnosti faktur vystavených prodávajícím má tento právo vyúčtovat kupujícímu a kupující má povinnost uhradit prodávajícímu úrok z prodlení se zaplacením řádně vystavené a doručené faktury – daňového dokladu. Výše úroku se řídí platnými právními předpisy (§ 1970 občanského zákoníku, § 2 nařízení vlády č. 351/2013 Sb.).</w:t>
      </w:r>
    </w:p>
    <w:p w14:paraId="34DA33D8" w14:textId="11346D18" w:rsidR="00E43C3B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Prodávající se zavazuje uhradit kupujícímu smluvní pokutu ve výši 0,</w:t>
      </w:r>
      <w:r w:rsidR="000F4519" w:rsidRPr="00E675AB">
        <w:rPr>
          <w:rFonts w:ascii="Clara Serif" w:hAnsi="Clara Serif"/>
          <w:b w:val="0"/>
          <w:color w:val="auto"/>
          <w:sz w:val="18"/>
          <w:szCs w:val="18"/>
        </w:rPr>
        <w:t>2</w:t>
      </w:r>
      <w:r w:rsidR="00654746" w:rsidRPr="00E675AB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815E03" w:rsidRPr="00E675AB">
        <w:rPr>
          <w:rFonts w:ascii="Clara Serif" w:hAnsi="Clara Serif"/>
          <w:b w:val="0"/>
          <w:color w:val="auto"/>
          <w:sz w:val="18"/>
          <w:szCs w:val="18"/>
        </w:rPr>
        <w:t>% celkové kupní ceny za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každý i započatý den prodlení </w:t>
      </w:r>
      <w:r w:rsidR="00322B3D" w:rsidRPr="00E675AB">
        <w:rPr>
          <w:rFonts w:ascii="Clara Serif" w:hAnsi="Clara Serif"/>
          <w:b w:val="0"/>
          <w:color w:val="auto"/>
          <w:sz w:val="18"/>
          <w:szCs w:val="18"/>
        </w:rPr>
        <w:t xml:space="preserve">oproti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smluvně stanoven</w:t>
      </w:r>
      <w:r w:rsidR="00322B3D" w:rsidRPr="00E675AB">
        <w:rPr>
          <w:rFonts w:ascii="Clara Serif" w:hAnsi="Clara Serif"/>
          <w:b w:val="0"/>
          <w:color w:val="auto"/>
          <w:sz w:val="18"/>
          <w:szCs w:val="18"/>
        </w:rPr>
        <w:t>ému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termín</w:t>
      </w:r>
      <w:r w:rsidR="00322B3D" w:rsidRPr="00E675AB">
        <w:rPr>
          <w:rFonts w:ascii="Clara Serif" w:hAnsi="Clara Serif"/>
          <w:b w:val="0"/>
          <w:color w:val="auto"/>
          <w:sz w:val="18"/>
          <w:szCs w:val="18"/>
        </w:rPr>
        <w:t>u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dodání </w:t>
      </w:r>
      <w:r w:rsidR="00322B3D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.</w:t>
      </w:r>
    </w:p>
    <w:p w14:paraId="3203BFAF" w14:textId="65747AA0" w:rsidR="00394BFD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Za nesplnění dohodnutého termínu pro odstranění drobných vad při předání </w:t>
      </w:r>
      <w:r w:rsidR="00322B3D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nebo vad </w:t>
      </w:r>
      <w:r w:rsidR="00322B3D" w:rsidRPr="00E675AB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v záruční době zaplatí prodávající kupujícímu </w:t>
      </w:r>
      <w:r w:rsidR="00BF0898" w:rsidRPr="00E675AB">
        <w:rPr>
          <w:rFonts w:ascii="Clara Serif" w:hAnsi="Clara Serif"/>
          <w:b w:val="0"/>
          <w:color w:val="auto"/>
          <w:sz w:val="18"/>
          <w:szCs w:val="18"/>
        </w:rPr>
        <w:t>5</w:t>
      </w:r>
      <w:r w:rsidR="000F4519" w:rsidRPr="00E675AB">
        <w:rPr>
          <w:rFonts w:ascii="Clara Serif" w:hAnsi="Clara Serif"/>
          <w:b w:val="0"/>
          <w:color w:val="auto"/>
          <w:sz w:val="18"/>
          <w:szCs w:val="18"/>
        </w:rPr>
        <w:t>0</w:t>
      </w:r>
      <w:r w:rsidR="00500368" w:rsidRPr="00E675AB">
        <w:rPr>
          <w:rFonts w:ascii="Clara Serif" w:hAnsi="Clara Serif"/>
          <w:b w:val="0"/>
          <w:color w:val="auto"/>
          <w:sz w:val="18"/>
          <w:szCs w:val="18"/>
        </w:rPr>
        <w:t>0</w:t>
      </w:r>
      <w:r w:rsidR="00815E03" w:rsidRPr="00E675AB">
        <w:rPr>
          <w:rFonts w:ascii="Clara Serif" w:hAnsi="Clara Serif"/>
          <w:b w:val="0"/>
          <w:color w:val="auto"/>
          <w:sz w:val="18"/>
          <w:szCs w:val="18"/>
        </w:rPr>
        <w:t xml:space="preserve"> Kč za každou jednu vadu za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každý započatý den prodlení s odstraněním vady. Tím není dotčeno právo na náhradu škody vzniklé v souvislosti s pozdním odstraněním vad.</w:t>
      </w:r>
    </w:p>
    <w:p w14:paraId="54DD6AB9" w14:textId="43C89C10" w:rsidR="00394BFD" w:rsidRPr="00E675AB" w:rsidRDefault="005735C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Kupující je oprávněn požadovat náhradu škody způsobené porušením povinnosti na straně prodávajícího</w:t>
      </w:r>
      <w:r w:rsidR="001A1988" w:rsidRPr="00E675AB">
        <w:rPr>
          <w:rFonts w:ascii="Clara Serif" w:hAnsi="Clara Serif"/>
          <w:b w:val="0"/>
          <w:color w:val="auto"/>
          <w:sz w:val="18"/>
          <w:szCs w:val="18"/>
        </w:rPr>
        <w:t>,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a to i v případě, že se na toto porušení povinnosti vztahuje smluvní pokuta, kupující je rovněž oprávněn domáhat se náhrady škody, i když tato škoda přesahuje smluvní pokutu.</w:t>
      </w:r>
    </w:p>
    <w:p w14:paraId="6FEA7433" w14:textId="77777777" w:rsidR="00001313" w:rsidRPr="00E675AB" w:rsidRDefault="00001313" w:rsidP="00C86881">
      <w:pPr>
        <w:pStyle w:val="Nadpis1"/>
        <w:keepNext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lastRenderedPageBreak/>
        <w:t>Vyhrazená změna závazku</w:t>
      </w:r>
    </w:p>
    <w:p w14:paraId="1078ABBC" w14:textId="77777777" w:rsidR="00001313" w:rsidRPr="00E675AB" w:rsidRDefault="00001313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Kupující si v souladu s § 100 odst. 2 ZZVZ vyhrazuje možnost provést změnu v osobě prodávajícího v průběhu plnění smlouvy, pokud bude naplněna některá z podmínek pro odstoupení od smlouvy ze strany kupujícího uvedených v čl. 9. této smlouvy nebo pokud prodávající odstoupí od této smlouvy nebo zanikne bez právního nástupce.</w:t>
      </w:r>
    </w:p>
    <w:p w14:paraId="006111A9" w14:textId="77777777" w:rsidR="00001313" w:rsidRPr="00E675AB" w:rsidRDefault="00001313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Změna prodávajícího bude provedena formou ukončení této smlouvy a uzavření nové smlouvy. Kupující si pro takový případ vyhrazuje možnost uzavřít smlouvu na dodání předmětu nebo položky plnění smlouvy, a to s prodávajícím, jehož nabídka se v původní veřejné zakázce na zadání tohoto smluvního plnění (dále také jako „původní veřejná zakázka“) umístila jako další v pořadí v rámci provedeného hodnocení (dále jen „nový kupující“).</w:t>
      </w:r>
    </w:p>
    <w:p w14:paraId="4D54265B" w14:textId="3185BA33" w:rsidR="00AF63E2" w:rsidRPr="00E675AB" w:rsidRDefault="00001313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Jednotkové ceny musí vycházet z nabídky nového prodávajícího, kterou podal v původním zadávacím řízení. Rovněž ostatní podmínky plnění smlouvy zůstanou zachovány, pouze účinnost nové smlouvy bude nově stanovena odečtem původní doby účinnosti smlouvy a</w:t>
      </w:r>
      <w:r w:rsidR="0071191A" w:rsidRPr="00E675AB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zbývající doby plnění zakázky stanovené v původním zadávacím řízení.</w:t>
      </w:r>
    </w:p>
    <w:p w14:paraId="30504129" w14:textId="6FDFA21A" w:rsidR="005735C8" w:rsidRPr="00E675AB" w:rsidRDefault="005735C8" w:rsidP="00A7341B">
      <w:pPr>
        <w:pStyle w:val="Nadpis1"/>
        <w:keepNext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t>Ostatní ujednání</w:t>
      </w:r>
    </w:p>
    <w:p w14:paraId="425CDE7C" w14:textId="19D2DCCC" w:rsidR="00BF0898" w:rsidRPr="00E675AB" w:rsidRDefault="00BF089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Tuto Smlouvu lze měnit pouze písemným oboustranně potvrzeným ujednáním nazvaným Dodatek ke Smlouvě. Jiné zápisy, protokoly apod. se za změnu Smlouvy nepovažují. </w:t>
      </w:r>
    </w:p>
    <w:p w14:paraId="7FD0018D" w14:textId="5F6ED1CB" w:rsidR="00BF0898" w:rsidRPr="00E675AB" w:rsidRDefault="00BF089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Ve věcech souvisejících s realizací předmětu </w:t>
      </w:r>
      <w:r w:rsidR="00322B3D" w:rsidRPr="00E675AB">
        <w:rPr>
          <w:rFonts w:ascii="Clara Serif" w:hAnsi="Clara Serif"/>
          <w:b w:val="0"/>
          <w:color w:val="auto"/>
          <w:sz w:val="18"/>
          <w:szCs w:val="18"/>
        </w:rPr>
        <w:t>smlouvy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pověřily k jednání smluvní strany svoje zástupce, kteří jsou uvedení v záhlaví Smlouvy. </w:t>
      </w:r>
    </w:p>
    <w:p w14:paraId="39FA359D" w14:textId="77777777" w:rsidR="0071191A" w:rsidRPr="00E675AB" w:rsidRDefault="0071191A" w:rsidP="0071191A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Prodávající se za podmínek stanovených touto Smlouvou zavazuje:</w:t>
      </w:r>
    </w:p>
    <w:p w14:paraId="4EE7A000" w14:textId="6327E5A3" w:rsidR="0071191A" w:rsidRPr="00E675AB" w:rsidRDefault="0071191A" w:rsidP="0071191A">
      <w:pPr>
        <w:ind w:left="992" w:hanging="425"/>
        <w:contextualSpacing/>
        <w:jc w:val="both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>(i)</w:t>
      </w:r>
      <w:r w:rsidRPr="00E675AB">
        <w:rPr>
          <w:rFonts w:ascii="Clara Serif" w:hAnsi="Clara Serif" w:cs="Arial"/>
          <w:sz w:val="18"/>
          <w:szCs w:val="18"/>
        </w:rPr>
        <w:tab/>
        <w:t>archivovat veškeré písemnosti zhotovené pro plnění předmětu této Smlouvy a umožnit osobám oprávněným k výkonu kontroly projektu, z něhož je plnění dle této Smlouvy hrazeno, provést kontrolu dokladů souvisejících s tímto plněním, a to po celou dobu archivace projektu, minimálně však do 1. ledna 2042. Kupující je oprávněn po uplynutí 10 let od ukončení plnění podle této Smlouvy od Prodávajícího výše uvedené dokumenty bezplatně převzít;</w:t>
      </w:r>
    </w:p>
    <w:p w14:paraId="26F20348" w14:textId="5DF2580F" w:rsidR="0071191A" w:rsidRPr="00E675AB" w:rsidRDefault="0071191A" w:rsidP="0071191A">
      <w:pPr>
        <w:spacing w:after="120"/>
        <w:ind w:left="993" w:hanging="426"/>
        <w:jc w:val="both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>(</w:t>
      </w:r>
      <w:proofErr w:type="spellStart"/>
      <w:r w:rsidRPr="00E675AB">
        <w:rPr>
          <w:rFonts w:ascii="Clara Serif" w:hAnsi="Clara Serif" w:cs="Arial"/>
          <w:sz w:val="18"/>
          <w:szCs w:val="18"/>
        </w:rPr>
        <w:t>ii</w:t>
      </w:r>
      <w:proofErr w:type="spellEnd"/>
      <w:r w:rsidRPr="00E675AB">
        <w:rPr>
          <w:rFonts w:ascii="Clara Serif" w:hAnsi="Clara Serif" w:cs="Arial"/>
          <w:sz w:val="18"/>
          <w:szCs w:val="18"/>
        </w:rPr>
        <w:t>)</w:t>
      </w:r>
      <w:r w:rsidRPr="00E675AB">
        <w:rPr>
          <w:rFonts w:ascii="Clara Serif" w:hAnsi="Clara Serif" w:cs="Arial"/>
          <w:sz w:val="18"/>
          <w:szCs w:val="18"/>
        </w:rPr>
        <w:tab/>
        <w:t>jako osoba povinná dle ustanovení § 2 písm. e) zákona č. 320/2001 Sb., o finanční kontrole ve veřejné správě, v platném znění, spolupůsobit při výkonu finanční kontroly, mj. umožnit všem subjektům oprávněným k výkonu kontroly projektu, zejména MŠMT ČR, přístup ke všem dokumentům, tedy i k těm částem nabídek, smluv a souvisejících dokumentů, které podléhají ochraně podle zvláštních právních předpisů (např. obchodní tajemství), a to za předpokladu, že budou splněny požadavky kladené právními předpisy; tuto povinnost rovněž zajistí Prodávající u případných subdodavatelů Prodávajícího.</w:t>
      </w:r>
    </w:p>
    <w:p w14:paraId="5963A3D2" w14:textId="0ECFEB92" w:rsidR="00BF0898" w:rsidRPr="00E675AB" w:rsidRDefault="00BF0898" w:rsidP="00A7341B">
      <w:pPr>
        <w:pStyle w:val="Nadpis1"/>
        <w:keepNext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E675AB">
        <w:rPr>
          <w:rFonts w:ascii="Clara Serif" w:hAnsi="Clara Serif"/>
          <w:sz w:val="18"/>
          <w:szCs w:val="18"/>
        </w:rPr>
        <w:t>Závěrečná ustanovení</w:t>
      </w:r>
    </w:p>
    <w:p w14:paraId="167780E3" w14:textId="070DD845" w:rsidR="00D75CFD" w:rsidRPr="00E675AB" w:rsidRDefault="00BF089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Smluvní strany prohlašují, že Smlouvu uzavírají na základě </w:t>
      </w:r>
      <w:r w:rsidR="00322B3D" w:rsidRPr="00E675AB">
        <w:rPr>
          <w:rFonts w:ascii="Clara Serif" w:hAnsi="Clara Serif"/>
          <w:b w:val="0"/>
          <w:color w:val="auto"/>
          <w:sz w:val="18"/>
          <w:szCs w:val="18"/>
        </w:rPr>
        <w:t>své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pravé a svobodné vůle a že jsou jim všechna její ustanovení jasná a srozumitelná. </w:t>
      </w:r>
    </w:p>
    <w:p w14:paraId="6B25BA6F" w14:textId="12615405" w:rsidR="00BF0898" w:rsidRPr="00E675AB" w:rsidRDefault="00BF089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Tato </w:t>
      </w:r>
      <w:r w:rsidR="00715F81" w:rsidRPr="00E675AB">
        <w:rPr>
          <w:rFonts w:ascii="Clara Serif" w:hAnsi="Clara Serif"/>
          <w:b w:val="0"/>
          <w:color w:val="auto"/>
          <w:sz w:val="18"/>
          <w:szCs w:val="18"/>
        </w:rPr>
        <w:t>smlouva je sepsaná v českém jazyce v jednom (1) vyhotovení v elektronické podobě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. </w:t>
      </w:r>
    </w:p>
    <w:p w14:paraId="216E14C2" w14:textId="33E260C3" w:rsidR="00BF0898" w:rsidRPr="00E675AB" w:rsidRDefault="00BF089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Všechny spory vyplývající z této Smlouvy nebo v souvislosti s ní vzniklé budou smluvní strany řešit vzájemnou dohodou. Nedojde-li k dohodě, příslušným soudem pro řešení sporů z této Smlouvy vzniklých je věcně příslušný soud </w:t>
      </w:r>
      <w:r w:rsidR="00322B3D" w:rsidRPr="00E675AB">
        <w:rPr>
          <w:rFonts w:ascii="Clara Serif" w:hAnsi="Clara Serif"/>
          <w:b w:val="0"/>
          <w:color w:val="auto"/>
          <w:sz w:val="18"/>
          <w:szCs w:val="18"/>
        </w:rPr>
        <w:t xml:space="preserve">určený podle 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míst</w:t>
      </w:r>
      <w:r w:rsidR="00322B3D" w:rsidRPr="00E675AB">
        <w:rPr>
          <w:rFonts w:ascii="Clara Serif" w:hAnsi="Clara Serif"/>
          <w:b w:val="0"/>
          <w:color w:val="auto"/>
          <w:sz w:val="18"/>
          <w:szCs w:val="18"/>
        </w:rPr>
        <w:t>a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sídla Kupujícího.</w:t>
      </w:r>
    </w:p>
    <w:p w14:paraId="171F27A0" w14:textId="72C53110" w:rsidR="00BF0898" w:rsidRPr="00E675AB" w:rsidRDefault="00BF089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Veškeré </w:t>
      </w:r>
      <w:r w:rsidR="00322B3D" w:rsidRPr="00E675AB">
        <w:rPr>
          <w:rFonts w:ascii="Clara Serif" w:hAnsi="Clara Serif"/>
          <w:b w:val="0"/>
          <w:color w:val="auto"/>
          <w:sz w:val="18"/>
          <w:szCs w:val="18"/>
        </w:rPr>
        <w:t>právní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vztahy </w:t>
      </w:r>
      <w:r w:rsidR="00322B3D" w:rsidRPr="00E675AB">
        <w:rPr>
          <w:rFonts w:ascii="Clara Serif" w:hAnsi="Clara Serif"/>
          <w:b w:val="0"/>
          <w:color w:val="auto"/>
          <w:sz w:val="18"/>
          <w:szCs w:val="18"/>
        </w:rPr>
        <w:t>související s touto smlouvou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se budou řídit příslušnými ustanoveními občansk</w:t>
      </w:r>
      <w:r w:rsidR="00322B3D" w:rsidRPr="00E675AB">
        <w:rPr>
          <w:rFonts w:ascii="Clara Serif" w:hAnsi="Clara Serif"/>
          <w:b w:val="0"/>
          <w:color w:val="auto"/>
          <w:sz w:val="18"/>
          <w:szCs w:val="18"/>
        </w:rPr>
        <w:t>ého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zákoník</w:t>
      </w:r>
      <w:r w:rsidR="00322B3D" w:rsidRPr="00E675AB">
        <w:rPr>
          <w:rFonts w:ascii="Clara Serif" w:hAnsi="Clara Serif"/>
          <w:b w:val="0"/>
          <w:color w:val="auto"/>
          <w:sz w:val="18"/>
          <w:szCs w:val="18"/>
        </w:rPr>
        <w:t>u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a další</w:t>
      </w:r>
      <w:r w:rsidR="002E4546" w:rsidRPr="00E675AB">
        <w:rPr>
          <w:rFonts w:ascii="Clara Serif" w:hAnsi="Clara Serif"/>
          <w:b w:val="0"/>
          <w:color w:val="auto"/>
          <w:sz w:val="18"/>
          <w:szCs w:val="18"/>
        </w:rPr>
        <w:t>ch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obecně závazný</w:t>
      </w:r>
      <w:r w:rsidR="002E4546" w:rsidRPr="00E675AB">
        <w:rPr>
          <w:rFonts w:ascii="Clara Serif" w:hAnsi="Clara Serif"/>
          <w:b w:val="0"/>
          <w:color w:val="auto"/>
          <w:sz w:val="18"/>
          <w:szCs w:val="18"/>
        </w:rPr>
        <w:t>ch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právní</w:t>
      </w:r>
      <w:r w:rsidR="002E4546" w:rsidRPr="00E675AB">
        <w:rPr>
          <w:rFonts w:ascii="Clara Serif" w:hAnsi="Clara Serif"/>
          <w:b w:val="0"/>
          <w:color w:val="auto"/>
          <w:sz w:val="18"/>
          <w:szCs w:val="18"/>
        </w:rPr>
        <w:t>ch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 předpis</w:t>
      </w:r>
      <w:r w:rsidR="002E4546" w:rsidRPr="00E675AB">
        <w:rPr>
          <w:rFonts w:ascii="Clara Serif" w:hAnsi="Clara Serif"/>
          <w:b w:val="0"/>
          <w:color w:val="auto"/>
          <w:sz w:val="18"/>
          <w:szCs w:val="18"/>
        </w:rPr>
        <w:t>ů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.</w:t>
      </w:r>
    </w:p>
    <w:p w14:paraId="213FF41A" w14:textId="6965B96E" w:rsidR="00BF0898" w:rsidRPr="00E675AB" w:rsidRDefault="00BF089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Kupující si vyhrazuje právo zveřejnit obsah uzavřené Smlouvy.</w:t>
      </w:r>
    </w:p>
    <w:p w14:paraId="2D844E28" w14:textId="12575C61" w:rsidR="00BF0898" w:rsidRPr="00E675AB" w:rsidRDefault="00BF089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 xml:space="preserve">Smluvní strany se dohodly, že za doručení písemností je považován i den, kdy pošta označila příslušnou zásilku za nedoručitelnou či ji smluvní strana odmítla přijmout. </w:t>
      </w:r>
    </w:p>
    <w:p w14:paraId="47B71DA9" w14:textId="0588BE8A" w:rsidR="00BF0898" w:rsidRPr="00E675AB" w:rsidRDefault="00BF0898" w:rsidP="007A55B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E675AB">
        <w:rPr>
          <w:rFonts w:ascii="Clara Serif" w:hAnsi="Clara Serif"/>
          <w:b w:val="0"/>
          <w:color w:val="auto"/>
          <w:sz w:val="18"/>
          <w:szCs w:val="18"/>
        </w:rPr>
        <w:t>Tato Smlouva nabývá platnosti a účinnosti dnem podpisu oprávněnými zástupci obou smluvních stran. Pokud však Smlouva podléhá povinnému uveřejnění v registru smluv dle zákona č. 340/2015 Sb., o zvláštních podmínkách účinnosti některých smluv, uveřejňování těchto smluv a o registru smluv (zákon o registru smluv), ve znění pozdějších předpisů, nabude Smlouva účinnosti teprve dnem jejího uveřejnění v registru smluv. Obě smluvní strany prohlašují, že souhlasí s uveřejněním Smlouvy v plném rozsahu. Veškeré úkony související s</w:t>
      </w:r>
      <w:r w:rsidR="0071191A" w:rsidRPr="00E675AB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E675AB">
        <w:rPr>
          <w:rFonts w:ascii="Clara Serif" w:hAnsi="Clara Serif"/>
          <w:b w:val="0"/>
          <w:color w:val="auto"/>
          <w:sz w:val="18"/>
          <w:szCs w:val="18"/>
        </w:rPr>
        <w:t>uveřejněním Smlouvy v registru smluv zajistí Kupující.</w:t>
      </w:r>
    </w:p>
    <w:p w14:paraId="3D52C9D9" w14:textId="1D02E597" w:rsidR="00345870" w:rsidRPr="00E675AB" w:rsidRDefault="00345870" w:rsidP="00394BFD">
      <w:pPr>
        <w:pStyle w:val="Zkladntext"/>
        <w:jc w:val="both"/>
        <w:rPr>
          <w:rFonts w:ascii="Clara Serif" w:hAnsi="Clara Serif" w:cs="Arial"/>
          <w:b w:val="0"/>
          <w:kern w:val="20"/>
          <w:sz w:val="18"/>
          <w:szCs w:val="18"/>
          <w:u w:val="none"/>
        </w:rPr>
      </w:pPr>
    </w:p>
    <w:p w14:paraId="2A757266" w14:textId="77777777" w:rsidR="00715F81" w:rsidRPr="00E675AB" w:rsidRDefault="00715F81" w:rsidP="00394BFD">
      <w:pPr>
        <w:pStyle w:val="Zkladntext"/>
        <w:jc w:val="both"/>
        <w:rPr>
          <w:rFonts w:ascii="Clara Serif" w:hAnsi="Clara Serif" w:cs="Arial"/>
          <w:b w:val="0"/>
          <w:kern w:val="20"/>
          <w:sz w:val="18"/>
          <w:szCs w:val="18"/>
          <w:u w:val="none"/>
        </w:rPr>
      </w:pPr>
    </w:p>
    <w:p w14:paraId="23BDADD8" w14:textId="7C92A764" w:rsidR="00394BFD" w:rsidRPr="00E675AB" w:rsidRDefault="00C813C1" w:rsidP="00394BFD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 xml:space="preserve">Příloha č. </w:t>
      </w:r>
      <w:r w:rsidR="00BC3154" w:rsidRPr="00E675AB">
        <w:rPr>
          <w:rFonts w:ascii="Clara Serif" w:hAnsi="Clara Serif" w:cs="Arial"/>
          <w:sz w:val="18"/>
          <w:szCs w:val="18"/>
        </w:rPr>
        <w:t>1</w:t>
      </w:r>
      <w:r w:rsidR="005735C8" w:rsidRPr="00E675AB">
        <w:rPr>
          <w:rFonts w:ascii="Clara Serif" w:hAnsi="Clara Serif" w:cs="Arial"/>
          <w:sz w:val="18"/>
          <w:szCs w:val="18"/>
        </w:rPr>
        <w:t xml:space="preserve"> – Technick</w:t>
      </w:r>
      <w:r w:rsidR="007C72D7" w:rsidRPr="00E675AB">
        <w:rPr>
          <w:rFonts w:ascii="Clara Serif" w:hAnsi="Clara Serif" w:cs="Arial"/>
          <w:sz w:val="18"/>
          <w:szCs w:val="18"/>
        </w:rPr>
        <w:t>é</w:t>
      </w:r>
      <w:r w:rsidR="005735C8" w:rsidRPr="00E675AB">
        <w:rPr>
          <w:rFonts w:ascii="Clara Serif" w:hAnsi="Clara Serif" w:cs="Arial"/>
          <w:sz w:val="18"/>
          <w:szCs w:val="18"/>
        </w:rPr>
        <w:t xml:space="preserve"> specifikace</w:t>
      </w:r>
    </w:p>
    <w:p w14:paraId="02E7C459" w14:textId="77777777" w:rsidR="00AE2029" w:rsidRPr="00E675AB" w:rsidRDefault="00AE2029" w:rsidP="00394BFD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</w:p>
    <w:p w14:paraId="427FE11C" w14:textId="77777777" w:rsidR="00A35B81" w:rsidRPr="00E675AB" w:rsidRDefault="00A35B81" w:rsidP="00A35B81">
      <w:pPr>
        <w:tabs>
          <w:tab w:val="left" w:pos="1080"/>
        </w:tabs>
        <w:spacing w:after="0" w:line="240" w:lineRule="auto"/>
        <w:rPr>
          <w:rFonts w:ascii="Clara Serif" w:hAnsi="Clara Serif" w:cs="Arial"/>
          <w:sz w:val="18"/>
          <w:szCs w:val="18"/>
        </w:rPr>
        <w:sectPr w:rsidR="00A35B81" w:rsidRPr="00E675AB" w:rsidSect="0071191A">
          <w:headerReference w:type="default" r:id="rId8"/>
          <w:headerReference w:type="first" r:id="rId9"/>
          <w:pgSz w:w="11906" w:h="16838"/>
          <w:pgMar w:top="1417" w:right="1417" w:bottom="1417" w:left="1417" w:header="708" w:footer="737" w:gutter="0"/>
          <w:cols w:space="708"/>
          <w:docGrid w:linePitch="360"/>
        </w:sectPr>
      </w:pPr>
    </w:p>
    <w:p w14:paraId="08A374AC" w14:textId="74AB3F5B" w:rsidR="005735C8" w:rsidRPr="00E675AB" w:rsidRDefault="005735C8" w:rsidP="00A35B81">
      <w:pPr>
        <w:pStyle w:val="Zkladntext"/>
        <w:jc w:val="both"/>
        <w:rPr>
          <w:rFonts w:ascii="Clara Serif" w:hAnsi="Clara Serif" w:cs="Arial"/>
          <w:b w:val="0"/>
          <w:caps/>
          <w:kern w:val="20"/>
          <w:sz w:val="18"/>
          <w:szCs w:val="18"/>
          <w:u w:val="none"/>
        </w:rPr>
      </w:pPr>
      <w:r w:rsidRPr="00E675AB">
        <w:rPr>
          <w:rFonts w:ascii="Clara Serif" w:hAnsi="Clara Serif" w:cs="Arial"/>
          <w:b w:val="0"/>
          <w:caps/>
          <w:kern w:val="20"/>
          <w:sz w:val="18"/>
          <w:szCs w:val="18"/>
          <w:u w:val="none"/>
        </w:rPr>
        <w:lastRenderedPageBreak/>
        <w:t>Kupující:</w:t>
      </w:r>
    </w:p>
    <w:p w14:paraId="1D8EC5E0" w14:textId="77777777" w:rsidR="00A35B81" w:rsidRPr="00E675AB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0833F3E8" w14:textId="3313E6EC" w:rsidR="00ED5274" w:rsidRPr="00E675AB" w:rsidRDefault="005735C8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>V</w:t>
      </w:r>
      <w:r w:rsidR="00A35B81" w:rsidRPr="00E675AB">
        <w:rPr>
          <w:rFonts w:ascii="Clara Serif" w:hAnsi="Clara Serif" w:cs="Arial"/>
          <w:sz w:val="18"/>
          <w:szCs w:val="18"/>
        </w:rPr>
        <w:t> </w:t>
      </w:r>
      <w:r w:rsidRPr="00E675AB">
        <w:rPr>
          <w:rFonts w:ascii="Clara Serif" w:hAnsi="Clara Serif" w:cs="Arial"/>
          <w:sz w:val="18"/>
          <w:szCs w:val="18"/>
        </w:rPr>
        <w:t>Českých</w:t>
      </w:r>
      <w:r w:rsidR="00A35B81" w:rsidRPr="00E675AB">
        <w:rPr>
          <w:rFonts w:ascii="Clara Serif" w:hAnsi="Clara Serif" w:cs="Arial"/>
          <w:sz w:val="18"/>
          <w:szCs w:val="18"/>
        </w:rPr>
        <w:t xml:space="preserve"> </w:t>
      </w:r>
      <w:r w:rsidRPr="00E675AB">
        <w:rPr>
          <w:rFonts w:ascii="Clara Serif" w:hAnsi="Clara Serif" w:cs="Arial"/>
          <w:sz w:val="18"/>
          <w:szCs w:val="18"/>
        </w:rPr>
        <w:t>Budějovicích</w:t>
      </w:r>
      <w:r w:rsidR="00A35B81" w:rsidRPr="00E675AB">
        <w:rPr>
          <w:rFonts w:ascii="Clara Serif" w:hAnsi="Clara Serif" w:cs="Arial"/>
          <w:sz w:val="18"/>
          <w:szCs w:val="18"/>
        </w:rPr>
        <w:t xml:space="preserve"> </w:t>
      </w:r>
      <w:r w:rsidR="009F1E8F" w:rsidRPr="00E675AB">
        <w:rPr>
          <w:rFonts w:ascii="Clara Serif" w:hAnsi="Clara Serif" w:cs="Arial"/>
          <w:sz w:val="18"/>
          <w:szCs w:val="18"/>
        </w:rPr>
        <w:t>dne</w:t>
      </w:r>
    </w:p>
    <w:p w14:paraId="0A56AFC9" w14:textId="77777777" w:rsidR="00A35B81" w:rsidRPr="00E675AB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0161DEBB" w14:textId="77777777" w:rsidR="00A35B81" w:rsidRPr="00E675AB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78F330FC" w14:textId="77777777" w:rsidR="00A35B81" w:rsidRPr="00E675AB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7A692FDA" w14:textId="77777777" w:rsidR="00A35B81" w:rsidRPr="00E675AB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17C42C40" w14:textId="77777777" w:rsidR="00A35B81" w:rsidRPr="00E675AB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11C51E30" w14:textId="77777777" w:rsidR="00A35B81" w:rsidRPr="00E675AB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769C7BC5" w14:textId="29666BB8" w:rsidR="00965581" w:rsidRPr="00E675AB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>.................................................</w:t>
      </w:r>
    </w:p>
    <w:p w14:paraId="4A3ED0F1" w14:textId="0D08493A" w:rsidR="00A35B81" w:rsidRPr="00E675AB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 xml:space="preserve">Ing. Michal </w:t>
      </w:r>
      <w:proofErr w:type="spellStart"/>
      <w:r w:rsidRPr="00E675AB">
        <w:rPr>
          <w:rFonts w:ascii="Clara Serif" w:hAnsi="Clara Serif" w:cs="Arial"/>
          <w:sz w:val="18"/>
          <w:szCs w:val="18"/>
        </w:rPr>
        <w:t>Hojdekr</w:t>
      </w:r>
      <w:proofErr w:type="spellEnd"/>
      <w:r w:rsidRPr="00E675AB">
        <w:rPr>
          <w:rFonts w:ascii="Clara Serif" w:hAnsi="Clara Serif" w:cs="Arial"/>
          <w:sz w:val="18"/>
          <w:szCs w:val="18"/>
        </w:rPr>
        <w:t xml:space="preserve">, </w:t>
      </w:r>
      <w:r w:rsidR="00E5197D" w:rsidRPr="00E675AB">
        <w:rPr>
          <w:rFonts w:ascii="Clara Serif" w:hAnsi="Clara Serif" w:cs="Arial"/>
          <w:sz w:val="18"/>
          <w:szCs w:val="18"/>
        </w:rPr>
        <w:t xml:space="preserve">Ph.D., </w:t>
      </w:r>
      <w:r w:rsidRPr="00E675AB">
        <w:rPr>
          <w:rFonts w:ascii="Clara Serif" w:hAnsi="Clara Serif" w:cs="Arial"/>
          <w:sz w:val="18"/>
          <w:szCs w:val="18"/>
        </w:rPr>
        <w:t xml:space="preserve">MBA, </w:t>
      </w:r>
    </w:p>
    <w:p w14:paraId="51194E4A" w14:textId="66183890" w:rsidR="00A35B81" w:rsidRPr="00E675AB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>kvestor</w:t>
      </w:r>
    </w:p>
    <w:p w14:paraId="6C6931AE" w14:textId="77777777" w:rsidR="00A35B81" w:rsidRPr="00E675AB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br w:type="column"/>
      </w:r>
      <w:r w:rsidRPr="00E675AB">
        <w:rPr>
          <w:rFonts w:ascii="Clara Serif" w:hAnsi="Clara Serif" w:cs="Arial"/>
          <w:sz w:val="18"/>
          <w:szCs w:val="18"/>
        </w:rPr>
        <w:t>PRODÁVAJÍCÍ:</w:t>
      </w:r>
    </w:p>
    <w:p w14:paraId="7391DBDA" w14:textId="77777777" w:rsidR="00A35B81" w:rsidRPr="00E675AB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7BD93D24" w14:textId="617CBB17" w:rsidR="00A35B81" w:rsidRPr="00E675AB" w:rsidRDefault="00887EDC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E5197D">
        <w:rPr>
          <w:rFonts w:ascii="Clara Serif" w:hAnsi="Clara Serif" w:cs="Arial"/>
          <w:szCs w:val="20"/>
        </w:rPr>
        <w:t>V</w:t>
      </w:r>
      <w:r>
        <w:rPr>
          <w:rFonts w:ascii="Clara Serif" w:hAnsi="Clara Serif" w:cs="Arial"/>
          <w:szCs w:val="20"/>
        </w:rPr>
        <w:t> </w:t>
      </w:r>
      <w:sdt>
        <w:sdtPr>
          <w:rPr>
            <w:rFonts w:ascii="Clara Serif" w:hAnsi="Clara Serif" w:cs="Arial"/>
            <w:szCs w:val="20"/>
          </w:rPr>
          <w:id w:val="1978251796"/>
          <w:placeholder>
            <w:docPart w:val="5053067E8D8940ADADE0460EC881A399"/>
          </w:placeholder>
        </w:sdtPr>
        <w:sdtEndPr/>
        <w:sdtContent>
          <w:r>
            <w:rPr>
              <w:rFonts w:ascii="Clara Serif" w:hAnsi="Clara Serif" w:cs="Arial"/>
              <w:szCs w:val="20"/>
            </w:rPr>
            <w:t>Českých Budějovicích</w:t>
          </w:r>
        </w:sdtContent>
      </w:sdt>
      <w:r w:rsidRPr="00E5197D">
        <w:rPr>
          <w:rFonts w:ascii="Clara Serif" w:hAnsi="Clara Serif" w:cs="Arial"/>
          <w:szCs w:val="20"/>
        </w:rPr>
        <w:t xml:space="preserve"> dne </w:t>
      </w:r>
      <w:sdt>
        <w:sdtPr>
          <w:rPr>
            <w:rFonts w:ascii="Clara Serif" w:hAnsi="Clara Serif" w:cs="Arial"/>
            <w:szCs w:val="20"/>
          </w:rPr>
          <w:id w:val="-946773102"/>
          <w:placeholder>
            <w:docPart w:val="5053067E8D8940ADADE0460EC881A399"/>
          </w:placeholder>
        </w:sdtPr>
        <w:sdtEndPr/>
        <w:sdtContent>
          <w:r w:rsidR="005E5434">
            <w:rPr>
              <w:rFonts w:ascii="Clara Serif" w:hAnsi="Clara Serif" w:cs="Arial"/>
              <w:szCs w:val="20"/>
            </w:rPr>
            <w:t>10</w:t>
          </w:r>
          <w:r>
            <w:rPr>
              <w:rFonts w:ascii="Clara Serif" w:hAnsi="Clara Serif" w:cs="Arial"/>
              <w:szCs w:val="20"/>
            </w:rPr>
            <w:t>.1</w:t>
          </w:r>
          <w:r w:rsidR="005E5434">
            <w:rPr>
              <w:rFonts w:ascii="Clara Serif" w:hAnsi="Clara Serif" w:cs="Arial"/>
              <w:szCs w:val="20"/>
            </w:rPr>
            <w:t>2</w:t>
          </w:r>
          <w:r>
            <w:rPr>
              <w:rFonts w:ascii="Clara Serif" w:hAnsi="Clara Serif" w:cs="Arial"/>
              <w:szCs w:val="20"/>
            </w:rPr>
            <w:t>.2024</w:t>
          </w:r>
        </w:sdtContent>
      </w:sdt>
    </w:p>
    <w:p w14:paraId="505DDAE2" w14:textId="77777777" w:rsidR="00A35B81" w:rsidRPr="00E675AB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560728D8" w14:textId="77777777" w:rsidR="00A35B81" w:rsidRPr="00E675AB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743D70FD" w14:textId="77777777" w:rsidR="00A35B81" w:rsidRPr="00E675AB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3736EA87" w14:textId="77777777" w:rsidR="00A35B81" w:rsidRPr="00E675AB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7B149F31" w14:textId="77777777" w:rsidR="00A35B81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65AFF13A" w14:textId="77777777" w:rsidR="00887EDC" w:rsidRPr="00E675AB" w:rsidRDefault="00887EDC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43DE2960" w14:textId="02D24128" w:rsidR="00A35B81" w:rsidRPr="00E675AB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E675AB">
        <w:rPr>
          <w:rFonts w:ascii="Clara Serif" w:hAnsi="Clara Serif" w:cs="Arial"/>
          <w:sz w:val="18"/>
          <w:szCs w:val="18"/>
        </w:rPr>
        <w:t>.................................................</w:t>
      </w:r>
    </w:p>
    <w:p w14:paraId="12BC4FC4" w14:textId="77777777" w:rsidR="00887EDC" w:rsidRPr="00E5197D" w:rsidRDefault="00887EDC" w:rsidP="00887EDC">
      <w:pPr>
        <w:spacing w:after="0" w:line="240" w:lineRule="auto"/>
        <w:rPr>
          <w:rFonts w:ascii="Clara Serif" w:hAnsi="Clara Serif" w:cs="Arial"/>
          <w:iCs/>
          <w:szCs w:val="20"/>
        </w:rPr>
      </w:pPr>
      <w:r>
        <w:rPr>
          <w:rFonts w:ascii="Clara Serif" w:hAnsi="Clara Serif" w:cs="Arial"/>
          <w:iCs/>
          <w:szCs w:val="20"/>
        </w:rPr>
        <w:t xml:space="preserve">Ing. Jiří </w:t>
      </w:r>
      <w:proofErr w:type="spellStart"/>
      <w:r>
        <w:rPr>
          <w:rFonts w:ascii="Clara Serif" w:hAnsi="Clara Serif" w:cs="Arial"/>
          <w:iCs/>
          <w:szCs w:val="20"/>
        </w:rPr>
        <w:t>Merle</w:t>
      </w:r>
      <w:proofErr w:type="spellEnd"/>
    </w:p>
    <w:p w14:paraId="5D4CC860" w14:textId="77777777" w:rsidR="00887EDC" w:rsidRPr="00E5197D" w:rsidRDefault="00887EDC" w:rsidP="00887EDC">
      <w:pPr>
        <w:spacing w:after="0" w:line="240" w:lineRule="auto"/>
        <w:rPr>
          <w:rFonts w:ascii="Clara Serif" w:hAnsi="Clara Serif" w:cs="Arial"/>
          <w:iCs/>
          <w:szCs w:val="20"/>
        </w:rPr>
        <w:sectPr w:rsidR="00887EDC" w:rsidRPr="00E5197D" w:rsidSect="00A35B81">
          <w:type w:val="continuous"/>
          <w:pgSz w:w="11906" w:h="16838"/>
          <w:pgMar w:top="1417" w:right="1417" w:bottom="1417" w:left="1417" w:header="708" w:footer="737" w:gutter="0"/>
          <w:cols w:num="2" w:space="708"/>
          <w:docGrid w:linePitch="360"/>
        </w:sectPr>
      </w:pPr>
      <w:r>
        <w:rPr>
          <w:rFonts w:ascii="Clara Serif" w:hAnsi="Clara Serif" w:cs="Arial"/>
          <w:iCs/>
          <w:szCs w:val="20"/>
        </w:rPr>
        <w:t>Jednatel společnosti</w:t>
      </w:r>
    </w:p>
    <w:p w14:paraId="4BCE1711" w14:textId="580D3334" w:rsidR="003209B9" w:rsidRDefault="003209B9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  <w:r>
        <w:rPr>
          <w:rFonts w:ascii="Clara Serif" w:hAnsi="Clara Serif" w:cs="Arial"/>
          <w:iCs/>
          <w:sz w:val="18"/>
          <w:szCs w:val="18"/>
        </w:rPr>
        <w:br w:type="page"/>
      </w:r>
    </w:p>
    <w:p w14:paraId="61700DD0" w14:textId="77777777" w:rsidR="003209B9" w:rsidRDefault="003209B9" w:rsidP="003209B9">
      <w:pPr>
        <w:pStyle w:val="Zkladntext"/>
        <w:spacing w:before="78"/>
        <w:ind w:left="118"/>
      </w:pPr>
      <w:r>
        <w:lastRenderedPageBreak/>
        <w:t xml:space="preserve">Příloha č. 1 KS Technická specifikace - </w:t>
      </w:r>
      <w:r w:rsidRPr="00366769">
        <w:t>Vybavení učebny pro pořádání hybridních akcí</w:t>
      </w:r>
      <w:r>
        <w:t xml:space="preserve"> </w:t>
      </w:r>
    </w:p>
    <w:p w14:paraId="22CEDCAD" w14:textId="77777777" w:rsidR="003209B9" w:rsidRDefault="003209B9" w:rsidP="003209B9">
      <w:pPr>
        <w:rPr>
          <w:b/>
          <w:sz w:val="24"/>
        </w:rPr>
      </w:pPr>
    </w:p>
    <w:p w14:paraId="74F492D7" w14:textId="77777777" w:rsidR="003209B9" w:rsidRDefault="003209B9" w:rsidP="003209B9">
      <w:pPr>
        <w:spacing w:after="240"/>
        <w:rPr>
          <w:b/>
          <w:sz w:val="24"/>
        </w:rPr>
      </w:pPr>
      <w:r>
        <w:rPr>
          <w:b/>
          <w:sz w:val="24"/>
        </w:rPr>
        <w:t>Soupis dodávaných prvků: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3"/>
        <w:gridCol w:w="3048"/>
        <w:gridCol w:w="2981"/>
      </w:tblGrid>
      <w:tr w:rsidR="003209B9" w14:paraId="2B3FDE75" w14:textId="77777777" w:rsidTr="00FA04B9">
        <w:trPr>
          <w:trHeight w:val="397"/>
        </w:trPr>
        <w:tc>
          <w:tcPr>
            <w:tcW w:w="3196" w:type="dxa"/>
          </w:tcPr>
          <w:p w14:paraId="65B23292" w14:textId="77777777" w:rsidR="003209B9" w:rsidRPr="00DF220C" w:rsidRDefault="003209B9" w:rsidP="00FA04B9">
            <w:pPr>
              <w:rPr>
                <w:b/>
                <w:sz w:val="24"/>
              </w:rPr>
            </w:pPr>
            <w:proofErr w:type="spellStart"/>
            <w:r w:rsidRPr="00DF220C">
              <w:rPr>
                <w:b/>
                <w:sz w:val="24"/>
              </w:rPr>
              <w:t>Položka</w:t>
            </w:r>
            <w:proofErr w:type="spellEnd"/>
            <w:r w:rsidRPr="00DF220C">
              <w:rPr>
                <w:b/>
                <w:sz w:val="24"/>
              </w:rPr>
              <w:t xml:space="preserve"> </w:t>
            </w:r>
            <w:proofErr w:type="spellStart"/>
            <w:r w:rsidRPr="00DF220C">
              <w:rPr>
                <w:b/>
                <w:sz w:val="24"/>
              </w:rPr>
              <w:t>předmětu</w:t>
            </w:r>
            <w:proofErr w:type="spellEnd"/>
            <w:r w:rsidRPr="00DF220C">
              <w:rPr>
                <w:b/>
                <w:sz w:val="24"/>
              </w:rPr>
              <w:t xml:space="preserve"> </w:t>
            </w:r>
            <w:proofErr w:type="spellStart"/>
            <w:r w:rsidRPr="00DF220C"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3197" w:type="dxa"/>
          </w:tcPr>
          <w:p w14:paraId="004AFD9C" w14:textId="77777777" w:rsidR="003209B9" w:rsidRDefault="003209B9" w:rsidP="00FA04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Model </w:t>
            </w:r>
            <w:proofErr w:type="spellStart"/>
            <w:r>
              <w:rPr>
                <w:b/>
                <w:sz w:val="24"/>
              </w:rPr>
              <w:t>výrobku</w:t>
            </w:r>
            <w:proofErr w:type="spellEnd"/>
          </w:p>
        </w:tc>
        <w:tc>
          <w:tcPr>
            <w:tcW w:w="3197" w:type="dxa"/>
          </w:tcPr>
          <w:p w14:paraId="57EFF2BB" w14:textId="77777777" w:rsidR="003209B9" w:rsidRDefault="003209B9" w:rsidP="00FA04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SN/PN </w:t>
            </w:r>
            <w:proofErr w:type="spellStart"/>
            <w:r>
              <w:rPr>
                <w:b/>
                <w:sz w:val="24"/>
              </w:rPr>
              <w:t>výrobku</w:t>
            </w:r>
            <w:proofErr w:type="spellEnd"/>
          </w:p>
        </w:tc>
      </w:tr>
      <w:tr w:rsidR="003209B9" w14:paraId="63FB0C1E" w14:textId="77777777" w:rsidTr="00FA04B9">
        <w:tc>
          <w:tcPr>
            <w:tcW w:w="3196" w:type="dxa"/>
          </w:tcPr>
          <w:p w14:paraId="4C45ED4B" w14:textId="77777777" w:rsidR="003209B9" w:rsidRPr="00DF220C" w:rsidRDefault="003209B9" w:rsidP="00FA04B9">
            <w:pPr>
              <w:rPr>
                <w:bCs/>
                <w:sz w:val="24"/>
              </w:rPr>
            </w:pPr>
            <w:r w:rsidRPr="00DF220C">
              <w:rPr>
                <w:bCs/>
                <w:sz w:val="24"/>
              </w:rPr>
              <w:t xml:space="preserve">1. PTZ </w:t>
            </w:r>
            <w:proofErr w:type="spellStart"/>
            <w:r w:rsidRPr="00DF220C">
              <w:rPr>
                <w:bCs/>
                <w:sz w:val="24"/>
              </w:rPr>
              <w:t>kamera</w:t>
            </w:r>
            <w:proofErr w:type="spellEnd"/>
            <w:r w:rsidRPr="00DF220C">
              <w:rPr>
                <w:bCs/>
                <w:sz w:val="24"/>
              </w:rPr>
              <w:t xml:space="preserve"> 2 </w:t>
            </w:r>
            <w:proofErr w:type="spellStart"/>
            <w:r w:rsidRPr="00DF220C">
              <w:rPr>
                <w:bCs/>
                <w:sz w:val="24"/>
              </w:rPr>
              <w:t>ks</w:t>
            </w:r>
            <w:proofErr w:type="spellEnd"/>
          </w:p>
        </w:tc>
        <w:tc>
          <w:tcPr>
            <w:tcW w:w="3197" w:type="dxa"/>
          </w:tcPr>
          <w:p w14:paraId="31AD3854" w14:textId="77777777" w:rsidR="003209B9" w:rsidRDefault="003209B9" w:rsidP="00FA04B9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LogitechRally</w:t>
            </w:r>
            <w:proofErr w:type="spellEnd"/>
          </w:p>
        </w:tc>
        <w:tc>
          <w:tcPr>
            <w:tcW w:w="3197" w:type="dxa"/>
          </w:tcPr>
          <w:p w14:paraId="5D56BF70" w14:textId="77777777" w:rsidR="003209B9" w:rsidRDefault="003209B9" w:rsidP="00FA04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960-001227</w:t>
            </w:r>
          </w:p>
        </w:tc>
      </w:tr>
      <w:tr w:rsidR="003209B9" w14:paraId="23272B63" w14:textId="77777777" w:rsidTr="00FA04B9">
        <w:tc>
          <w:tcPr>
            <w:tcW w:w="3196" w:type="dxa"/>
          </w:tcPr>
          <w:p w14:paraId="310CD256" w14:textId="77777777" w:rsidR="003209B9" w:rsidRPr="00DF220C" w:rsidRDefault="003209B9" w:rsidP="00FA04B9">
            <w:pPr>
              <w:rPr>
                <w:bCs/>
                <w:sz w:val="24"/>
              </w:rPr>
            </w:pPr>
            <w:r w:rsidRPr="00DF220C">
              <w:rPr>
                <w:bCs/>
                <w:sz w:val="24"/>
              </w:rPr>
              <w:t xml:space="preserve">2. </w:t>
            </w:r>
            <w:proofErr w:type="spellStart"/>
            <w:r w:rsidRPr="00DF220C">
              <w:rPr>
                <w:bCs/>
                <w:sz w:val="24"/>
              </w:rPr>
              <w:t>Řídící</w:t>
            </w:r>
            <w:proofErr w:type="spellEnd"/>
            <w:r w:rsidRPr="00DF220C">
              <w:rPr>
                <w:bCs/>
                <w:sz w:val="24"/>
              </w:rPr>
              <w:t xml:space="preserve"> </w:t>
            </w:r>
            <w:proofErr w:type="spellStart"/>
            <w:r w:rsidRPr="00DF220C">
              <w:rPr>
                <w:bCs/>
                <w:sz w:val="24"/>
              </w:rPr>
              <w:t>jednotka</w:t>
            </w:r>
            <w:proofErr w:type="spellEnd"/>
          </w:p>
        </w:tc>
        <w:tc>
          <w:tcPr>
            <w:tcW w:w="3197" w:type="dxa"/>
          </w:tcPr>
          <w:p w14:paraId="53EDF53F" w14:textId="77777777" w:rsidR="003209B9" w:rsidRDefault="003209B9" w:rsidP="00FA04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Intel NUC i5 MS Teams</w:t>
            </w:r>
          </w:p>
        </w:tc>
        <w:tc>
          <w:tcPr>
            <w:tcW w:w="3197" w:type="dxa"/>
          </w:tcPr>
          <w:p w14:paraId="6AE66114" w14:textId="77777777" w:rsidR="003209B9" w:rsidRDefault="003209B9" w:rsidP="00FA04B9">
            <w:pPr>
              <w:rPr>
                <w:b/>
                <w:sz w:val="24"/>
              </w:rPr>
            </w:pPr>
          </w:p>
        </w:tc>
      </w:tr>
      <w:tr w:rsidR="003209B9" w14:paraId="43BD74BD" w14:textId="77777777" w:rsidTr="00FA04B9">
        <w:tc>
          <w:tcPr>
            <w:tcW w:w="3196" w:type="dxa"/>
          </w:tcPr>
          <w:p w14:paraId="30B836D4" w14:textId="77777777" w:rsidR="003209B9" w:rsidRPr="00DF220C" w:rsidRDefault="003209B9" w:rsidP="00FA04B9">
            <w:pPr>
              <w:rPr>
                <w:bCs/>
                <w:sz w:val="24"/>
              </w:rPr>
            </w:pPr>
            <w:r w:rsidRPr="00DF220C">
              <w:rPr>
                <w:bCs/>
                <w:sz w:val="24"/>
              </w:rPr>
              <w:t xml:space="preserve">3. </w:t>
            </w:r>
            <w:proofErr w:type="spellStart"/>
            <w:r w:rsidRPr="00DF220C">
              <w:rPr>
                <w:bCs/>
                <w:sz w:val="24"/>
              </w:rPr>
              <w:t>Dotykový</w:t>
            </w:r>
            <w:proofErr w:type="spellEnd"/>
            <w:r w:rsidRPr="00DF220C">
              <w:rPr>
                <w:bCs/>
                <w:sz w:val="24"/>
              </w:rPr>
              <w:t xml:space="preserve"> </w:t>
            </w:r>
            <w:proofErr w:type="spellStart"/>
            <w:r w:rsidRPr="00DF220C">
              <w:rPr>
                <w:bCs/>
                <w:sz w:val="24"/>
              </w:rPr>
              <w:t>ovladač</w:t>
            </w:r>
            <w:proofErr w:type="spellEnd"/>
            <w:r w:rsidRPr="00DF220C">
              <w:rPr>
                <w:bCs/>
                <w:sz w:val="24"/>
              </w:rPr>
              <w:t xml:space="preserve"> pro </w:t>
            </w:r>
            <w:proofErr w:type="spellStart"/>
            <w:r w:rsidRPr="00DF220C">
              <w:rPr>
                <w:bCs/>
                <w:sz w:val="24"/>
              </w:rPr>
              <w:t>konferenční</w:t>
            </w:r>
            <w:proofErr w:type="spellEnd"/>
            <w:r w:rsidRPr="00DF220C">
              <w:rPr>
                <w:bCs/>
                <w:spacing w:val="-5"/>
                <w:sz w:val="24"/>
              </w:rPr>
              <w:t xml:space="preserve"> </w:t>
            </w:r>
            <w:proofErr w:type="spellStart"/>
            <w:r w:rsidRPr="00DF220C">
              <w:rPr>
                <w:bCs/>
                <w:sz w:val="24"/>
              </w:rPr>
              <w:t>místnosti</w:t>
            </w:r>
            <w:proofErr w:type="spellEnd"/>
          </w:p>
        </w:tc>
        <w:tc>
          <w:tcPr>
            <w:tcW w:w="3197" w:type="dxa"/>
          </w:tcPr>
          <w:p w14:paraId="261C2FE5" w14:textId="77777777" w:rsidR="003209B9" w:rsidRDefault="003209B9" w:rsidP="00FA04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Logitech Tap</w:t>
            </w:r>
          </w:p>
        </w:tc>
        <w:tc>
          <w:tcPr>
            <w:tcW w:w="3197" w:type="dxa"/>
          </w:tcPr>
          <w:p w14:paraId="2266259B" w14:textId="77777777" w:rsidR="003209B9" w:rsidRDefault="003209B9" w:rsidP="00FA04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952-000085</w:t>
            </w:r>
          </w:p>
        </w:tc>
      </w:tr>
      <w:tr w:rsidR="003209B9" w14:paraId="4AC80EE9" w14:textId="77777777" w:rsidTr="00FA04B9">
        <w:tc>
          <w:tcPr>
            <w:tcW w:w="3196" w:type="dxa"/>
          </w:tcPr>
          <w:p w14:paraId="563450CC" w14:textId="77777777" w:rsidR="003209B9" w:rsidRPr="00DF220C" w:rsidRDefault="003209B9" w:rsidP="00FA04B9">
            <w:pPr>
              <w:rPr>
                <w:bCs/>
                <w:sz w:val="24"/>
              </w:rPr>
            </w:pPr>
            <w:r w:rsidRPr="00DF220C">
              <w:rPr>
                <w:bCs/>
                <w:sz w:val="24"/>
              </w:rPr>
              <w:t xml:space="preserve">4. </w:t>
            </w:r>
            <w:proofErr w:type="spellStart"/>
            <w:r w:rsidRPr="00DF220C">
              <w:rPr>
                <w:bCs/>
                <w:sz w:val="24"/>
              </w:rPr>
              <w:t>Reproduktory</w:t>
            </w:r>
            <w:proofErr w:type="spellEnd"/>
            <w:r w:rsidRPr="00DF220C">
              <w:rPr>
                <w:bCs/>
                <w:sz w:val="24"/>
              </w:rPr>
              <w:t xml:space="preserve"> 4</w:t>
            </w:r>
            <w:r w:rsidRPr="00DF220C">
              <w:rPr>
                <w:bCs/>
                <w:spacing w:val="-3"/>
                <w:sz w:val="24"/>
              </w:rPr>
              <w:t xml:space="preserve"> </w:t>
            </w:r>
            <w:proofErr w:type="spellStart"/>
            <w:r w:rsidRPr="00DF220C">
              <w:rPr>
                <w:bCs/>
                <w:sz w:val="24"/>
              </w:rPr>
              <w:t>ks</w:t>
            </w:r>
            <w:proofErr w:type="spellEnd"/>
          </w:p>
        </w:tc>
        <w:tc>
          <w:tcPr>
            <w:tcW w:w="3197" w:type="dxa"/>
          </w:tcPr>
          <w:p w14:paraId="300C8FA8" w14:textId="77777777" w:rsidR="003209B9" w:rsidRDefault="003209B9" w:rsidP="00FA04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Logitech Rally Speaker</w:t>
            </w:r>
          </w:p>
        </w:tc>
        <w:tc>
          <w:tcPr>
            <w:tcW w:w="3197" w:type="dxa"/>
          </w:tcPr>
          <w:p w14:paraId="6CEFE8EF" w14:textId="77777777" w:rsidR="003209B9" w:rsidRDefault="003209B9" w:rsidP="00FA04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960-001230</w:t>
            </w:r>
          </w:p>
        </w:tc>
      </w:tr>
      <w:tr w:rsidR="003209B9" w14:paraId="7D56BB69" w14:textId="77777777" w:rsidTr="00FA04B9">
        <w:tc>
          <w:tcPr>
            <w:tcW w:w="3196" w:type="dxa"/>
          </w:tcPr>
          <w:p w14:paraId="77F0E4AC" w14:textId="77777777" w:rsidR="003209B9" w:rsidRPr="00DF220C" w:rsidRDefault="003209B9" w:rsidP="00FA04B9">
            <w:pPr>
              <w:rPr>
                <w:bCs/>
                <w:sz w:val="24"/>
              </w:rPr>
            </w:pPr>
            <w:r w:rsidRPr="00DF220C">
              <w:rPr>
                <w:bCs/>
                <w:sz w:val="24"/>
              </w:rPr>
              <w:t xml:space="preserve">5. </w:t>
            </w:r>
            <w:proofErr w:type="spellStart"/>
            <w:r w:rsidRPr="00DF220C">
              <w:rPr>
                <w:bCs/>
                <w:sz w:val="24"/>
              </w:rPr>
              <w:t>Stolní</w:t>
            </w:r>
            <w:proofErr w:type="spellEnd"/>
            <w:r w:rsidRPr="00DF220C">
              <w:rPr>
                <w:bCs/>
                <w:sz w:val="24"/>
              </w:rPr>
              <w:t xml:space="preserve"> </w:t>
            </w:r>
            <w:proofErr w:type="spellStart"/>
            <w:r w:rsidRPr="00DF220C">
              <w:rPr>
                <w:bCs/>
                <w:sz w:val="24"/>
              </w:rPr>
              <w:t>mikrofon</w:t>
            </w:r>
            <w:proofErr w:type="spellEnd"/>
            <w:r w:rsidRPr="00DF220C">
              <w:rPr>
                <w:bCs/>
                <w:sz w:val="24"/>
              </w:rPr>
              <w:t xml:space="preserve"> (2</w:t>
            </w:r>
            <w:r w:rsidRPr="00DF220C">
              <w:rPr>
                <w:bCs/>
                <w:spacing w:val="-4"/>
                <w:sz w:val="24"/>
              </w:rPr>
              <w:t xml:space="preserve"> </w:t>
            </w:r>
            <w:proofErr w:type="spellStart"/>
            <w:r w:rsidRPr="00DF220C">
              <w:rPr>
                <w:bCs/>
                <w:sz w:val="24"/>
              </w:rPr>
              <w:t>ks</w:t>
            </w:r>
            <w:proofErr w:type="spellEnd"/>
            <w:r w:rsidRPr="00DF220C">
              <w:rPr>
                <w:bCs/>
                <w:sz w:val="24"/>
              </w:rPr>
              <w:t>)</w:t>
            </w:r>
          </w:p>
        </w:tc>
        <w:tc>
          <w:tcPr>
            <w:tcW w:w="3197" w:type="dxa"/>
          </w:tcPr>
          <w:p w14:paraId="6F818721" w14:textId="77777777" w:rsidR="003209B9" w:rsidRDefault="003209B9" w:rsidP="00FA04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Logitech Rally Mic Pod</w:t>
            </w:r>
          </w:p>
        </w:tc>
        <w:tc>
          <w:tcPr>
            <w:tcW w:w="3197" w:type="dxa"/>
          </w:tcPr>
          <w:p w14:paraId="5729E583" w14:textId="77777777" w:rsidR="003209B9" w:rsidRDefault="003209B9" w:rsidP="00FA04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989-000430</w:t>
            </w:r>
          </w:p>
        </w:tc>
      </w:tr>
      <w:tr w:rsidR="003209B9" w14:paraId="726C6C15" w14:textId="77777777" w:rsidTr="00FA04B9">
        <w:tc>
          <w:tcPr>
            <w:tcW w:w="3196" w:type="dxa"/>
          </w:tcPr>
          <w:p w14:paraId="0360AFC6" w14:textId="77777777" w:rsidR="003209B9" w:rsidRPr="00DF220C" w:rsidRDefault="003209B9" w:rsidP="00FA04B9">
            <w:pPr>
              <w:rPr>
                <w:bCs/>
                <w:sz w:val="24"/>
              </w:rPr>
            </w:pPr>
            <w:r w:rsidRPr="00DF220C">
              <w:rPr>
                <w:bCs/>
                <w:sz w:val="24"/>
              </w:rPr>
              <w:t xml:space="preserve">6. </w:t>
            </w:r>
            <w:proofErr w:type="spellStart"/>
            <w:r w:rsidRPr="00DF220C">
              <w:rPr>
                <w:bCs/>
                <w:sz w:val="24"/>
              </w:rPr>
              <w:t>Stolní</w:t>
            </w:r>
            <w:proofErr w:type="spellEnd"/>
            <w:r w:rsidRPr="00DF220C">
              <w:rPr>
                <w:bCs/>
                <w:spacing w:val="-1"/>
                <w:sz w:val="24"/>
              </w:rPr>
              <w:t xml:space="preserve"> </w:t>
            </w:r>
            <w:proofErr w:type="spellStart"/>
            <w:r w:rsidRPr="00DF220C">
              <w:rPr>
                <w:bCs/>
                <w:sz w:val="24"/>
              </w:rPr>
              <w:t>rozbočovač</w:t>
            </w:r>
            <w:proofErr w:type="spellEnd"/>
          </w:p>
        </w:tc>
        <w:tc>
          <w:tcPr>
            <w:tcW w:w="3197" w:type="dxa"/>
          </w:tcPr>
          <w:p w14:paraId="2F43DF86" w14:textId="77777777" w:rsidR="003209B9" w:rsidRDefault="003209B9" w:rsidP="00FA04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Logitech Table Hub</w:t>
            </w:r>
          </w:p>
        </w:tc>
        <w:tc>
          <w:tcPr>
            <w:tcW w:w="3197" w:type="dxa"/>
          </w:tcPr>
          <w:p w14:paraId="59E2F20B" w14:textId="77777777" w:rsidR="003209B9" w:rsidRDefault="003209B9" w:rsidP="00FA04B9">
            <w:pPr>
              <w:rPr>
                <w:b/>
                <w:sz w:val="24"/>
              </w:rPr>
            </w:pPr>
          </w:p>
        </w:tc>
      </w:tr>
      <w:tr w:rsidR="003209B9" w14:paraId="26050D7B" w14:textId="77777777" w:rsidTr="00FA04B9">
        <w:tc>
          <w:tcPr>
            <w:tcW w:w="3196" w:type="dxa"/>
          </w:tcPr>
          <w:p w14:paraId="447B4489" w14:textId="77777777" w:rsidR="003209B9" w:rsidRPr="00DF220C" w:rsidRDefault="003209B9" w:rsidP="00FA04B9">
            <w:pPr>
              <w:rPr>
                <w:bCs/>
                <w:sz w:val="24"/>
              </w:rPr>
            </w:pPr>
            <w:r w:rsidRPr="00DF220C">
              <w:rPr>
                <w:bCs/>
                <w:sz w:val="24"/>
              </w:rPr>
              <w:t xml:space="preserve">7. </w:t>
            </w:r>
            <w:proofErr w:type="spellStart"/>
            <w:r w:rsidRPr="00DF220C">
              <w:rPr>
                <w:bCs/>
                <w:sz w:val="24"/>
              </w:rPr>
              <w:t>Obrazový</w:t>
            </w:r>
            <w:proofErr w:type="spellEnd"/>
            <w:r w:rsidRPr="00DF220C">
              <w:rPr>
                <w:bCs/>
                <w:sz w:val="24"/>
              </w:rPr>
              <w:t xml:space="preserve"> </w:t>
            </w:r>
            <w:proofErr w:type="spellStart"/>
            <w:r w:rsidRPr="00DF220C">
              <w:rPr>
                <w:bCs/>
                <w:sz w:val="24"/>
              </w:rPr>
              <w:t>rozbočovač</w:t>
            </w:r>
            <w:proofErr w:type="spellEnd"/>
          </w:p>
        </w:tc>
        <w:tc>
          <w:tcPr>
            <w:tcW w:w="3197" w:type="dxa"/>
          </w:tcPr>
          <w:p w14:paraId="48010C9E" w14:textId="77777777" w:rsidR="003209B9" w:rsidRDefault="003209B9" w:rsidP="00FA04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Logitech Display Hub</w:t>
            </w:r>
          </w:p>
        </w:tc>
        <w:tc>
          <w:tcPr>
            <w:tcW w:w="3197" w:type="dxa"/>
          </w:tcPr>
          <w:p w14:paraId="6B4DE2DC" w14:textId="77777777" w:rsidR="003209B9" w:rsidRDefault="003209B9" w:rsidP="00FA04B9">
            <w:pPr>
              <w:rPr>
                <w:b/>
                <w:sz w:val="24"/>
              </w:rPr>
            </w:pPr>
          </w:p>
        </w:tc>
      </w:tr>
      <w:tr w:rsidR="003209B9" w14:paraId="711B2225" w14:textId="77777777" w:rsidTr="00FA04B9">
        <w:tc>
          <w:tcPr>
            <w:tcW w:w="3196" w:type="dxa"/>
          </w:tcPr>
          <w:p w14:paraId="2AE2EF64" w14:textId="77777777" w:rsidR="003209B9" w:rsidRPr="00DF220C" w:rsidRDefault="003209B9" w:rsidP="00FA04B9">
            <w:pPr>
              <w:rPr>
                <w:bCs/>
                <w:sz w:val="24"/>
              </w:rPr>
            </w:pPr>
            <w:r w:rsidRPr="00DF220C">
              <w:rPr>
                <w:bCs/>
                <w:sz w:val="24"/>
              </w:rPr>
              <w:t xml:space="preserve">8. </w:t>
            </w:r>
            <w:proofErr w:type="spellStart"/>
            <w:r w:rsidRPr="00DF220C">
              <w:rPr>
                <w:bCs/>
                <w:sz w:val="24"/>
              </w:rPr>
              <w:t>Integrace</w:t>
            </w:r>
            <w:proofErr w:type="spellEnd"/>
            <w:r w:rsidRPr="00DF220C">
              <w:rPr>
                <w:bCs/>
                <w:sz w:val="24"/>
              </w:rPr>
              <w:t xml:space="preserve"> do </w:t>
            </w:r>
            <w:proofErr w:type="spellStart"/>
            <w:r w:rsidRPr="00DF220C">
              <w:rPr>
                <w:bCs/>
                <w:sz w:val="24"/>
              </w:rPr>
              <w:t>řídícího</w:t>
            </w:r>
            <w:proofErr w:type="spellEnd"/>
            <w:r w:rsidRPr="00DF220C">
              <w:rPr>
                <w:bCs/>
                <w:spacing w:val="-1"/>
                <w:sz w:val="24"/>
              </w:rPr>
              <w:t xml:space="preserve"> </w:t>
            </w:r>
            <w:proofErr w:type="spellStart"/>
            <w:r w:rsidRPr="00DF220C">
              <w:rPr>
                <w:bCs/>
                <w:sz w:val="24"/>
              </w:rPr>
              <w:t>systému</w:t>
            </w:r>
            <w:proofErr w:type="spellEnd"/>
          </w:p>
        </w:tc>
        <w:tc>
          <w:tcPr>
            <w:tcW w:w="3197" w:type="dxa"/>
          </w:tcPr>
          <w:p w14:paraId="5F06A2A6" w14:textId="77777777" w:rsidR="003209B9" w:rsidRDefault="003209B9" w:rsidP="00FA04B9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ano</w:t>
            </w:r>
            <w:proofErr w:type="spellEnd"/>
          </w:p>
        </w:tc>
        <w:tc>
          <w:tcPr>
            <w:tcW w:w="3197" w:type="dxa"/>
          </w:tcPr>
          <w:p w14:paraId="1C9A938C" w14:textId="77777777" w:rsidR="003209B9" w:rsidRDefault="003209B9" w:rsidP="00FA04B9">
            <w:pPr>
              <w:rPr>
                <w:b/>
                <w:sz w:val="24"/>
              </w:rPr>
            </w:pPr>
          </w:p>
        </w:tc>
      </w:tr>
    </w:tbl>
    <w:p w14:paraId="38F9DFCD" w14:textId="77777777" w:rsidR="003209B9" w:rsidRDefault="003209B9" w:rsidP="003209B9">
      <w:pPr>
        <w:rPr>
          <w:b/>
          <w:sz w:val="24"/>
        </w:rPr>
      </w:pPr>
    </w:p>
    <w:p w14:paraId="650B86C6" w14:textId="77777777" w:rsidR="003209B9" w:rsidRDefault="003209B9" w:rsidP="003209B9">
      <w:pPr>
        <w:rPr>
          <w:b/>
          <w:sz w:val="24"/>
        </w:rPr>
      </w:pPr>
    </w:p>
    <w:p w14:paraId="063E48D4" w14:textId="77777777" w:rsidR="003209B9" w:rsidRDefault="003209B9" w:rsidP="003209B9">
      <w:pPr>
        <w:pStyle w:val="Odstavecseseznamem"/>
        <w:widowControl w:val="0"/>
        <w:numPr>
          <w:ilvl w:val="0"/>
          <w:numId w:val="33"/>
        </w:numPr>
        <w:tabs>
          <w:tab w:val="left" w:pos="839"/>
        </w:tabs>
        <w:suppressAutoHyphens w:val="0"/>
        <w:autoSpaceDE w:val="0"/>
        <w:autoSpaceDN w:val="0"/>
        <w:ind w:hanging="361"/>
        <w:contextualSpacing w:val="0"/>
        <w:rPr>
          <w:b/>
          <w:sz w:val="24"/>
        </w:rPr>
      </w:pPr>
      <w:r>
        <w:rPr>
          <w:b/>
          <w:sz w:val="24"/>
        </w:rPr>
        <w:t>PTZ kamera 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8"/>
        <w:gridCol w:w="2797"/>
        <w:gridCol w:w="2797"/>
      </w:tblGrid>
      <w:tr w:rsidR="003209B9" w14:paraId="599D3C37" w14:textId="77777777" w:rsidTr="00FA04B9">
        <w:trPr>
          <w:trHeight w:val="311"/>
        </w:trPr>
        <w:tc>
          <w:tcPr>
            <w:tcW w:w="1914" w:type="pct"/>
          </w:tcPr>
          <w:p w14:paraId="1E7C99E6" w14:textId="77777777" w:rsidR="003209B9" w:rsidRDefault="003209B9" w:rsidP="00FA04B9">
            <w:pPr>
              <w:pStyle w:val="TableParagraph"/>
              <w:spacing w:before="21"/>
              <w:rPr>
                <w:b/>
              </w:rPr>
            </w:pPr>
            <w:proofErr w:type="spellStart"/>
            <w:r>
              <w:rPr>
                <w:b/>
              </w:rPr>
              <w:t>Parametr</w:t>
            </w:r>
            <w:proofErr w:type="spellEnd"/>
          </w:p>
        </w:tc>
        <w:tc>
          <w:tcPr>
            <w:tcW w:w="1543" w:type="pct"/>
          </w:tcPr>
          <w:p w14:paraId="2D28DED4" w14:textId="77777777" w:rsidR="003209B9" w:rsidRDefault="003209B9" w:rsidP="00FA04B9">
            <w:pPr>
              <w:pStyle w:val="TableParagraph"/>
              <w:spacing w:before="21"/>
              <w:ind w:left="67"/>
              <w:rPr>
                <w:b/>
              </w:rPr>
            </w:pPr>
            <w:proofErr w:type="spellStart"/>
            <w:r>
              <w:rPr>
                <w:b/>
              </w:rPr>
              <w:t>Požadavek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zadavatele</w:t>
            </w:r>
            <w:proofErr w:type="spellEnd"/>
          </w:p>
        </w:tc>
        <w:tc>
          <w:tcPr>
            <w:tcW w:w="1543" w:type="pct"/>
          </w:tcPr>
          <w:p w14:paraId="13F92F6E" w14:textId="77777777" w:rsidR="003209B9" w:rsidRDefault="003209B9" w:rsidP="00FA04B9">
            <w:pPr>
              <w:pStyle w:val="TableParagraph"/>
              <w:spacing w:before="21"/>
              <w:ind w:left="67"/>
              <w:rPr>
                <w:b/>
              </w:rPr>
            </w:pPr>
            <w:proofErr w:type="spellStart"/>
            <w:r>
              <w:rPr>
                <w:b/>
              </w:rPr>
              <w:t>Nabídka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dodavatele</w:t>
            </w:r>
            <w:proofErr w:type="spellEnd"/>
          </w:p>
        </w:tc>
      </w:tr>
      <w:tr w:rsidR="003209B9" w14:paraId="6F4CD6E4" w14:textId="77777777" w:rsidTr="00FA04B9">
        <w:trPr>
          <w:trHeight w:val="311"/>
        </w:trPr>
        <w:tc>
          <w:tcPr>
            <w:tcW w:w="1914" w:type="pct"/>
          </w:tcPr>
          <w:p w14:paraId="001BFF19" w14:textId="77777777" w:rsidR="003209B9" w:rsidRDefault="003209B9" w:rsidP="00FA04B9">
            <w:pPr>
              <w:pStyle w:val="TableParagraph"/>
            </w:pPr>
            <w:proofErr w:type="spellStart"/>
            <w:r>
              <w:t>Výstupy</w:t>
            </w:r>
            <w:proofErr w:type="spellEnd"/>
          </w:p>
        </w:tc>
        <w:tc>
          <w:tcPr>
            <w:tcW w:w="1543" w:type="pct"/>
          </w:tcPr>
          <w:p w14:paraId="4D1611E3" w14:textId="77777777" w:rsidR="003209B9" w:rsidRDefault="003209B9" w:rsidP="00FA04B9">
            <w:pPr>
              <w:pStyle w:val="TableParagraph"/>
              <w:ind w:left="87" w:right="84"/>
            </w:pPr>
            <w:r>
              <w:t>HDMI, SDI</w:t>
            </w:r>
          </w:p>
        </w:tc>
        <w:tc>
          <w:tcPr>
            <w:tcW w:w="1543" w:type="pct"/>
          </w:tcPr>
          <w:p w14:paraId="62B906F5" w14:textId="77777777" w:rsidR="003209B9" w:rsidRDefault="003209B9" w:rsidP="00FA04B9">
            <w:pPr>
              <w:pStyle w:val="TableParagraph"/>
              <w:ind w:left="87" w:right="84"/>
              <w:jc w:val="center"/>
            </w:pPr>
            <w:r>
              <w:t>Ano</w:t>
            </w:r>
          </w:p>
        </w:tc>
      </w:tr>
      <w:tr w:rsidR="003209B9" w14:paraId="23BC5C41" w14:textId="77777777" w:rsidTr="00FA04B9">
        <w:trPr>
          <w:trHeight w:val="420"/>
        </w:trPr>
        <w:tc>
          <w:tcPr>
            <w:tcW w:w="1914" w:type="pct"/>
          </w:tcPr>
          <w:p w14:paraId="71DCECA0" w14:textId="77777777" w:rsidR="003209B9" w:rsidRDefault="003209B9" w:rsidP="00FA04B9">
            <w:pPr>
              <w:pStyle w:val="TableParagraph"/>
              <w:spacing w:before="65"/>
            </w:pPr>
            <w:proofErr w:type="spellStart"/>
            <w:r>
              <w:t>Výstupní</w:t>
            </w:r>
            <w:proofErr w:type="spellEnd"/>
            <w:r>
              <w:t xml:space="preserve"> </w:t>
            </w:r>
            <w:proofErr w:type="spellStart"/>
            <w:r>
              <w:t>rozlišení</w:t>
            </w:r>
            <w:proofErr w:type="spellEnd"/>
          </w:p>
        </w:tc>
        <w:tc>
          <w:tcPr>
            <w:tcW w:w="1543" w:type="pct"/>
          </w:tcPr>
          <w:p w14:paraId="436EA372" w14:textId="77777777" w:rsidR="003209B9" w:rsidRDefault="003209B9" w:rsidP="00FA04B9">
            <w:pPr>
              <w:pStyle w:val="TableParagraph"/>
              <w:spacing w:before="65"/>
              <w:ind w:left="91" w:right="84"/>
            </w:pPr>
            <w:r>
              <w:t>4K 30 fps</w:t>
            </w:r>
          </w:p>
        </w:tc>
        <w:tc>
          <w:tcPr>
            <w:tcW w:w="1543" w:type="pct"/>
          </w:tcPr>
          <w:p w14:paraId="068126DB" w14:textId="77777777" w:rsidR="003209B9" w:rsidRDefault="003209B9" w:rsidP="00FA04B9">
            <w:pPr>
              <w:pStyle w:val="TableParagraph"/>
              <w:spacing w:before="65"/>
              <w:ind w:left="91" w:right="84"/>
              <w:jc w:val="center"/>
            </w:pPr>
            <w:r>
              <w:t>Ano</w:t>
            </w:r>
          </w:p>
        </w:tc>
      </w:tr>
      <w:tr w:rsidR="003209B9" w14:paraId="7F64326E" w14:textId="77777777" w:rsidTr="00FA04B9">
        <w:trPr>
          <w:trHeight w:val="422"/>
        </w:trPr>
        <w:tc>
          <w:tcPr>
            <w:tcW w:w="1914" w:type="pct"/>
          </w:tcPr>
          <w:p w14:paraId="0C2BE20A" w14:textId="77777777" w:rsidR="003209B9" w:rsidRDefault="003209B9" w:rsidP="00FA04B9">
            <w:pPr>
              <w:pStyle w:val="TableParagraph"/>
              <w:spacing w:before="65"/>
            </w:pPr>
            <w:proofErr w:type="spellStart"/>
            <w:r>
              <w:t>Optický</w:t>
            </w:r>
            <w:proofErr w:type="spellEnd"/>
            <w:r>
              <w:t xml:space="preserve"> zoom</w:t>
            </w:r>
          </w:p>
        </w:tc>
        <w:tc>
          <w:tcPr>
            <w:tcW w:w="1543" w:type="pct"/>
          </w:tcPr>
          <w:p w14:paraId="0A8B447F" w14:textId="77777777" w:rsidR="003209B9" w:rsidRDefault="003209B9" w:rsidP="00FA04B9">
            <w:pPr>
              <w:pStyle w:val="TableParagraph"/>
              <w:spacing w:before="65"/>
              <w:ind w:left="89" w:right="84"/>
            </w:pPr>
            <w:r>
              <w:t>5 x</w:t>
            </w:r>
          </w:p>
        </w:tc>
        <w:tc>
          <w:tcPr>
            <w:tcW w:w="1543" w:type="pct"/>
          </w:tcPr>
          <w:p w14:paraId="1BCF6BB8" w14:textId="77777777" w:rsidR="003209B9" w:rsidRDefault="003209B9" w:rsidP="00FA04B9">
            <w:pPr>
              <w:pStyle w:val="TableParagraph"/>
              <w:spacing w:before="65"/>
              <w:ind w:left="89" w:right="84"/>
              <w:jc w:val="center"/>
            </w:pPr>
            <w:r>
              <w:t>Ano</w:t>
            </w:r>
          </w:p>
        </w:tc>
      </w:tr>
      <w:tr w:rsidR="003209B9" w14:paraId="6594681B" w14:textId="77777777" w:rsidTr="00FA04B9">
        <w:trPr>
          <w:trHeight w:val="311"/>
        </w:trPr>
        <w:tc>
          <w:tcPr>
            <w:tcW w:w="1914" w:type="pct"/>
          </w:tcPr>
          <w:p w14:paraId="41EF95D4" w14:textId="77777777" w:rsidR="003209B9" w:rsidRDefault="003209B9" w:rsidP="00FA04B9">
            <w:pPr>
              <w:pStyle w:val="TableParagraph"/>
            </w:pPr>
            <w:proofErr w:type="spellStart"/>
            <w:r>
              <w:t>Digitální</w:t>
            </w:r>
            <w:proofErr w:type="spellEnd"/>
            <w:r>
              <w:t xml:space="preserve"> zoom</w:t>
            </w:r>
          </w:p>
        </w:tc>
        <w:tc>
          <w:tcPr>
            <w:tcW w:w="1543" w:type="pct"/>
          </w:tcPr>
          <w:p w14:paraId="1F53C733" w14:textId="77777777" w:rsidR="003209B9" w:rsidRDefault="003209B9" w:rsidP="00FA04B9">
            <w:pPr>
              <w:pStyle w:val="TableParagraph"/>
              <w:ind w:left="85" w:right="84"/>
            </w:pPr>
            <w:r>
              <w:t>3 x</w:t>
            </w:r>
          </w:p>
        </w:tc>
        <w:tc>
          <w:tcPr>
            <w:tcW w:w="1543" w:type="pct"/>
          </w:tcPr>
          <w:p w14:paraId="6C0DB98E" w14:textId="77777777" w:rsidR="003209B9" w:rsidRDefault="003209B9" w:rsidP="00FA04B9">
            <w:pPr>
              <w:pStyle w:val="TableParagraph"/>
              <w:ind w:left="85" w:right="84"/>
              <w:jc w:val="center"/>
            </w:pPr>
            <w:r>
              <w:t>Ano</w:t>
            </w:r>
          </w:p>
        </w:tc>
      </w:tr>
      <w:tr w:rsidR="003209B9" w14:paraId="18E793F9" w14:textId="77777777" w:rsidTr="00FA04B9">
        <w:trPr>
          <w:trHeight w:val="311"/>
        </w:trPr>
        <w:tc>
          <w:tcPr>
            <w:tcW w:w="1914" w:type="pct"/>
          </w:tcPr>
          <w:p w14:paraId="096AC6D4" w14:textId="77777777" w:rsidR="003209B9" w:rsidRDefault="003209B9" w:rsidP="00FA04B9">
            <w:pPr>
              <w:pStyle w:val="TableParagraph"/>
            </w:pPr>
            <w:proofErr w:type="spellStart"/>
            <w:r>
              <w:t>Rotace</w:t>
            </w:r>
            <w:proofErr w:type="spellEnd"/>
          </w:p>
        </w:tc>
        <w:tc>
          <w:tcPr>
            <w:tcW w:w="1543" w:type="pct"/>
          </w:tcPr>
          <w:p w14:paraId="605A5F85" w14:textId="77777777" w:rsidR="003209B9" w:rsidRDefault="003209B9" w:rsidP="00FA04B9">
            <w:pPr>
              <w:pStyle w:val="TableParagraph"/>
              <w:ind w:left="92" w:right="84"/>
            </w:pPr>
            <w:r>
              <w:t>-90° - +90°</w:t>
            </w:r>
          </w:p>
        </w:tc>
        <w:tc>
          <w:tcPr>
            <w:tcW w:w="1543" w:type="pct"/>
          </w:tcPr>
          <w:p w14:paraId="060F6D7A" w14:textId="77777777" w:rsidR="003209B9" w:rsidRDefault="003209B9" w:rsidP="00FA04B9">
            <w:pPr>
              <w:pStyle w:val="TableParagraph"/>
              <w:ind w:left="92" w:right="84"/>
              <w:jc w:val="center"/>
            </w:pPr>
            <w:r>
              <w:t>Ano</w:t>
            </w:r>
          </w:p>
        </w:tc>
      </w:tr>
      <w:tr w:rsidR="003209B9" w14:paraId="78D99C2F" w14:textId="77777777" w:rsidTr="00FA04B9">
        <w:trPr>
          <w:trHeight w:val="312"/>
        </w:trPr>
        <w:tc>
          <w:tcPr>
            <w:tcW w:w="1914" w:type="pct"/>
          </w:tcPr>
          <w:p w14:paraId="07248935" w14:textId="77777777" w:rsidR="003209B9" w:rsidRDefault="003209B9" w:rsidP="00FA04B9">
            <w:pPr>
              <w:pStyle w:val="TableParagraph"/>
              <w:spacing w:before="21"/>
            </w:pPr>
            <w:proofErr w:type="spellStart"/>
            <w:r>
              <w:t>Náklon</w:t>
            </w:r>
            <w:proofErr w:type="spellEnd"/>
          </w:p>
        </w:tc>
        <w:tc>
          <w:tcPr>
            <w:tcW w:w="1543" w:type="pct"/>
          </w:tcPr>
          <w:p w14:paraId="1FB07040" w14:textId="77777777" w:rsidR="003209B9" w:rsidRDefault="003209B9" w:rsidP="00FA04B9">
            <w:pPr>
              <w:pStyle w:val="TableParagraph"/>
              <w:ind w:left="92" w:right="84"/>
            </w:pPr>
            <w:r>
              <w:t>-90° - 50°</w:t>
            </w:r>
          </w:p>
        </w:tc>
        <w:tc>
          <w:tcPr>
            <w:tcW w:w="1543" w:type="pct"/>
          </w:tcPr>
          <w:p w14:paraId="4ECF115A" w14:textId="77777777" w:rsidR="003209B9" w:rsidRDefault="003209B9" w:rsidP="00FA04B9">
            <w:pPr>
              <w:pStyle w:val="TableParagraph"/>
              <w:ind w:left="92" w:right="84"/>
              <w:jc w:val="center"/>
            </w:pPr>
            <w:r>
              <w:t>Ano</w:t>
            </w:r>
          </w:p>
        </w:tc>
      </w:tr>
      <w:tr w:rsidR="003209B9" w14:paraId="3A29A342" w14:textId="77777777" w:rsidTr="00FA04B9">
        <w:trPr>
          <w:trHeight w:val="871"/>
        </w:trPr>
        <w:tc>
          <w:tcPr>
            <w:tcW w:w="1914" w:type="pct"/>
          </w:tcPr>
          <w:p w14:paraId="4F49A5E4" w14:textId="77777777" w:rsidR="003209B9" w:rsidRDefault="003209B9" w:rsidP="00FA04B9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576E0E8B" w14:textId="77777777" w:rsidR="003209B9" w:rsidRDefault="003209B9" w:rsidP="00FA04B9">
            <w:pPr>
              <w:pStyle w:val="TableParagraph"/>
              <w:spacing w:before="0"/>
            </w:pPr>
            <w:proofErr w:type="spellStart"/>
            <w:r>
              <w:t>Rozhraní</w:t>
            </w:r>
            <w:proofErr w:type="spellEnd"/>
          </w:p>
        </w:tc>
        <w:tc>
          <w:tcPr>
            <w:tcW w:w="1543" w:type="pct"/>
          </w:tcPr>
          <w:p w14:paraId="3430C7DC" w14:textId="77777777" w:rsidR="003209B9" w:rsidRDefault="003209B9" w:rsidP="00FA04B9">
            <w:pPr>
              <w:pStyle w:val="TableParagraph"/>
              <w:spacing w:before="0" w:line="276" w:lineRule="auto"/>
              <w:ind w:left="92" w:right="84"/>
            </w:pPr>
            <w:r>
              <w:t xml:space="preserve">USB 3.0 (Type C) pro </w:t>
            </w:r>
            <w:proofErr w:type="spellStart"/>
            <w:r>
              <w:t>připojení</w:t>
            </w:r>
            <w:proofErr w:type="spellEnd"/>
            <w:r>
              <w:t xml:space="preserve"> k </w:t>
            </w:r>
            <w:proofErr w:type="spellStart"/>
            <w:r>
              <w:t>řídící</w:t>
            </w:r>
            <w:proofErr w:type="spellEnd"/>
            <w:r>
              <w:t xml:space="preserve"> </w:t>
            </w:r>
            <w:proofErr w:type="spellStart"/>
            <w:r>
              <w:t>jednotce</w:t>
            </w:r>
            <w:proofErr w:type="spellEnd"/>
            <w:r>
              <w:t xml:space="preserve"> viz bod 2 </w:t>
            </w:r>
            <w:proofErr w:type="spellStart"/>
            <w:r>
              <w:t>nebo</w:t>
            </w:r>
            <w:proofErr w:type="spellEnd"/>
            <w:r>
              <w:t xml:space="preserve"> k </w:t>
            </w:r>
            <w:proofErr w:type="spellStart"/>
            <w:r>
              <w:t>obrazovému</w:t>
            </w:r>
            <w:proofErr w:type="spellEnd"/>
            <w:r>
              <w:t xml:space="preserve"> </w:t>
            </w:r>
            <w:proofErr w:type="spellStart"/>
            <w:r>
              <w:t>rozbočovači</w:t>
            </w:r>
            <w:proofErr w:type="spellEnd"/>
            <w:r>
              <w:t xml:space="preserve"> viz bod 7</w:t>
            </w:r>
          </w:p>
        </w:tc>
        <w:tc>
          <w:tcPr>
            <w:tcW w:w="1543" w:type="pct"/>
          </w:tcPr>
          <w:p w14:paraId="4E7002D6" w14:textId="77777777" w:rsidR="003209B9" w:rsidRDefault="003209B9" w:rsidP="00FA04B9">
            <w:pPr>
              <w:pStyle w:val="TableParagraph"/>
              <w:spacing w:before="0" w:line="276" w:lineRule="auto"/>
              <w:ind w:left="92" w:right="84"/>
              <w:jc w:val="center"/>
            </w:pPr>
            <w:r>
              <w:t>Ano</w:t>
            </w:r>
          </w:p>
        </w:tc>
      </w:tr>
      <w:tr w:rsidR="003209B9" w14:paraId="05995BE8" w14:textId="77777777" w:rsidTr="00FA04B9">
        <w:trPr>
          <w:trHeight w:val="312"/>
        </w:trPr>
        <w:tc>
          <w:tcPr>
            <w:tcW w:w="1914" w:type="pct"/>
          </w:tcPr>
          <w:p w14:paraId="6A68FACF" w14:textId="77777777" w:rsidR="003209B9" w:rsidRDefault="003209B9" w:rsidP="00FA04B9">
            <w:pPr>
              <w:pStyle w:val="TableParagraph"/>
              <w:spacing w:before="21"/>
            </w:pP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přednastavení</w:t>
            </w:r>
            <w:proofErr w:type="spellEnd"/>
            <w:r>
              <w:t xml:space="preserve"> </w:t>
            </w:r>
            <w:proofErr w:type="spellStart"/>
            <w:r>
              <w:t>kamery</w:t>
            </w:r>
            <w:proofErr w:type="spellEnd"/>
            <w:r>
              <w:t xml:space="preserve"> (min.)</w:t>
            </w:r>
          </w:p>
        </w:tc>
        <w:tc>
          <w:tcPr>
            <w:tcW w:w="1543" w:type="pct"/>
          </w:tcPr>
          <w:p w14:paraId="586ABD40" w14:textId="77777777" w:rsidR="003209B9" w:rsidRDefault="003209B9" w:rsidP="00FA04B9">
            <w:pPr>
              <w:pStyle w:val="TableParagraph"/>
              <w:ind w:left="5"/>
            </w:pPr>
            <w:r>
              <w:rPr>
                <w:w w:val="99"/>
              </w:rPr>
              <w:t>3</w:t>
            </w:r>
          </w:p>
        </w:tc>
        <w:tc>
          <w:tcPr>
            <w:tcW w:w="1543" w:type="pct"/>
          </w:tcPr>
          <w:p w14:paraId="11EB293A" w14:textId="77777777" w:rsidR="003209B9" w:rsidRDefault="003209B9" w:rsidP="00FA04B9">
            <w:pPr>
              <w:pStyle w:val="TableParagraph"/>
              <w:ind w:left="5"/>
              <w:jc w:val="center"/>
              <w:rPr>
                <w:w w:val="99"/>
              </w:rPr>
            </w:pPr>
            <w:r>
              <w:rPr>
                <w:w w:val="99"/>
              </w:rPr>
              <w:t>Ano</w:t>
            </w:r>
          </w:p>
        </w:tc>
      </w:tr>
      <w:tr w:rsidR="003209B9" w14:paraId="4E7ECB66" w14:textId="77777777" w:rsidTr="00FA04B9">
        <w:trPr>
          <w:trHeight w:val="311"/>
        </w:trPr>
        <w:tc>
          <w:tcPr>
            <w:tcW w:w="1914" w:type="pct"/>
          </w:tcPr>
          <w:p w14:paraId="676791D8" w14:textId="77777777" w:rsidR="003209B9" w:rsidRDefault="003209B9" w:rsidP="00FA04B9">
            <w:pPr>
              <w:pStyle w:val="TableParagraph"/>
              <w:spacing w:before="20"/>
            </w:pPr>
            <w:proofErr w:type="spellStart"/>
            <w:r>
              <w:t>Integrace</w:t>
            </w:r>
            <w:proofErr w:type="spellEnd"/>
            <w:r>
              <w:t xml:space="preserve"> s </w:t>
            </w:r>
            <w:proofErr w:type="spellStart"/>
            <w:r>
              <w:t>videokonferenčním</w:t>
            </w:r>
            <w:proofErr w:type="spellEnd"/>
            <w:r>
              <w:t xml:space="preserve"> </w:t>
            </w:r>
            <w:proofErr w:type="spellStart"/>
            <w:r>
              <w:t>systémem</w:t>
            </w:r>
            <w:proofErr w:type="spellEnd"/>
            <w:r>
              <w:t xml:space="preserve"> </w:t>
            </w:r>
            <w:proofErr w:type="spellStart"/>
            <w:r>
              <w:t>zákazníka</w:t>
            </w:r>
            <w:proofErr w:type="spellEnd"/>
          </w:p>
        </w:tc>
        <w:tc>
          <w:tcPr>
            <w:tcW w:w="1543" w:type="pct"/>
          </w:tcPr>
          <w:p w14:paraId="0B52FF03" w14:textId="77777777" w:rsidR="003209B9" w:rsidRDefault="003209B9" w:rsidP="00FA04B9">
            <w:pPr>
              <w:pStyle w:val="TableParagraph"/>
              <w:ind w:left="89" w:right="84"/>
            </w:pPr>
            <w:r>
              <w:t>Ano</w:t>
            </w:r>
          </w:p>
        </w:tc>
        <w:tc>
          <w:tcPr>
            <w:tcW w:w="1543" w:type="pct"/>
          </w:tcPr>
          <w:p w14:paraId="0A0DCD04" w14:textId="77777777" w:rsidR="003209B9" w:rsidRDefault="003209B9" w:rsidP="00FA04B9">
            <w:pPr>
              <w:pStyle w:val="TableParagraph"/>
              <w:ind w:left="89" w:right="84"/>
              <w:jc w:val="center"/>
            </w:pPr>
            <w:r>
              <w:t>Ano</w:t>
            </w:r>
          </w:p>
        </w:tc>
      </w:tr>
      <w:tr w:rsidR="003209B9" w14:paraId="2019D1AF" w14:textId="77777777" w:rsidTr="00FA04B9">
        <w:trPr>
          <w:trHeight w:val="311"/>
        </w:trPr>
        <w:tc>
          <w:tcPr>
            <w:tcW w:w="1914" w:type="pct"/>
          </w:tcPr>
          <w:p w14:paraId="714DE3B0" w14:textId="77777777" w:rsidR="003209B9" w:rsidRDefault="003209B9" w:rsidP="00FA04B9">
            <w:pPr>
              <w:pStyle w:val="TableParagraph"/>
              <w:spacing w:before="21"/>
            </w:pPr>
            <w:proofErr w:type="spellStart"/>
            <w:r>
              <w:t>Napájecí</w:t>
            </w:r>
            <w:proofErr w:type="spellEnd"/>
            <w:r>
              <w:t xml:space="preserve"> </w:t>
            </w:r>
            <w:proofErr w:type="spellStart"/>
            <w:r>
              <w:t>adaptér</w:t>
            </w:r>
            <w:proofErr w:type="spellEnd"/>
          </w:p>
        </w:tc>
        <w:tc>
          <w:tcPr>
            <w:tcW w:w="1543" w:type="pct"/>
          </w:tcPr>
          <w:p w14:paraId="5424DCC2" w14:textId="77777777" w:rsidR="003209B9" w:rsidRDefault="003209B9" w:rsidP="00FA04B9">
            <w:pPr>
              <w:pStyle w:val="TableParagraph"/>
            </w:pPr>
            <w:proofErr w:type="spellStart"/>
            <w:r>
              <w:t>Součástí</w:t>
            </w:r>
            <w:proofErr w:type="spellEnd"/>
            <w:r>
              <w:t xml:space="preserve"> </w:t>
            </w:r>
            <w:proofErr w:type="spellStart"/>
            <w:r>
              <w:t>dodávky</w:t>
            </w:r>
            <w:proofErr w:type="spellEnd"/>
          </w:p>
        </w:tc>
        <w:tc>
          <w:tcPr>
            <w:tcW w:w="1543" w:type="pct"/>
          </w:tcPr>
          <w:p w14:paraId="2535E834" w14:textId="77777777" w:rsidR="003209B9" w:rsidRDefault="003209B9" w:rsidP="00FA04B9">
            <w:pPr>
              <w:pStyle w:val="TableParagraph"/>
              <w:ind w:left="1273"/>
            </w:pPr>
            <w:r>
              <w:t>Ano</w:t>
            </w:r>
          </w:p>
        </w:tc>
      </w:tr>
      <w:tr w:rsidR="003209B9" w14:paraId="67CE1C3B" w14:textId="77777777" w:rsidTr="00FA04B9">
        <w:trPr>
          <w:trHeight w:val="312"/>
        </w:trPr>
        <w:tc>
          <w:tcPr>
            <w:tcW w:w="1914" w:type="pct"/>
          </w:tcPr>
          <w:p w14:paraId="198DE24B" w14:textId="77777777" w:rsidR="003209B9" w:rsidRDefault="003209B9" w:rsidP="00FA04B9">
            <w:pPr>
              <w:pStyle w:val="TableParagraph"/>
              <w:spacing w:before="21"/>
            </w:pPr>
            <w:proofErr w:type="spellStart"/>
            <w:r>
              <w:lastRenderedPageBreak/>
              <w:t>Držák</w:t>
            </w:r>
            <w:proofErr w:type="spellEnd"/>
            <w:r>
              <w:t xml:space="preserve"> </w:t>
            </w:r>
            <w:proofErr w:type="spellStart"/>
            <w:r>
              <w:t>kamery</w:t>
            </w:r>
            <w:proofErr w:type="spellEnd"/>
          </w:p>
        </w:tc>
        <w:tc>
          <w:tcPr>
            <w:tcW w:w="1543" w:type="pct"/>
          </w:tcPr>
          <w:p w14:paraId="732F282A" w14:textId="77777777" w:rsidR="003209B9" w:rsidRDefault="003209B9" w:rsidP="00FA04B9">
            <w:pPr>
              <w:pStyle w:val="TableParagraph"/>
            </w:pPr>
            <w:proofErr w:type="spellStart"/>
            <w:r>
              <w:t>Součástí</w:t>
            </w:r>
            <w:proofErr w:type="spellEnd"/>
            <w:r>
              <w:t xml:space="preserve"> </w:t>
            </w:r>
            <w:proofErr w:type="spellStart"/>
            <w:r>
              <w:t>dodávky</w:t>
            </w:r>
            <w:proofErr w:type="spellEnd"/>
          </w:p>
        </w:tc>
        <w:tc>
          <w:tcPr>
            <w:tcW w:w="1543" w:type="pct"/>
          </w:tcPr>
          <w:p w14:paraId="7324DA0D" w14:textId="77777777" w:rsidR="003209B9" w:rsidRDefault="003209B9" w:rsidP="00FA04B9">
            <w:pPr>
              <w:pStyle w:val="TableParagraph"/>
              <w:ind w:left="1273"/>
            </w:pPr>
            <w:r>
              <w:t>Ano</w:t>
            </w:r>
          </w:p>
        </w:tc>
      </w:tr>
      <w:tr w:rsidR="003209B9" w14:paraId="1F068896" w14:textId="77777777" w:rsidTr="00FA04B9">
        <w:trPr>
          <w:trHeight w:val="311"/>
        </w:trPr>
        <w:tc>
          <w:tcPr>
            <w:tcW w:w="1914" w:type="pct"/>
          </w:tcPr>
          <w:p w14:paraId="691DF8D8" w14:textId="77777777" w:rsidR="003209B9" w:rsidRDefault="003209B9" w:rsidP="00FA04B9">
            <w:pPr>
              <w:pStyle w:val="TableParagraph"/>
              <w:spacing w:before="21"/>
            </w:pPr>
            <w:proofErr w:type="spellStart"/>
            <w:r>
              <w:t>Dálkové</w:t>
            </w:r>
            <w:proofErr w:type="spellEnd"/>
            <w:r>
              <w:t xml:space="preserve"> </w:t>
            </w:r>
            <w:proofErr w:type="spellStart"/>
            <w:r>
              <w:t>ovládání</w:t>
            </w:r>
            <w:proofErr w:type="spellEnd"/>
          </w:p>
        </w:tc>
        <w:tc>
          <w:tcPr>
            <w:tcW w:w="1543" w:type="pct"/>
          </w:tcPr>
          <w:p w14:paraId="3DE06883" w14:textId="77777777" w:rsidR="003209B9" w:rsidRDefault="003209B9" w:rsidP="00FA04B9">
            <w:pPr>
              <w:pStyle w:val="TableParagraph"/>
            </w:pPr>
            <w:proofErr w:type="spellStart"/>
            <w:r>
              <w:t>Součástí</w:t>
            </w:r>
            <w:proofErr w:type="spellEnd"/>
            <w:r>
              <w:t xml:space="preserve"> </w:t>
            </w:r>
            <w:proofErr w:type="spellStart"/>
            <w:r>
              <w:t>dodávky</w:t>
            </w:r>
            <w:proofErr w:type="spellEnd"/>
          </w:p>
        </w:tc>
        <w:tc>
          <w:tcPr>
            <w:tcW w:w="1543" w:type="pct"/>
          </w:tcPr>
          <w:p w14:paraId="65162E99" w14:textId="77777777" w:rsidR="003209B9" w:rsidRDefault="003209B9" w:rsidP="00FA04B9">
            <w:pPr>
              <w:pStyle w:val="TableParagraph"/>
              <w:ind w:left="1273"/>
            </w:pPr>
            <w:r>
              <w:t>Ano</w:t>
            </w:r>
          </w:p>
        </w:tc>
      </w:tr>
      <w:tr w:rsidR="003209B9" w14:paraId="703481D9" w14:textId="77777777" w:rsidTr="00FA04B9">
        <w:trPr>
          <w:trHeight w:val="311"/>
        </w:trPr>
        <w:tc>
          <w:tcPr>
            <w:tcW w:w="1914" w:type="pct"/>
          </w:tcPr>
          <w:p w14:paraId="58B2B6A3" w14:textId="77777777" w:rsidR="003209B9" w:rsidRDefault="003209B9" w:rsidP="00FA04B9">
            <w:pPr>
              <w:pStyle w:val="TableParagraph"/>
              <w:spacing w:before="21"/>
            </w:pPr>
            <w:proofErr w:type="spellStart"/>
            <w:r>
              <w:t>Certifikace</w:t>
            </w:r>
            <w:proofErr w:type="spellEnd"/>
          </w:p>
        </w:tc>
        <w:tc>
          <w:tcPr>
            <w:tcW w:w="1543" w:type="pct"/>
          </w:tcPr>
          <w:p w14:paraId="5B156461" w14:textId="77777777" w:rsidR="003209B9" w:rsidRDefault="003209B9" w:rsidP="00FA04B9">
            <w:pPr>
              <w:pStyle w:val="TableParagraph"/>
            </w:pPr>
            <w:r>
              <w:t xml:space="preserve">Microsoft® Teams, Zoom. </w:t>
            </w:r>
            <w:proofErr w:type="spellStart"/>
            <w:r>
              <w:t>Fuze</w:t>
            </w:r>
            <w:proofErr w:type="spellEnd"/>
          </w:p>
        </w:tc>
        <w:tc>
          <w:tcPr>
            <w:tcW w:w="1543" w:type="pct"/>
          </w:tcPr>
          <w:p w14:paraId="5EB8BCEC" w14:textId="77777777" w:rsidR="003209B9" w:rsidRDefault="003209B9" w:rsidP="00FA04B9">
            <w:pPr>
              <w:pStyle w:val="TableParagraph"/>
              <w:ind w:left="628"/>
            </w:pPr>
            <w:r>
              <w:t xml:space="preserve">            Ano</w:t>
            </w:r>
          </w:p>
        </w:tc>
      </w:tr>
      <w:tr w:rsidR="003209B9" w14:paraId="35D6EF1D" w14:textId="77777777" w:rsidTr="00FA04B9">
        <w:trPr>
          <w:trHeight w:val="312"/>
        </w:trPr>
        <w:tc>
          <w:tcPr>
            <w:tcW w:w="1914" w:type="pct"/>
          </w:tcPr>
          <w:p w14:paraId="2966530D" w14:textId="77777777" w:rsidR="003209B9" w:rsidRDefault="003209B9" w:rsidP="00FA04B9">
            <w:pPr>
              <w:pStyle w:val="TableParagraph"/>
              <w:spacing w:before="21"/>
            </w:pPr>
            <w:r>
              <w:t xml:space="preserve">Délka </w:t>
            </w:r>
            <w:proofErr w:type="spellStart"/>
            <w:r>
              <w:t>záruky</w:t>
            </w:r>
            <w:proofErr w:type="spellEnd"/>
          </w:p>
        </w:tc>
        <w:tc>
          <w:tcPr>
            <w:tcW w:w="1543" w:type="pct"/>
          </w:tcPr>
          <w:p w14:paraId="558CDEE1" w14:textId="77777777" w:rsidR="003209B9" w:rsidRDefault="003209B9" w:rsidP="00FA04B9">
            <w:pPr>
              <w:pStyle w:val="TableParagraph"/>
              <w:ind w:left="89" w:right="84"/>
            </w:pPr>
            <w:r>
              <w:t xml:space="preserve">24 </w:t>
            </w:r>
            <w:proofErr w:type="spellStart"/>
            <w:r>
              <w:t>měsíců</w:t>
            </w:r>
            <w:proofErr w:type="spellEnd"/>
          </w:p>
        </w:tc>
        <w:tc>
          <w:tcPr>
            <w:tcW w:w="1543" w:type="pct"/>
          </w:tcPr>
          <w:p w14:paraId="184F50AE" w14:textId="77777777" w:rsidR="003209B9" w:rsidRDefault="003209B9" w:rsidP="00FA04B9">
            <w:pPr>
              <w:pStyle w:val="TableParagraph"/>
              <w:ind w:left="89" w:right="84"/>
              <w:jc w:val="center"/>
            </w:pPr>
            <w:proofErr w:type="spellStart"/>
            <w:r>
              <w:t>ano</w:t>
            </w:r>
            <w:proofErr w:type="spellEnd"/>
          </w:p>
        </w:tc>
      </w:tr>
    </w:tbl>
    <w:p w14:paraId="11A00574" w14:textId="77777777" w:rsidR="003209B9" w:rsidRDefault="003209B9" w:rsidP="003209B9">
      <w:pPr>
        <w:pStyle w:val="Odstavecseseznamem"/>
        <w:widowControl w:val="0"/>
        <w:numPr>
          <w:ilvl w:val="0"/>
          <w:numId w:val="33"/>
        </w:numPr>
        <w:tabs>
          <w:tab w:val="left" w:pos="839"/>
        </w:tabs>
        <w:suppressAutoHyphens w:val="0"/>
        <w:autoSpaceDE w:val="0"/>
        <w:autoSpaceDN w:val="0"/>
        <w:spacing w:before="230"/>
        <w:ind w:hanging="361"/>
        <w:contextualSpacing w:val="0"/>
        <w:rPr>
          <w:b/>
          <w:sz w:val="24"/>
        </w:rPr>
      </w:pPr>
      <w:r>
        <w:rPr>
          <w:b/>
          <w:sz w:val="24"/>
        </w:rPr>
        <w:t>Řídící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jednotka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8"/>
        <w:gridCol w:w="2797"/>
        <w:gridCol w:w="2797"/>
      </w:tblGrid>
      <w:tr w:rsidR="003209B9" w14:paraId="48C32971" w14:textId="77777777" w:rsidTr="00FA04B9">
        <w:trPr>
          <w:trHeight w:val="311"/>
        </w:trPr>
        <w:tc>
          <w:tcPr>
            <w:tcW w:w="1914" w:type="pct"/>
          </w:tcPr>
          <w:p w14:paraId="42FDE56B" w14:textId="77777777" w:rsidR="003209B9" w:rsidRDefault="003209B9" w:rsidP="00FA04B9">
            <w:pPr>
              <w:pStyle w:val="TableParagraph"/>
              <w:spacing w:before="20"/>
              <w:rPr>
                <w:b/>
              </w:rPr>
            </w:pPr>
            <w:proofErr w:type="spellStart"/>
            <w:r>
              <w:rPr>
                <w:b/>
              </w:rPr>
              <w:t>Parametr</w:t>
            </w:r>
            <w:proofErr w:type="spellEnd"/>
          </w:p>
        </w:tc>
        <w:tc>
          <w:tcPr>
            <w:tcW w:w="1543" w:type="pct"/>
          </w:tcPr>
          <w:p w14:paraId="21570F24" w14:textId="77777777" w:rsidR="003209B9" w:rsidRDefault="003209B9" w:rsidP="00FA04B9">
            <w:pPr>
              <w:pStyle w:val="TableParagraph"/>
              <w:spacing w:before="20"/>
              <w:ind w:left="67"/>
              <w:rPr>
                <w:b/>
              </w:rPr>
            </w:pPr>
            <w:proofErr w:type="spellStart"/>
            <w:r>
              <w:rPr>
                <w:b/>
              </w:rPr>
              <w:t>Požadavek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zadavatele</w:t>
            </w:r>
            <w:proofErr w:type="spellEnd"/>
          </w:p>
        </w:tc>
        <w:tc>
          <w:tcPr>
            <w:tcW w:w="1543" w:type="pct"/>
          </w:tcPr>
          <w:p w14:paraId="23ECA6AE" w14:textId="77777777" w:rsidR="003209B9" w:rsidRDefault="003209B9" w:rsidP="00FA04B9">
            <w:pPr>
              <w:pStyle w:val="TableParagraph"/>
              <w:spacing w:before="20"/>
              <w:ind w:left="67"/>
              <w:rPr>
                <w:b/>
              </w:rPr>
            </w:pPr>
            <w:proofErr w:type="spellStart"/>
            <w:r>
              <w:rPr>
                <w:b/>
              </w:rPr>
              <w:t>Nabídka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dodavatele</w:t>
            </w:r>
            <w:proofErr w:type="spellEnd"/>
          </w:p>
        </w:tc>
      </w:tr>
      <w:tr w:rsidR="003209B9" w14:paraId="1EF4229A" w14:textId="77777777" w:rsidTr="00FA04B9">
        <w:trPr>
          <w:trHeight w:val="311"/>
        </w:trPr>
        <w:tc>
          <w:tcPr>
            <w:tcW w:w="1914" w:type="pct"/>
          </w:tcPr>
          <w:p w14:paraId="0219B1CA" w14:textId="77777777" w:rsidR="003209B9" w:rsidRDefault="003209B9" w:rsidP="00FA04B9">
            <w:pPr>
              <w:pStyle w:val="TableParagraph"/>
            </w:pPr>
            <w:proofErr w:type="spellStart"/>
            <w:r>
              <w:t>Procesor</w:t>
            </w:r>
            <w:proofErr w:type="spellEnd"/>
            <w:r>
              <w:t xml:space="preserve"> (min.)</w:t>
            </w:r>
          </w:p>
        </w:tc>
        <w:tc>
          <w:tcPr>
            <w:tcW w:w="1543" w:type="pct"/>
          </w:tcPr>
          <w:p w14:paraId="2EC64EC7" w14:textId="77777777" w:rsidR="003209B9" w:rsidRDefault="003209B9" w:rsidP="00FA04B9">
            <w:pPr>
              <w:pStyle w:val="TableParagraph"/>
            </w:pPr>
            <w:proofErr w:type="spellStart"/>
            <w:r>
              <w:t>Passmark</w:t>
            </w:r>
            <w:proofErr w:type="spellEnd"/>
            <w:r>
              <w:t xml:space="preserve"> CPU Mark 9000 </w:t>
            </w:r>
            <w:proofErr w:type="spellStart"/>
            <w:r>
              <w:t>bodů</w:t>
            </w:r>
            <w:proofErr w:type="spellEnd"/>
          </w:p>
        </w:tc>
        <w:tc>
          <w:tcPr>
            <w:tcW w:w="1543" w:type="pct"/>
          </w:tcPr>
          <w:p w14:paraId="08C8EB36" w14:textId="77777777" w:rsidR="003209B9" w:rsidRDefault="003209B9" w:rsidP="00FA04B9">
            <w:pPr>
              <w:pStyle w:val="TableParagraph"/>
              <w:ind w:left="629"/>
            </w:pPr>
            <w:r>
              <w:t>I5-1350P</w:t>
            </w:r>
          </w:p>
        </w:tc>
      </w:tr>
      <w:tr w:rsidR="003209B9" w14:paraId="1AC63365" w14:textId="77777777" w:rsidTr="00FA04B9">
        <w:trPr>
          <w:trHeight w:val="420"/>
        </w:trPr>
        <w:tc>
          <w:tcPr>
            <w:tcW w:w="1914" w:type="pct"/>
          </w:tcPr>
          <w:p w14:paraId="16E03953" w14:textId="77777777" w:rsidR="003209B9" w:rsidRDefault="003209B9" w:rsidP="00FA04B9">
            <w:pPr>
              <w:pStyle w:val="TableParagraph"/>
              <w:spacing w:before="65"/>
            </w:pPr>
            <w:proofErr w:type="spellStart"/>
            <w:r>
              <w:t>Parametry</w:t>
            </w:r>
            <w:proofErr w:type="spellEnd"/>
            <w:r>
              <w:t xml:space="preserve"> </w:t>
            </w:r>
            <w:proofErr w:type="spellStart"/>
            <w:r>
              <w:t>procesoru</w:t>
            </w:r>
            <w:proofErr w:type="spellEnd"/>
            <w:r>
              <w:t xml:space="preserve"> (min.)</w:t>
            </w:r>
          </w:p>
        </w:tc>
        <w:tc>
          <w:tcPr>
            <w:tcW w:w="1543" w:type="pct"/>
          </w:tcPr>
          <w:p w14:paraId="3303F4A7" w14:textId="77777777" w:rsidR="003209B9" w:rsidRDefault="003209B9" w:rsidP="00FA04B9">
            <w:pPr>
              <w:pStyle w:val="TableParagraph"/>
              <w:spacing w:before="65"/>
              <w:ind w:left="0" w:right="361"/>
              <w:jc w:val="center"/>
            </w:pPr>
            <w:r>
              <w:t xml:space="preserve">64 bit, 4 </w:t>
            </w:r>
            <w:proofErr w:type="spellStart"/>
            <w:r>
              <w:t>jádra</w:t>
            </w:r>
            <w:proofErr w:type="spellEnd"/>
            <w:r>
              <w:t xml:space="preserve">, 8 </w:t>
            </w:r>
            <w:proofErr w:type="spellStart"/>
            <w:r>
              <w:t>vláken</w:t>
            </w:r>
            <w:proofErr w:type="spellEnd"/>
            <w:r>
              <w:t>, 16 MB cache</w:t>
            </w:r>
          </w:p>
        </w:tc>
        <w:tc>
          <w:tcPr>
            <w:tcW w:w="1543" w:type="pct"/>
          </w:tcPr>
          <w:p w14:paraId="39CD79CB" w14:textId="77777777" w:rsidR="003209B9" w:rsidRDefault="003209B9" w:rsidP="00FA04B9">
            <w:pPr>
              <w:pStyle w:val="TableParagraph"/>
              <w:spacing w:before="65"/>
              <w:ind w:left="0" w:right="361"/>
              <w:jc w:val="center"/>
            </w:pPr>
            <w:r>
              <w:t xml:space="preserve">     Ano</w:t>
            </w:r>
          </w:p>
        </w:tc>
      </w:tr>
      <w:tr w:rsidR="003209B9" w14:paraId="6F2BB9BC" w14:textId="77777777" w:rsidTr="00FA04B9">
        <w:trPr>
          <w:trHeight w:val="421"/>
        </w:trPr>
        <w:tc>
          <w:tcPr>
            <w:tcW w:w="1914" w:type="pct"/>
          </w:tcPr>
          <w:p w14:paraId="40AE6A94" w14:textId="77777777" w:rsidR="003209B9" w:rsidRDefault="003209B9" w:rsidP="00FA04B9">
            <w:pPr>
              <w:pStyle w:val="TableParagraph"/>
              <w:spacing w:before="65"/>
            </w:pPr>
            <w:r>
              <w:t xml:space="preserve">TDP </w:t>
            </w:r>
            <w:proofErr w:type="spellStart"/>
            <w:r>
              <w:t>procesoru</w:t>
            </w:r>
            <w:proofErr w:type="spellEnd"/>
            <w:r>
              <w:t xml:space="preserve"> (max.)</w:t>
            </w:r>
          </w:p>
        </w:tc>
        <w:tc>
          <w:tcPr>
            <w:tcW w:w="1543" w:type="pct"/>
          </w:tcPr>
          <w:p w14:paraId="7E3B9524" w14:textId="77777777" w:rsidR="003209B9" w:rsidRDefault="003209B9" w:rsidP="00FA04B9">
            <w:pPr>
              <w:pStyle w:val="TableParagraph"/>
              <w:spacing w:before="65"/>
              <w:ind w:left="87" w:right="84"/>
            </w:pPr>
            <w:r>
              <w:t>28 W</w:t>
            </w:r>
          </w:p>
        </w:tc>
        <w:tc>
          <w:tcPr>
            <w:tcW w:w="1543" w:type="pct"/>
          </w:tcPr>
          <w:p w14:paraId="4ED57D10" w14:textId="77777777" w:rsidR="003209B9" w:rsidRDefault="003209B9" w:rsidP="00FA04B9">
            <w:pPr>
              <w:pStyle w:val="TableParagraph"/>
              <w:spacing w:before="65"/>
              <w:ind w:left="87" w:right="84"/>
              <w:jc w:val="center"/>
            </w:pPr>
            <w:r>
              <w:t>Ano</w:t>
            </w:r>
          </w:p>
        </w:tc>
      </w:tr>
      <w:tr w:rsidR="003209B9" w14:paraId="4803B3D2" w14:textId="77777777" w:rsidTr="00FA04B9">
        <w:trPr>
          <w:trHeight w:val="311"/>
        </w:trPr>
        <w:tc>
          <w:tcPr>
            <w:tcW w:w="1914" w:type="pct"/>
          </w:tcPr>
          <w:p w14:paraId="7B8142DA" w14:textId="77777777" w:rsidR="003209B9" w:rsidRDefault="003209B9" w:rsidP="00FA04B9">
            <w:pPr>
              <w:pStyle w:val="TableParagraph"/>
            </w:pPr>
            <w:proofErr w:type="spellStart"/>
            <w:r>
              <w:t>Paměť</w:t>
            </w:r>
            <w:proofErr w:type="spellEnd"/>
            <w:r>
              <w:t xml:space="preserve"> (min.)</w:t>
            </w:r>
          </w:p>
        </w:tc>
        <w:tc>
          <w:tcPr>
            <w:tcW w:w="1543" w:type="pct"/>
          </w:tcPr>
          <w:p w14:paraId="28EE9238" w14:textId="77777777" w:rsidR="003209B9" w:rsidRDefault="003209B9" w:rsidP="00FA04B9">
            <w:pPr>
              <w:pStyle w:val="TableParagraph"/>
              <w:ind w:left="87" w:right="84"/>
            </w:pPr>
            <w:r>
              <w:t>8 GB DDR4</w:t>
            </w:r>
          </w:p>
        </w:tc>
        <w:tc>
          <w:tcPr>
            <w:tcW w:w="1543" w:type="pct"/>
          </w:tcPr>
          <w:p w14:paraId="636C2CE8" w14:textId="77777777" w:rsidR="003209B9" w:rsidRDefault="003209B9" w:rsidP="00FA04B9">
            <w:pPr>
              <w:pStyle w:val="TableParagraph"/>
              <w:ind w:left="87" w:right="84"/>
              <w:jc w:val="center"/>
            </w:pPr>
            <w:r>
              <w:t>Ano</w:t>
            </w:r>
          </w:p>
        </w:tc>
      </w:tr>
      <w:tr w:rsidR="003209B9" w14:paraId="7B282A92" w14:textId="77777777" w:rsidTr="00FA04B9">
        <w:trPr>
          <w:trHeight w:val="311"/>
        </w:trPr>
        <w:tc>
          <w:tcPr>
            <w:tcW w:w="1914" w:type="pct"/>
          </w:tcPr>
          <w:p w14:paraId="51165C93" w14:textId="77777777" w:rsidR="003209B9" w:rsidRDefault="003209B9" w:rsidP="00FA04B9">
            <w:pPr>
              <w:pStyle w:val="TableParagraph"/>
              <w:spacing w:before="21"/>
            </w:pPr>
            <w:proofErr w:type="spellStart"/>
            <w:r>
              <w:t>Pevný</w:t>
            </w:r>
            <w:proofErr w:type="spellEnd"/>
            <w:r>
              <w:t xml:space="preserve"> disk (min.)</w:t>
            </w:r>
          </w:p>
        </w:tc>
        <w:tc>
          <w:tcPr>
            <w:tcW w:w="1543" w:type="pct"/>
          </w:tcPr>
          <w:p w14:paraId="61EA52B6" w14:textId="77777777" w:rsidR="003209B9" w:rsidRDefault="003209B9" w:rsidP="00FA04B9">
            <w:pPr>
              <w:pStyle w:val="TableParagraph"/>
              <w:ind w:left="89" w:right="84"/>
            </w:pPr>
            <w:r>
              <w:t>SSD 250 GB</w:t>
            </w:r>
          </w:p>
        </w:tc>
        <w:tc>
          <w:tcPr>
            <w:tcW w:w="1543" w:type="pct"/>
          </w:tcPr>
          <w:p w14:paraId="7573EBC0" w14:textId="77777777" w:rsidR="003209B9" w:rsidRDefault="003209B9" w:rsidP="00FA04B9">
            <w:pPr>
              <w:pStyle w:val="TableParagraph"/>
              <w:ind w:left="89" w:right="84"/>
              <w:jc w:val="center"/>
            </w:pPr>
            <w:r>
              <w:t>Ano</w:t>
            </w:r>
          </w:p>
        </w:tc>
      </w:tr>
      <w:tr w:rsidR="003209B9" w14:paraId="3176C8DF" w14:textId="77777777" w:rsidTr="00FA04B9">
        <w:trPr>
          <w:trHeight w:val="312"/>
        </w:trPr>
        <w:tc>
          <w:tcPr>
            <w:tcW w:w="1914" w:type="pct"/>
          </w:tcPr>
          <w:p w14:paraId="4EF60CC3" w14:textId="77777777" w:rsidR="003209B9" w:rsidRDefault="003209B9" w:rsidP="00FA04B9">
            <w:pPr>
              <w:pStyle w:val="TableParagraph"/>
              <w:spacing w:before="21"/>
            </w:pPr>
            <w:proofErr w:type="spellStart"/>
            <w:r>
              <w:t>Grafická</w:t>
            </w:r>
            <w:proofErr w:type="spellEnd"/>
            <w:r>
              <w:t xml:space="preserve"> </w:t>
            </w:r>
            <w:proofErr w:type="spellStart"/>
            <w:r>
              <w:t>karta</w:t>
            </w:r>
            <w:proofErr w:type="spellEnd"/>
            <w:r>
              <w:t xml:space="preserve"> (min.)</w:t>
            </w:r>
          </w:p>
        </w:tc>
        <w:tc>
          <w:tcPr>
            <w:tcW w:w="1543" w:type="pct"/>
          </w:tcPr>
          <w:p w14:paraId="50547A11" w14:textId="77777777" w:rsidR="003209B9" w:rsidRDefault="003209B9" w:rsidP="00FA04B9">
            <w:pPr>
              <w:pStyle w:val="TableParagraph"/>
              <w:ind w:left="92" w:right="84"/>
            </w:pPr>
            <w:proofErr w:type="spellStart"/>
            <w:r>
              <w:t>Integrovaná</w:t>
            </w:r>
            <w:proofErr w:type="spellEnd"/>
          </w:p>
        </w:tc>
        <w:tc>
          <w:tcPr>
            <w:tcW w:w="1543" w:type="pct"/>
          </w:tcPr>
          <w:p w14:paraId="53DBC739" w14:textId="77777777" w:rsidR="003209B9" w:rsidRDefault="003209B9" w:rsidP="00FA04B9">
            <w:pPr>
              <w:pStyle w:val="TableParagraph"/>
              <w:ind w:left="92" w:right="84"/>
              <w:jc w:val="center"/>
            </w:pPr>
            <w:r>
              <w:t>Ano</w:t>
            </w:r>
          </w:p>
        </w:tc>
      </w:tr>
      <w:tr w:rsidR="003209B9" w14:paraId="5AB74EB7" w14:textId="77777777" w:rsidTr="00FA04B9">
        <w:trPr>
          <w:trHeight w:val="311"/>
        </w:trPr>
        <w:tc>
          <w:tcPr>
            <w:tcW w:w="1914" w:type="pct"/>
          </w:tcPr>
          <w:p w14:paraId="3504F3D2" w14:textId="77777777" w:rsidR="003209B9" w:rsidRDefault="003209B9" w:rsidP="00FA04B9">
            <w:pPr>
              <w:pStyle w:val="TableParagraph"/>
              <w:spacing w:before="20"/>
            </w:pPr>
            <w:proofErr w:type="spellStart"/>
            <w:r>
              <w:t>Rozhraní</w:t>
            </w:r>
            <w:proofErr w:type="spellEnd"/>
          </w:p>
        </w:tc>
        <w:tc>
          <w:tcPr>
            <w:tcW w:w="1543" w:type="pct"/>
          </w:tcPr>
          <w:p w14:paraId="1A0A8CD8" w14:textId="77777777" w:rsidR="003209B9" w:rsidRDefault="003209B9" w:rsidP="00FA04B9">
            <w:pPr>
              <w:pStyle w:val="TableParagraph"/>
            </w:pPr>
            <w:r>
              <w:t>HDMI, USB 3.0, Ethernet</w:t>
            </w:r>
          </w:p>
        </w:tc>
        <w:tc>
          <w:tcPr>
            <w:tcW w:w="1543" w:type="pct"/>
          </w:tcPr>
          <w:p w14:paraId="21C9EDDF" w14:textId="77777777" w:rsidR="003209B9" w:rsidRDefault="003209B9" w:rsidP="00FA04B9">
            <w:pPr>
              <w:pStyle w:val="TableParagraph"/>
              <w:ind w:left="898"/>
            </w:pPr>
            <w:r>
              <w:t xml:space="preserve">       Ano</w:t>
            </w:r>
          </w:p>
        </w:tc>
      </w:tr>
      <w:tr w:rsidR="003209B9" w14:paraId="5420B323" w14:textId="77777777" w:rsidTr="00FA04B9">
        <w:trPr>
          <w:trHeight w:val="311"/>
        </w:trPr>
        <w:tc>
          <w:tcPr>
            <w:tcW w:w="1914" w:type="pct"/>
          </w:tcPr>
          <w:p w14:paraId="45539FFE" w14:textId="77777777" w:rsidR="003209B9" w:rsidRDefault="003209B9" w:rsidP="00FA04B9">
            <w:pPr>
              <w:pStyle w:val="TableParagraph"/>
              <w:spacing w:before="21"/>
            </w:pPr>
            <w:r>
              <w:t xml:space="preserve">Operační </w:t>
            </w:r>
            <w:proofErr w:type="spellStart"/>
            <w:r>
              <w:t>systém</w:t>
            </w:r>
            <w:proofErr w:type="spellEnd"/>
          </w:p>
        </w:tc>
        <w:tc>
          <w:tcPr>
            <w:tcW w:w="1543" w:type="pct"/>
          </w:tcPr>
          <w:p w14:paraId="342DA120" w14:textId="77777777" w:rsidR="003209B9" w:rsidRDefault="003209B9" w:rsidP="00FA04B9">
            <w:pPr>
              <w:pStyle w:val="TableParagraph"/>
              <w:ind w:left="0" w:right="359"/>
              <w:jc w:val="center"/>
            </w:pPr>
            <w:r>
              <w:t>Microsoft Windows 10 IoT Enterprise</w:t>
            </w:r>
          </w:p>
        </w:tc>
        <w:tc>
          <w:tcPr>
            <w:tcW w:w="1543" w:type="pct"/>
          </w:tcPr>
          <w:p w14:paraId="558B17E6" w14:textId="77777777" w:rsidR="003209B9" w:rsidRDefault="003209B9" w:rsidP="00FA04B9">
            <w:pPr>
              <w:pStyle w:val="TableParagraph"/>
              <w:ind w:left="0" w:right="359"/>
              <w:jc w:val="center"/>
            </w:pPr>
            <w:r>
              <w:t>Ano</w:t>
            </w:r>
          </w:p>
        </w:tc>
      </w:tr>
      <w:tr w:rsidR="003209B9" w14:paraId="0009675E" w14:textId="77777777" w:rsidTr="00FA04B9">
        <w:trPr>
          <w:trHeight w:val="312"/>
        </w:trPr>
        <w:tc>
          <w:tcPr>
            <w:tcW w:w="1914" w:type="pct"/>
          </w:tcPr>
          <w:p w14:paraId="058524BA" w14:textId="77777777" w:rsidR="003209B9" w:rsidRDefault="003209B9" w:rsidP="00FA04B9">
            <w:pPr>
              <w:pStyle w:val="TableParagraph"/>
              <w:spacing w:before="21"/>
            </w:pPr>
            <w:proofErr w:type="spellStart"/>
            <w:r>
              <w:t>Certifikace</w:t>
            </w:r>
            <w:proofErr w:type="spellEnd"/>
          </w:p>
        </w:tc>
        <w:tc>
          <w:tcPr>
            <w:tcW w:w="1543" w:type="pct"/>
          </w:tcPr>
          <w:p w14:paraId="5FDEB355" w14:textId="77777777" w:rsidR="003209B9" w:rsidRDefault="003209B9" w:rsidP="00FA04B9">
            <w:pPr>
              <w:pStyle w:val="TableParagraph"/>
            </w:pPr>
            <w:r>
              <w:t>Microsoft Teams Rooms</w:t>
            </w:r>
          </w:p>
        </w:tc>
        <w:tc>
          <w:tcPr>
            <w:tcW w:w="1543" w:type="pct"/>
          </w:tcPr>
          <w:p w14:paraId="7D92B3D1" w14:textId="77777777" w:rsidR="003209B9" w:rsidRDefault="003209B9" w:rsidP="00FA04B9">
            <w:pPr>
              <w:pStyle w:val="TableParagraph"/>
              <w:ind w:left="959"/>
            </w:pPr>
            <w:r>
              <w:t xml:space="preserve">   Ano</w:t>
            </w:r>
          </w:p>
        </w:tc>
      </w:tr>
      <w:tr w:rsidR="003209B9" w14:paraId="282A625D" w14:textId="77777777" w:rsidTr="00FA04B9">
        <w:trPr>
          <w:trHeight w:val="311"/>
        </w:trPr>
        <w:tc>
          <w:tcPr>
            <w:tcW w:w="1914" w:type="pct"/>
          </w:tcPr>
          <w:p w14:paraId="03CF402B" w14:textId="77777777" w:rsidR="003209B9" w:rsidRDefault="003209B9" w:rsidP="00FA04B9">
            <w:pPr>
              <w:pStyle w:val="TableParagraph"/>
              <w:spacing w:before="20"/>
            </w:pPr>
            <w:proofErr w:type="spellStart"/>
            <w:r>
              <w:t>Napájecí</w:t>
            </w:r>
            <w:proofErr w:type="spellEnd"/>
            <w:r>
              <w:t xml:space="preserve"> </w:t>
            </w:r>
            <w:proofErr w:type="spellStart"/>
            <w:r>
              <w:t>adaptér</w:t>
            </w:r>
            <w:proofErr w:type="spellEnd"/>
          </w:p>
        </w:tc>
        <w:tc>
          <w:tcPr>
            <w:tcW w:w="1543" w:type="pct"/>
          </w:tcPr>
          <w:p w14:paraId="40DD5BE2" w14:textId="77777777" w:rsidR="003209B9" w:rsidRDefault="003209B9" w:rsidP="00FA04B9">
            <w:pPr>
              <w:pStyle w:val="TableParagraph"/>
            </w:pPr>
            <w:proofErr w:type="spellStart"/>
            <w:r>
              <w:t>Součástí</w:t>
            </w:r>
            <w:proofErr w:type="spellEnd"/>
            <w:r>
              <w:t xml:space="preserve"> dodávky</w:t>
            </w:r>
          </w:p>
        </w:tc>
        <w:tc>
          <w:tcPr>
            <w:tcW w:w="1543" w:type="pct"/>
          </w:tcPr>
          <w:p w14:paraId="071ABF52" w14:textId="77777777" w:rsidR="003209B9" w:rsidRDefault="003209B9" w:rsidP="00FA04B9">
            <w:pPr>
              <w:pStyle w:val="TableParagraph"/>
            </w:pPr>
            <w:r>
              <w:t xml:space="preserve">                   Ano</w:t>
            </w:r>
          </w:p>
        </w:tc>
      </w:tr>
      <w:tr w:rsidR="003209B9" w14:paraId="3BC2B06B" w14:textId="77777777" w:rsidTr="00FA04B9">
        <w:trPr>
          <w:trHeight w:val="312"/>
        </w:trPr>
        <w:tc>
          <w:tcPr>
            <w:tcW w:w="1914" w:type="pct"/>
          </w:tcPr>
          <w:p w14:paraId="7D0C5EC0" w14:textId="77777777" w:rsidR="003209B9" w:rsidRDefault="003209B9" w:rsidP="00FA04B9">
            <w:pPr>
              <w:pStyle w:val="TableParagraph"/>
              <w:spacing w:before="21"/>
            </w:pPr>
            <w:r>
              <w:t xml:space="preserve">Délka </w:t>
            </w:r>
            <w:proofErr w:type="spellStart"/>
            <w:r>
              <w:t>záruky</w:t>
            </w:r>
            <w:proofErr w:type="spellEnd"/>
          </w:p>
        </w:tc>
        <w:tc>
          <w:tcPr>
            <w:tcW w:w="1543" w:type="pct"/>
          </w:tcPr>
          <w:p w14:paraId="5E9BEB34" w14:textId="77777777" w:rsidR="003209B9" w:rsidRDefault="003209B9" w:rsidP="00FA04B9">
            <w:pPr>
              <w:pStyle w:val="TableParagraph"/>
              <w:ind w:left="89" w:right="84"/>
            </w:pPr>
            <w:r>
              <w:t xml:space="preserve">24 </w:t>
            </w:r>
            <w:proofErr w:type="spellStart"/>
            <w:r>
              <w:t>měsíců</w:t>
            </w:r>
            <w:proofErr w:type="spellEnd"/>
          </w:p>
        </w:tc>
        <w:tc>
          <w:tcPr>
            <w:tcW w:w="1543" w:type="pct"/>
          </w:tcPr>
          <w:p w14:paraId="1E9B02AF" w14:textId="77777777" w:rsidR="003209B9" w:rsidRDefault="003209B9" w:rsidP="00FA04B9">
            <w:pPr>
              <w:pStyle w:val="TableParagraph"/>
              <w:ind w:left="89" w:right="84"/>
            </w:pPr>
            <w:r>
              <w:t xml:space="preserve">                   Ano</w:t>
            </w:r>
          </w:p>
        </w:tc>
      </w:tr>
    </w:tbl>
    <w:p w14:paraId="36F6BF3B" w14:textId="77777777" w:rsidR="003209B9" w:rsidRDefault="003209B9" w:rsidP="003209B9">
      <w:pPr>
        <w:rPr>
          <w:b/>
          <w:sz w:val="24"/>
        </w:rPr>
      </w:pPr>
    </w:p>
    <w:p w14:paraId="3313036A" w14:textId="77777777" w:rsidR="003209B9" w:rsidRDefault="003209B9" w:rsidP="003209B9">
      <w:pPr>
        <w:pStyle w:val="Odstavecseseznamem"/>
        <w:widowControl w:val="0"/>
        <w:numPr>
          <w:ilvl w:val="0"/>
          <w:numId w:val="33"/>
        </w:numPr>
        <w:tabs>
          <w:tab w:val="left" w:pos="839"/>
        </w:tabs>
        <w:suppressAutoHyphens w:val="0"/>
        <w:autoSpaceDE w:val="0"/>
        <w:autoSpaceDN w:val="0"/>
        <w:ind w:hanging="361"/>
        <w:contextualSpacing w:val="0"/>
        <w:rPr>
          <w:b/>
          <w:sz w:val="24"/>
        </w:rPr>
      </w:pPr>
      <w:r>
        <w:rPr>
          <w:b/>
          <w:sz w:val="24"/>
        </w:rPr>
        <w:t>Dotykový ovladač pro konferenční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místnosti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8"/>
        <w:gridCol w:w="2797"/>
        <w:gridCol w:w="2797"/>
      </w:tblGrid>
      <w:tr w:rsidR="003209B9" w14:paraId="6872BBD2" w14:textId="77777777" w:rsidTr="00FA04B9">
        <w:trPr>
          <w:trHeight w:val="311"/>
        </w:trPr>
        <w:tc>
          <w:tcPr>
            <w:tcW w:w="1914" w:type="pct"/>
          </w:tcPr>
          <w:p w14:paraId="7B76D032" w14:textId="77777777" w:rsidR="003209B9" w:rsidRDefault="003209B9" w:rsidP="00FA04B9">
            <w:pPr>
              <w:pStyle w:val="TableParagraph"/>
              <w:spacing w:before="20"/>
              <w:rPr>
                <w:b/>
              </w:rPr>
            </w:pPr>
            <w:proofErr w:type="spellStart"/>
            <w:r>
              <w:rPr>
                <w:b/>
              </w:rPr>
              <w:t>Parametr</w:t>
            </w:r>
            <w:proofErr w:type="spellEnd"/>
          </w:p>
        </w:tc>
        <w:tc>
          <w:tcPr>
            <w:tcW w:w="1543" w:type="pct"/>
          </w:tcPr>
          <w:p w14:paraId="181E1470" w14:textId="77777777" w:rsidR="003209B9" w:rsidRDefault="003209B9" w:rsidP="00FA04B9">
            <w:pPr>
              <w:pStyle w:val="TableParagraph"/>
              <w:spacing w:before="20"/>
              <w:ind w:left="67"/>
              <w:rPr>
                <w:b/>
              </w:rPr>
            </w:pPr>
            <w:proofErr w:type="spellStart"/>
            <w:r>
              <w:rPr>
                <w:b/>
              </w:rPr>
              <w:t>Požadavek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zadavatele</w:t>
            </w:r>
            <w:proofErr w:type="spellEnd"/>
          </w:p>
        </w:tc>
        <w:tc>
          <w:tcPr>
            <w:tcW w:w="1543" w:type="pct"/>
          </w:tcPr>
          <w:p w14:paraId="5502D358" w14:textId="77777777" w:rsidR="003209B9" w:rsidRDefault="003209B9" w:rsidP="00FA04B9">
            <w:pPr>
              <w:pStyle w:val="TableParagraph"/>
              <w:spacing w:before="20"/>
              <w:ind w:left="67"/>
              <w:rPr>
                <w:b/>
              </w:rPr>
            </w:pPr>
            <w:proofErr w:type="spellStart"/>
            <w:r>
              <w:rPr>
                <w:b/>
              </w:rPr>
              <w:t>Nabídka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dodavatele</w:t>
            </w:r>
            <w:proofErr w:type="spellEnd"/>
          </w:p>
        </w:tc>
      </w:tr>
      <w:tr w:rsidR="003209B9" w14:paraId="42D59BF0" w14:textId="77777777" w:rsidTr="00FA04B9">
        <w:trPr>
          <w:trHeight w:val="311"/>
        </w:trPr>
        <w:tc>
          <w:tcPr>
            <w:tcW w:w="1914" w:type="pct"/>
          </w:tcPr>
          <w:p w14:paraId="149C53DD" w14:textId="77777777" w:rsidR="003209B9" w:rsidRDefault="003209B9" w:rsidP="00FA04B9">
            <w:pPr>
              <w:pStyle w:val="TableParagraph"/>
            </w:pPr>
            <w:proofErr w:type="spellStart"/>
            <w:r>
              <w:t>Velikost</w:t>
            </w:r>
            <w:proofErr w:type="spellEnd"/>
            <w:r>
              <w:t xml:space="preserve"> (min)</w:t>
            </w:r>
          </w:p>
        </w:tc>
        <w:tc>
          <w:tcPr>
            <w:tcW w:w="1543" w:type="pct"/>
          </w:tcPr>
          <w:p w14:paraId="4C4A0054" w14:textId="77777777" w:rsidR="003209B9" w:rsidRDefault="003209B9" w:rsidP="00FA04B9">
            <w:pPr>
              <w:pStyle w:val="TableParagraph"/>
              <w:ind w:left="90" w:right="84"/>
            </w:pPr>
            <w:r>
              <w:t>10“</w:t>
            </w:r>
          </w:p>
        </w:tc>
        <w:tc>
          <w:tcPr>
            <w:tcW w:w="1543" w:type="pct"/>
          </w:tcPr>
          <w:p w14:paraId="4DFB7573" w14:textId="77777777" w:rsidR="003209B9" w:rsidRDefault="003209B9" w:rsidP="00FA04B9">
            <w:pPr>
              <w:pStyle w:val="TableParagraph"/>
              <w:ind w:left="90" w:right="84"/>
              <w:jc w:val="center"/>
            </w:pPr>
            <w:r>
              <w:t>Ano</w:t>
            </w:r>
          </w:p>
        </w:tc>
      </w:tr>
      <w:tr w:rsidR="003209B9" w14:paraId="69A992E3" w14:textId="77777777" w:rsidTr="00FA04B9">
        <w:trPr>
          <w:trHeight w:val="420"/>
        </w:trPr>
        <w:tc>
          <w:tcPr>
            <w:tcW w:w="1914" w:type="pct"/>
          </w:tcPr>
          <w:p w14:paraId="17CC13E4" w14:textId="77777777" w:rsidR="003209B9" w:rsidRDefault="003209B9" w:rsidP="00FA04B9">
            <w:pPr>
              <w:pStyle w:val="TableParagraph"/>
              <w:spacing w:before="65"/>
            </w:pPr>
            <w:proofErr w:type="spellStart"/>
            <w:r>
              <w:t>Rozlišení</w:t>
            </w:r>
            <w:proofErr w:type="spellEnd"/>
            <w:r>
              <w:t xml:space="preserve"> (min)</w:t>
            </w:r>
          </w:p>
        </w:tc>
        <w:tc>
          <w:tcPr>
            <w:tcW w:w="1543" w:type="pct"/>
          </w:tcPr>
          <w:p w14:paraId="0B23D32B" w14:textId="77777777" w:rsidR="003209B9" w:rsidRDefault="003209B9" w:rsidP="00FA04B9">
            <w:pPr>
              <w:pStyle w:val="TableParagraph"/>
              <w:spacing w:before="65"/>
              <w:ind w:left="92" w:right="83"/>
            </w:pPr>
            <w:r>
              <w:t>1280x800</w:t>
            </w:r>
          </w:p>
        </w:tc>
        <w:tc>
          <w:tcPr>
            <w:tcW w:w="1543" w:type="pct"/>
          </w:tcPr>
          <w:p w14:paraId="7868DB14" w14:textId="77777777" w:rsidR="003209B9" w:rsidRDefault="003209B9" w:rsidP="00FA04B9">
            <w:pPr>
              <w:pStyle w:val="TableParagraph"/>
              <w:spacing w:before="65"/>
              <w:ind w:left="92" w:right="83"/>
              <w:jc w:val="center"/>
            </w:pPr>
            <w:r>
              <w:t>Ano</w:t>
            </w:r>
          </w:p>
        </w:tc>
      </w:tr>
      <w:tr w:rsidR="003209B9" w14:paraId="74BE29D7" w14:textId="77777777" w:rsidTr="00FA04B9">
        <w:trPr>
          <w:trHeight w:val="422"/>
        </w:trPr>
        <w:tc>
          <w:tcPr>
            <w:tcW w:w="1914" w:type="pct"/>
          </w:tcPr>
          <w:p w14:paraId="2974FBC9" w14:textId="77777777" w:rsidR="003209B9" w:rsidRDefault="003209B9" w:rsidP="00FA04B9">
            <w:pPr>
              <w:pStyle w:val="TableParagraph"/>
              <w:spacing w:before="65"/>
            </w:pPr>
            <w:r>
              <w:t>Jas (min)</w:t>
            </w:r>
          </w:p>
        </w:tc>
        <w:tc>
          <w:tcPr>
            <w:tcW w:w="1543" w:type="pct"/>
          </w:tcPr>
          <w:p w14:paraId="07EC2863" w14:textId="77777777" w:rsidR="003209B9" w:rsidRDefault="003209B9" w:rsidP="00FA04B9">
            <w:pPr>
              <w:pStyle w:val="TableParagraph"/>
              <w:spacing w:before="65"/>
              <w:ind w:left="91" w:right="84"/>
            </w:pPr>
            <w:r>
              <w:t xml:space="preserve">400 </w:t>
            </w:r>
            <w:proofErr w:type="gramStart"/>
            <w:r>
              <w:t>nit</w:t>
            </w:r>
            <w:proofErr w:type="gramEnd"/>
          </w:p>
        </w:tc>
        <w:tc>
          <w:tcPr>
            <w:tcW w:w="1543" w:type="pct"/>
          </w:tcPr>
          <w:p w14:paraId="09D613B1" w14:textId="77777777" w:rsidR="003209B9" w:rsidRDefault="003209B9" w:rsidP="00FA04B9">
            <w:pPr>
              <w:pStyle w:val="TableParagraph"/>
              <w:spacing w:before="65"/>
              <w:ind w:left="91" w:right="84"/>
              <w:jc w:val="center"/>
            </w:pPr>
            <w:r>
              <w:t>Ano</w:t>
            </w:r>
          </w:p>
        </w:tc>
      </w:tr>
      <w:tr w:rsidR="003209B9" w14:paraId="236957B4" w14:textId="77777777" w:rsidTr="00FA04B9">
        <w:trPr>
          <w:trHeight w:val="420"/>
        </w:trPr>
        <w:tc>
          <w:tcPr>
            <w:tcW w:w="1914" w:type="pct"/>
          </w:tcPr>
          <w:p w14:paraId="3E581451" w14:textId="77777777" w:rsidR="003209B9" w:rsidRDefault="003209B9" w:rsidP="00FA04B9">
            <w:pPr>
              <w:pStyle w:val="TableParagraph"/>
              <w:spacing w:before="64"/>
            </w:pPr>
            <w:proofErr w:type="spellStart"/>
            <w:r>
              <w:t>Kontrast</w:t>
            </w:r>
            <w:proofErr w:type="spellEnd"/>
            <w:r>
              <w:t xml:space="preserve"> (min)</w:t>
            </w:r>
          </w:p>
        </w:tc>
        <w:tc>
          <w:tcPr>
            <w:tcW w:w="1543" w:type="pct"/>
          </w:tcPr>
          <w:p w14:paraId="541040F7" w14:textId="77777777" w:rsidR="003209B9" w:rsidRDefault="003209B9" w:rsidP="00FA04B9">
            <w:pPr>
              <w:pStyle w:val="TableParagraph"/>
              <w:spacing w:before="64"/>
              <w:ind w:left="92" w:right="84"/>
            </w:pPr>
            <w:r>
              <w:t>1000:1</w:t>
            </w:r>
          </w:p>
        </w:tc>
        <w:tc>
          <w:tcPr>
            <w:tcW w:w="1543" w:type="pct"/>
          </w:tcPr>
          <w:p w14:paraId="0E991FE5" w14:textId="77777777" w:rsidR="003209B9" w:rsidRDefault="003209B9" w:rsidP="00FA04B9">
            <w:pPr>
              <w:pStyle w:val="TableParagraph"/>
              <w:spacing w:before="64"/>
              <w:ind w:left="92" w:right="84"/>
              <w:jc w:val="center"/>
            </w:pPr>
            <w:r>
              <w:t>Ano</w:t>
            </w:r>
          </w:p>
        </w:tc>
      </w:tr>
      <w:tr w:rsidR="003209B9" w14:paraId="4271A745" w14:textId="77777777" w:rsidTr="00FA04B9">
        <w:trPr>
          <w:trHeight w:val="420"/>
        </w:trPr>
        <w:tc>
          <w:tcPr>
            <w:tcW w:w="1914" w:type="pct"/>
          </w:tcPr>
          <w:p w14:paraId="1B56611F" w14:textId="77777777" w:rsidR="003209B9" w:rsidRDefault="003209B9" w:rsidP="00FA04B9">
            <w:pPr>
              <w:pStyle w:val="TableParagraph"/>
              <w:spacing w:before="64"/>
            </w:pPr>
            <w:proofErr w:type="spellStart"/>
            <w:r>
              <w:t>Pozorovací</w:t>
            </w:r>
            <w:proofErr w:type="spellEnd"/>
            <w:r>
              <w:t xml:space="preserve"> úhel (min)</w:t>
            </w:r>
          </w:p>
        </w:tc>
        <w:tc>
          <w:tcPr>
            <w:tcW w:w="1543" w:type="pct"/>
          </w:tcPr>
          <w:p w14:paraId="5BD895BC" w14:textId="77777777" w:rsidR="003209B9" w:rsidRDefault="003209B9" w:rsidP="00FA04B9">
            <w:pPr>
              <w:pStyle w:val="TableParagraph"/>
              <w:spacing w:before="64"/>
              <w:ind w:left="89" w:right="84"/>
            </w:pPr>
            <w:r>
              <w:t>85°</w:t>
            </w:r>
          </w:p>
        </w:tc>
        <w:tc>
          <w:tcPr>
            <w:tcW w:w="1543" w:type="pct"/>
          </w:tcPr>
          <w:p w14:paraId="1EF54556" w14:textId="77777777" w:rsidR="003209B9" w:rsidRDefault="003209B9" w:rsidP="00FA04B9">
            <w:pPr>
              <w:pStyle w:val="TableParagraph"/>
              <w:spacing w:before="64"/>
              <w:ind w:left="89" w:right="84"/>
            </w:pPr>
            <w:r>
              <w:t xml:space="preserve">                      Ano</w:t>
            </w:r>
          </w:p>
        </w:tc>
      </w:tr>
      <w:tr w:rsidR="003209B9" w14:paraId="5C69C8E9" w14:textId="77777777" w:rsidTr="00FA04B9">
        <w:trPr>
          <w:trHeight w:val="420"/>
        </w:trPr>
        <w:tc>
          <w:tcPr>
            <w:tcW w:w="1914" w:type="pct"/>
          </w:tcPr>
          <w:p w14:paraId="1D2AD04B" w14:textId="77777777" w:rsidR="003209B9" w:rsidRDefault="003209B9" w:rsidP="00FA04B9">
            <w:pPr>
              <w:pStyle w:val="TableParagraph"/>
              <w:spacing w:before="64"/>
            </w:pPr>
            <w:proofErr w:type="spellStart"/>
            <w:r>
              <w:t>Rozhraní</w:t>
            </w:r>
            <w:proofErr w:type="spellEnd"/>
          </w:p>
        </w:tc>
        <w:tc>
          <w:tcPr>
            <w:tcW w:w="1543" w:type="pct"/>
          </w:tcPr>
          <w:p w14:paraId="0E859900" w14:textId="77777777" w:rsidR="003209B9" w:rsidRDefault="003209B9" w:rsidP="00FA04B9">
            <w:pPr>
              <w:pStyle w:val="TableParagraph"/>
              <w:spacing w:before="0" w:line="253" w:lineRule="exact"/>
              <w:ind w:left="90" w:right="84"/>
            </w:pPr>
            <w:r>
              <w:t>USB 3.1 (Type C), USB 3.1 (Type A).</w:t>
            </w:r>
          </w:p>
          <w:p w14:paraId="364B60FA" w14:textId="77777777" w:rsidR="003209B9" w:rsidRDefault="003209B9" w:rsidP="00FA04B9">
            <w:pPr>
              <w:pStyle w:val="TableParagraph"/>
              <w:spacing w:before="64"/>
              <w:ind w:left="89" w:right="84"/>
            </w:pPr>
            <w:r>
              <w:t>HDMI input, 3.5 mm jack,</w:t>
            </w:r>
          </w:p>
        </w:tc>
        <w:tc>
          <w:tcPr>
            <w:tcW w:w="1543" w:type="pct"/>
          </w:tcPr>
          <w:p w14:paraId="04D437B5" w14:textId="77777777" w:rsidR="003209B9" w:rsidRDefault="003209B9" w:rsidP="00FA04B9">
            <w:pPr>
              <w:pStyle w:val="TableParagraph"/>
              <w:spacing w:before="64"/>
              <w:ind w:left="89" w:right="84"/>
            </w:pPr>
            <w:r>
              <w:t xml:space="preserve">                      Ano</w:t>
            </w:r>
          </w:p>
        </w:tc>
      </w:tr>
      <w:tr w:rsidR="003209B9" w14:paraId="3AF3AEBE" w14:textId="77777777" w:rsidTr="00FA04B9">
        <w:trPr>
          <w:trHeight w:val="420"/>
        </w:trPr>
        <w:tc>
          <w:tcPr>
            <w:tcW w:w="1914" w:type="pct"/>
          </w:tcPr>
          <w:p w14:paraId="614D6849" w14:textId="77777777" w:rsidR="003209B9" w:rsidRDefault="003209B9" w:rsidP="00FA04B9">
            <w:pPr>
              <w:pStyle w:val="TableParagraph"/>
              <w:spacing w:before="64"/>
            </w:pPr>
            <w:proofErr w:type="spellStart"/>
            <w:r>
              <w:t>Senzory</w:t>
            </w:r>
            <w:proofErr w:type="spellEnd"/>
          </w:p>
        </w:tc>
        <w:tc>
          <w:tcPr>
            <w:tcW w:w="1543" w:type="pct"/>
          </w:tcPr>
          <w:p w14:paraId="71A6A9F5" w14:textId="77777777" w:rsidR="003209B9" w:rsidRDefault="003209B9" w:rsidP="00FA04B9">
            <w:pPr>
              <w:pStyle w:val="TableParagraph"/>
              <w:spacing w:before="64"/>
              <w:ind w:left="89" w:right="84"/>
            </w:pPr>
            <w:r>
              <w:t xml:space="preserve">PIR </w:t>
            </w:r>
            <w:proofErr w:type="spellStart"/>
            <w:r>
              <w:t>pohybový</w:t>
            </w:r>
            <w:proofErr w:type="spellEnd"/>
            <w:r>
              <w:t xml:space="preserve">, čidlo </w:t>
            </w:r>
            <w:proofErr w:type="spellStart"/>
            <w:r>
              <w:t>okolního</w:t>
            </w:r>
            <w:proofErr w:type="spellEnd"/>
            <w:r>
              <w:t xml:space="preserve"> </w:t>
            </w:r>
            <w:proofErr w:type="spellStart"/>
            <w:r>
              <w:t>osvětlení</w:t>
            </w:r>
            <w:proofErr w:type="spellEnd"/>
          </w:p>
        </w:tc>
        <w:tc>
          <w:tcPr>
            <w:tcW w:w="1543" w:type="pct"/>
          </w:tcPr>
          <w:p w14:paraId="21D31C5C" w14:textId="77777777" w:rsidR="003209B9" w:rsidRDefault="003209B9" w:rsidP="00FA04B9">
            <w:pPr>
              <w:pStyle w:val="TableParagraph"/>
              <w:spacing w:before="64"/>
              <w:ind w:left="89" w:right="84"/>
            </w:pPr>
            <w:r>
              <w:t xml:space="preserve">                      Ano</w:t>
            </w:r>
          </w:p>
        </w:tc>
      </w:tr>
      <w:tr w:rsidR="003209B9" w14:paraId="6EF75B40" w14:textId="77777777" w:rsidTr="00FA04B9">
        <w:trPr>
          <w:trHeight w:val="420"/>
        </w:trPr>
        <w:tc>
          <w:tcPr>
            <w:tcW w:w="1914" w:type="pct"/>
          </w:tcPr>
          <w:p w14:paraId="31838724" w14:textId="77777777" w:rsidR="003209B9" w:rsidRDefault="003209B9" w:rsidP="00FA04B9">
            <w:pPr>
              <w:pStyle w:val="TableParagraph"/>
              <w:spacing w:before="64"/>
            </w:pPr>
            <w:proofErr w:type="spellStart"/>
            <w:r>
              <w:t>Připojení</w:t>
            </w:r>
            <w:proofErr w:type="spellEnd"/>
            <w:r>
              <w:t xml:space="preserve"> k </w:t>
            </w:r>
            <w:proofErr w:type="spellStart"/>
            <w:r>
              <w:t>řídící</w:t>
            </w:r>
            <w:proofErr w:type="spellEnd"/>
            <w:r>
              <w:t xml:space="preserve"> </w:t>
            </w:r>
            <w:proofErr w:type="spellStart"/>
            <w:r>
              <w:t>jednotce</w:t>
            </w:r>
            <w:proofErr w:type="spellEnd"/>
            <w:r>
              <w:t xml:space="preserve"> viz 2</w:t>
            </w:r>
          </w:p>
        </w:tc>
        <w:tc>
          <w:tcPr>
            <w:tcW w:w="1543" w:type="pct"/>
          </w:tcPr>
          <w:p w14:paraId="1DE43AEF" w14:textId="77777777" w:rsidR="003209B9" w:rsidRDefault="003209B9" w:rsidP="00FA04B9">
            <w:pPr>
              <w:pStyle w:val="TableParagraph"/>
              <w:spacing w:before="64"/>
              <w:ind w:left="89" w:right="84"/>
            </w:pPr>
            <w:r>
              <w:t>USB over Ethernet</w:t>
            </w:r>
          </w:p>
        </w:tc>
        <w:tc>
          <w:tcPr>
            <w:tcW w:w="1543" w:type="pct"/>
          </w:tcPr>
          <w:p w14:paraId="57B5A7E8" w14:textId="77777777" w:rsidR="003209B9" w:rsidRDefault="003209B9" w:rsidP="00FA04B9">
            <w:pPr>
              <w:pStyle w:val="TableParagraph"/>
              <w:spacing w:before="64"/>
              <w:ind w:left="89" w:right="84"/>
            </w:pPr>
            <w:r>
              <w:t xml:space="preserve">                      Ano</w:t>
            </w:r>
          </w:p>
        </w:tc>
      </w:tr>
      <w:tr w:rsidR="003209B9" w14:paraId="160E1175" w14:textId="77777777" w:rsidTr="00FA04B9">
        <w:trPr>
          <w:trHeight w:val="420"/>
        </w:trPr>
        <w:tc>
          <w:tcPr>
            <w:tcW w:w="1914" w:type="pct"/>
          </w:tcPr>
          <w:p w14:paraId="22749CA4" w14:textId="77777777" w:rsidR="003209B9" w:rsidRDefault="003209B9" w:rsidP="00FA04B9">
            <w:pPr>
              <w:pStyle w:val="TableParagraph"/>
              <w:spacing w:before="64"/>
            </w:pPr>
            <w:proofErr w:type="spellStart"/>
            <w:r>
              <w:t>Certifikace</w:t>
            </w:r>
            <w:proofErr w:type="spellEnd"/>
          </w:p>
        </w:tc>
        <w:tc>
          <w:tcPr>
            <w:tcW w:w="1543" w:type="pct"/>
          </w:tcPr>
          <w:p w14:paraId="6EA9F2C0" w14:textId="77777777" w:rsidR="003209B9" w:rsidRDefault="003209B9" w:rsidP="00FA04B9">
            <w:pPr>
              <w:pStyle w:val="TableParagraph"/>
              <w:spacing w:before="0" w:line="253" w:lineRule="exact"/>
            </w:pPr>
            <w:r>
              <w:t>Microsoft Teams Rooms</w:t>
            </w:r>
            <w:r>
              <w:rPr>
                <w:spacing w:val="-6"/>
              </w:rPr>
              <w:t xml:space="preserve"> </w:t>
            </w:r>
            <w:r>
              <w:t>(Android), Microsoft Teams Rooms</w:t>
            </w:r>
            <w:r>
              <w:rPr>
                <w:spacing w:val="-6"/>
              </w:rPr>
              <w:t xml:space="preserve"> </w:t>
            </w:r>
            <w:r>
              <w:t>(Windows)</w:t>
            </w:r>
          </w:p>
        </w:tc>
        <w:tc>
          <w:tcPr>
            <w:tcW w:w="1543" w:type="pct"/>
          </w:tcPr>
          <w:p w14:paraId="08D2B247" w14:textId="77777777" w:rsidR="003209B9" w:rsidRDefault="003209B9" w:rsidP="00FA04B9">
            <w:pPr>
              <w:pStyle w:val="TableParagraph"/>
              <w:spacing w:before="64"/>
              <w:ind w:left="89" w:right="84"/>
            </w:pPr>
            <w:r>
              <w:t xml:space="preserve">                      Ano</w:t>
            </w:r>
          </w:p>
        </w:tc>
      </w:tr>
      <w:tr w:rsidR="003209B9" w14:paraId="1F1BD2BC" w14:textId="77777777" w:rsidTr="00FA04B9">
        <w:trPr>
          <w:trHeight w:val="420"/>
        </w:trPr>
        <w:tc>
          <w:tcPr>
            <w:tcW w:w="1914" w:type="pct"/>
          </w:tcPr>
          <w:p w14:paraId="34C069CE" w14:textId="77777777" w:rsidR="003209B9" w:rsidRDefault="003209B9" w:rsidP="00FA04B9">
            <w:pPr>
              <w:pStyle w:val="TableParagraph"/>
              <w:spacing w:before="64"/>
            </w:pPr>
            <w:proofErr w:type="spellStart"/>
            <w:r>
              <w:t>Napájení</w:t>
            </w:r>
            <w:proofErr w:type="spellEnd"/>
          </w:p>
        </w:tc>
        <w:tc>
          <w:tcPr>
            <w:tcW w:w="1543" w:type="pct"/>
          </w:tcPr>
          <w:p w14:paraId="54A7D56F" w14:textId="77777777" w:rsidR="003209B9" w:rsidRDefault="003209B9" w:rsidP="00FA04B9">
            <w:pPr>
              <w:pStyle w:val="TableParagraph"/>
              <w:spacing w:before="64"/>
              <w:ind w:left="89" w:right="84"/>
            </w:pPr>
            <w:r>
              <w:t xml:space="preserve">PoE/ </w:t>
            </w:r>
            <w:proofErr w:type="spellStart"/>
            <w:r>
              <w:t>Adaptér</w:t>
            </w:r>
            <w:proofErr w:type="spellEnd"/>
            <w:r>
              <w:t xml:space="preserve"> (součástí </w:t>
            </w:r>
            <w:proofErr w:type="spellStart"/>
            <w:r>
              <w:t>dodávky</w:t>
            </w:r>
            <w:proofErr w:type="spellEnd"/>
            <w:r>
              <w:t>)</w:t>
            </w:r>
          </w:p>
        </w:tc>
        <w:tc>
          <w:tcPr>
            <w:tcW w:w="1543" w:type="pct"/>
          </w:tcPr>
          <w:p w14:paraId="45B3D5BF" w14:textId="77777777" w:rsidR="003209B9" w:rsidRDefault="003209B9" w:rsidP="00FA04B9">
            <w:pPr>
              <w:pStyle w:val="TableParagraph"/>
              <w:spacing w:before="64"/>
              <w:ind w:left="89" w:right="84"/>
            </w:pPr>
            <w:r>
              <w:t xml:space="preserve">                      Ano</w:t>
            </w:r>
          </w:p>
        </w:tc>
      </w:tr>
      <w:tr w:rsidR="003209B9" w14:paraId="784AAD26" w14:textId="77777777" w:rsidTr="00FA04B9">
        <w:trPr>
          <w:trHeight w:val="420"/>
        </w:trPr>
        <w:tc>
          <w:tcPr>
            <w:tcW w:w="1914" w:type="pct"/>
          </w:tcPr>
          <w:p w14:paraId="097041AE" w14:textId="77777777" w:rsidR="003209B9" w:rsidRDefault="003209B9" w:rsidP="00FA04B9">
            <w:pPr>
              <w:pStyle w:val="TableParagraph"/>
              <w:spacing w:before="64"/>
            </w:pPr>
            <w:r>
              <w:t xml:space="preserve">Délka </w:t>
            </w:r>
            <w:proofErr w:type="spellStart"/>
            <w:r>
              <w:t>záruky</w:t>
            </w:r>
            <w:proofErr w:type="spellEnd"/>
          </w:p>
        </w:tc>
        <w:tc>
          <w:tcPr>
            <w:tcW w:w="1543" w:type="pct"/>
          </w:tcPr>
          <w:p w14:paraId="32945959" w14:textId="77777777" w:rsidR="003209B9" w:rsidRDefault="003209B9" w:rsidP="00FA04B9">
            <w:pPr>
              <w:pStyle w:val="TableParagraph"/>
              <w:spacing w:before="64"/>
              <w:ind w:left="89" w:right="84"/>
            </w:pPr>
            <w:r>
              <w:t xml:space="preserve">24 </w:t>
            </w:r>
            <w:proofErr w:type="spellStart"/>
            <w:r>
              <w:t>měsíců</w:t>
            </w:r>
            <w:proofErr w:type="spellEnd"/>
          </w:p>
        </w:tc>
        <w:tc>
          <w:tcPr>
            <w:tcW w:w="1543" w:type="pct"/>
          </w:tcPr>
          <w:p w14:paraId="00347A76" w14:textId="77777777" w:rsidR="003209B9" w:rsidRDefault="003209B9" w:rsidP="00FA04B9">
            <w:pPr>
              <w:pStyle w:val="TableParagraph"/>
              <w:spacing w:before="64"/>
              <w:ind w:left="0" w:right="84"/>
            </w:pPr>
            <w:r>
              <w:t xml:space="preserve">                        Ano</w:t>
            </w:r>
          </w:p>
        </w:tc>
      </w:tr>
    </w:tbl>
    <w:p w14:paraId="63E1720E" w14:textId="77777777" w:rsidR="003209B9" w:rsidRDefault="003209B9" w:rsidP="003209B9"/>
    <w:p w14:paraId="5AE176D9" w14:textId="77777777" w:rsidR="003209B9" w:rsidRDefault="003209B9" w:rsidP="003209B9">
      <w:pPr>
        <w:pStyle w:val="Odstavecseseznamem"/>
        <w:widowControl w:val="0"/>
        <w:numPr>
          <w:ilvl w:val="0"/>
          <w:numId w:val="33"/>
        </w:numPr>
        <w:tabs>
          <w:tab w:val="left" w:pos="839"/>
        </w:tabs>
        <w:suppressAutoHyphens w:val="0"/>
        <w:autoSpaceDE w:val="0"/>
        <w:autoSpaceDN w:val="0"/>
        <w:spacing w:before="90"/>
        <w:contextualSpacing w:val="0"/>
        <w:rPr>
          <w:b/>
          <w:sz w:val="24"/>
        </w:rPr>
      </w:pPr>
      <w:r>
        <w:rPr>
          <w:b/>
          <w:sz w:val="24"/>
        </w:rPr>
        <w:lastRenderedPageBreak/>
        <w:t>Reproduktory 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8"/>
        <w:gridCol w:w="2797"/>
        <w:gridCol w:w="2797"/>
      </w:tblGrid>
      <w:tr w:rsidR="003209B9" w14:paraId="40379CDC" w14:textId="77777777" w:rsidTr="00FA04B9">
        <w:trPr>
          <w:trHeight w:val="311"/>
        </w:trPr>
        <w:tc>
          <w:tcPr>
            <w:tcW w:w="1914" w:type="pct"/>
          </w:tcPr>
          <w:p w14:paraId="16995507" w14:textId="77777777" w:rsidR="003209B9" w:rsidRDefault="003209B9" w:rsidP="00FA04B9">
            <w:pPr>
              <w:pStyle w:val="TableParagraph"/>
              <w:spacing w:before="21"/>
              <w:rPr>
                <w:b/>
              </w:rPr>
            </w:pPr>
            <w:proofErr w:type="spellStart"/>
            <w:r>
              <w:rPr>
                <w:b/>
              </w:rPr>
              <w:t>Parametr</w:t>
            </w:r>
            <w:proofErr w:type="spellEnd"/>
          </w:p>
        </w:tc>
        <w:tc>
          <w:tcPr>
            <w:tcW w:w="1543" w:type="pct"/>
          </w:tcPr>
          <w:p w14:paraId="135F9A21" w14:textId="77777777" w:rsidR="003209B9" w:rsidRDefault="003209B9" w:rsidP="00FA04B9">
            <w:pPr>
              <w:pStyle w:val="TableParagraph"/>
              <w:spacing w:before="21"/>
              <w:ind w:left="67"/>
              <w:rPr>
                <w:b/>
              </w:rPr>
            </w:pPr>
            <w:proofErr w:type="spellStart"/>
            <w:r>
              <w:rPr>
                <w:b/>
              </w:rPr>
              <w:t>Požadavek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zadavatele</w:t>
            </w:r>
            <w:proofErr w:type="spellEnd"/>
          </w:p>
        </w:tc>
        <w:tc>
          <w:tcPr>
            <w:tcW w:w="1543" w:type="pct"/>
          </w:tcPr>
          <w:p w14:paraId="55A89A63" w14:textId="77777777" w:rsidR="003209B9" w:rsidRDefault="003209B9" w:rsidP="00FA04B9">
            <w:pPr>
              <w:pStyle w:val="TableParagraph"/>
              <w:spacing w:before="21"/>
              <w:ind w:left="67"/>
              <w:rPr>
                <w:b/>
              </w:rPr>
            </w:pPr>
            <w:proofErr w:type="spellStart"/>
            <w:r>
              <w:rPr>
                <w:b/>
              </w:rPr>
              <w:t>Nabídka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dodavatele</w:t>
            </w:r>
            <w:proofErr w:type="spellEnd"/>
          </w:p>
        </w:tc>
      </w:tr>
      <w:tr w:rsidR="003209B9" w14:paraId="2B21C386" w14:textId="77777777" w:rsidTr="00FA04B9">
        <w:trPr>
          <w:trHeight w:val="311"/>
        </w:trPr>
        <w:tc>
          <w:tcPr>
            <w:tcW w:w="1914" w:type="pct"/>
          </w:tcPr>
          <w:p w14:paraId="3089760B" w14:textId="77777777" w:rsidR="003209B9" w:rsidRDefault="003209B9" w:rsidP="00FA04B9">
            <w:pPr>
              <w:pStyle w:val="TableParagraph"/>
            </w:pPr>
            <w:proofErr w:type="spellStart"/>
            <w:r>
              <w:t>Velikost</w:t>
            </w:r>
            <w:proofErr w:type="spellEnd"/>
            <w:r>
              <w:t xml:space="preserve"> (min.)</w:t>
            </w:r>
          </w:p>
        </w:tc>
        <w:tc>
          <w:tcPr>
            <w:tcW w:w="1543" w:type="pct"/>
          </w:tcPr>
          <w:p w14:paraId="248260D6" w14:textId="77777777" w:rsidR="003209B9" w:rsidRDefault="003209B9" w:rsidP="00FA04B9">
            <w:pPr>
              <w:pStyle w:val="TableParagraph"/>
              <w:ind w:left="90" w:right="84"/>
            </w:pPr>
            <w:r>
              <w:t>3“</w:t>
            </w:r>
          </w:p>
        </w:tc>
        <w:tc>
          <w:tcPr>
            <w:tcW w:w="1543" w:type="pct"/>
          </w:tcPr>
          <w:p w14:paraId="38C9A73E" w14:textId="77777777" w:rsidR="003209B9" w:rsidRDefault="003209B9" w:rsidP="00FA04B9">
            <w:pPr>
              <w:pStyle w:val="TableParagraph"/>
              <w:ind w:left="90" w:right="84"/>
              <w:jc w:val="center"/>
            </w:pPr>
            <w:r>
              <w:t>Ano</w:t>
            </w:r>
          </w:p>
        </w:tc>
      </w:tr>
      <w:tr w:rsidR="003209B9" w14:paraId="2C381853" w14:textId="77777777" w:rsidTr="00FA04B9">
        <w:trPr>
          <w:trHeight w:val="312"/>
        </w:trPr>
        <w:tc>
          <w:tcPr>
            <w:tcW w:w="1914" w:type="pct"/>
          </w:tcPr>
          <w:p w14:paraId="4956C8E4" w14:textId="77777777" w:rsidR="003209B9" w:rsidRDefault="003209B9" w:rsidP="00FA04B9">
            <w:pPr>
              <w:pStyle w:val="TableParagraph"/>
              <w:spacing w:before="11"/>
            </w:pPr>
            <w:proofErr w:type="spellStart"/>
            <w:r>
              <w:t>Frekvenční</w:t>
            </w:r>
            <w:proofErr w:type="spellEnd"/>
            <w:r>
              <w:t xml:space="preserve"> </w:t>
            </w:r>
            <w:proofErr w:type="spellStart"/>
            <w:r>
              <w:t>rozsah</w:t>
            </w:r>
            <w:proofErr w:type="spellEnd"/>
          </w:p>
        </w:tc>
        <w:tc>
          <w:tcPr>
            <w:tcW w:w="1543" w:type="pct"/>
          </w:tcPr>
          <w:p w14:paraId="2165AB2C" w14:textId="77777777" w:rsidR="003209B9" w:rsidRDefault="003209B9" w:rsidP="00FA04B9">
            <w:pPr>
              <w:pStyle w:val="TableParagraph"/>
              <w:spacing w:before="11"/>
            </w:pPr>
            <w:r>
              <w:t>200 Hz–20 kHz</w:t>
            </w:r>
          </w:p>
        </w:tc>
        <w:tc>
          <w:tcPr>
            <w:tcW w:w="1543" w:type="pct"/>
          </w:tcPr>
          <w:p w14:paraId="54647061" w14:textId="77777777" w:rsidR="003209B9" w:rsidRDefault="003209B9" w:rsidP="00FA04B9">
            <w:pPr>
              <w:pStyle w:val="TableParagraph"/>
              <w:spacing w:before="11"/>
            </w:pPr>
            <w:r>
              <w:t xml:space="preserve">                      Ano</w:t>
            </w:r>
          </w:p>
        </w:tc>
      </w:tr>
      <w:tr w:rsidR="003209B9" w14:paraId="6646B1B9" w14:textId="77777777" w:rsidTr="00FA04B9">
        <w:trPr>
          <w:trHeight w:val="420"/>
        </w:trPr>
        <w:tc>
          <w:tcPr>
            <w:tcW w:w="1914" w:type="pct"/>
          </w:tcPr>
          <w:p w14:paraId="7F09EEE2" w14:textId="77777777" w:rsidR="003209B9" w:rsidRDefault="003209B9" w:rsidP="00FA04B9">
            <w:pPr>
              <w:pStyle w:val="TableParagraph"/>
              <w:spacing w:before="64"/>
            </w:pPr>
            <w:proofErr w:type="spellStart"/>
            <w:r>
              <w:t>Charakteristická</w:t>
            </w:r>
            <w:proofErr w:type="spellEnd"/>
            <w:r>
              <w:t xml:space="preserve"> </w:t>
            </w:r>
            <w:proofErr w:type="spellStart"/>
            <w:r>
              <w:t>citlivost</w:t>
            </w:r>
            <w:proofErr w:type="spellEnd"/>
            <w:r>
              <w:t xml:space="preserve"> (min.)</w:t>
            </w:r>
          </w:p>
        </w:tc>
        <w:tc>
          <w:tcPr>
            <w:tcW w:w="1543" w:type="pct"/>
          </w:tcPr>
          <w:p w14:paraId="3B1E3FED" w14:textId="77777777" w:rsidR="003209B9" w:rsidRDefault="003209B9" w:rsidP="00FA04B9">
            <w:pPr>
              <w:pStyle w:val="TableParagraph"/>
              <w:spacing w:before="64"/>
              <w:ind w:left="89" w:right="84"/>
            </w:pPr>
            <w:r>
              <w:t>95 dB/W/m</w:t>
            </w:r>
          </w:p>
        </w:tc>
        <w:tc>
          <w:tcPr>
            <w:tcW w:w="1543" w:type="pct"/>
          </w:tcPr>
          <w:p w14:paraId="12872943" w14:textId="77777777" w:rsidR="003209B9" w:rsidRDefault="003209B9" w:rsidP="00FA04B9">
            <w:pPr>
              <w:pStyle w:val="TableParagraph"/>
              <w:spacing w:before="64"/>
              <w:ind w:left="89" w:right="84"/>
              <w:jc w:val="center"/>
            </w:pPr>
            <w:r>
              <w:t>Ano</w:t>
            </w:r>
          </w:p>
        </w:tc>
      </w:tr>
      <w:tr w:rsidR="003209B9" w14:paraId="0D28BCC3" w14:textId="77777777" w:rsidTr="00FA04B9">
        <w:trPr>
          <w:trHeight w:val="311"/>
        </w:trPr>
        <w:tc>
          <w:tcPr>
            <w:tcW w:w="1914" w:type="pct"/>
          </w:tcPr>
          <w:p w14:paraId="411D03DD" w14:textId="77777777" w:rsidR="003209B9" w:rsidRDefault="003209B9" w:rsidP="00FA04B9">
            <w:pPr>
              <w:pStyle w:val="TableParagraph"/>
              <w:spacing w:before="21"/>
            </w:pPr>
            <w:proofErr w:type="spellStart"/>
            <w:r>
              <w:t>Zkreslení</w:t>
            </w:r>
            <w:proofErr w:type="spellEnd"/>
            <w:r>
              <w:t xml:space="preserve"> 200 – 300 Hz (max.)</w:t>
            </w:r>
          </w:p>
        </w:tc>
        <w:tc>
          <w:tcPr>
            <w:tcW w:w="1543" w:type="pct"/>
          </w:tcPr>
          <w:p w14:paraId="112A0037" w14:textId="77777777" w:rsidR="003209B9" w:rsidRDefault="003209B9" w:rsidP="00FA04B9">
            <w:pPr>
              <w:pStyle w:val="TableParagraph"/>
            </w:pPr>
            <w:r>
              <w:t>2.5 %</w:t>
            </w:r>
          </w:p>
        </w:tc>
        <w:tc>
          <w:tcPr>
            <w:tcW w:w="1543" w:type="pct"/>
          </w:tcPr>
          <w:p w14:paraId="13570A09" w14:textId="77777777" w:rsidR="003209B9" w:rsidRDefault="003209B9" w:rsidP="00FA04B9">
            <w:pPr>
              <w:pStyle w:val="TableParagraph"/>
            </w:pPr>
            <w:r>
              <w:t xml:space="preserve">                      Ano</w:t>
            </w:r>
          </w:p>
        </w:tc>
      </w:tr>
      <w:tr w:rsidR="003209B9" w14:paraId="33B723A2" w14:textId="77777777" w:rsidTr="00FA04B9">
        <w:trPr>
          <w:trHeight w:val="312"/>
        </w:trPr>
        <w:tc>
          <w:tcPr>
            <w:tcW w:w="1914" w:type="pct"/>
          </w:tcPr>
          <w:p w14:paraId="6EDE2EDF" w14:textId="77777777" w:rsidR="003209B9" w:rsidRDefault="003209B9" w:rsidP="00FA04B9">
            <w:pPr>
              <w:pStyle w:val="TableParagraph"/>
              <w:spacing w:before="21"/>
            </w:pPr>
            <w:proofErr w:type="spellStart"/>
            <w:r>
              <w:t>Zkreslení</w:t>
            </w:r>
            <w:proofErr w:type="spellEnd"/>
            <w:r>
              <w:t xml:space="preserve"> 300 Hz – 10 kHz (max.)</w:t>
            </w:r>
          </w:p>
        </w:tc>
        <w:tc>
          <w:tcPr>
            <w:tcW w:w="1543" w:type="pct"/>
          </w:tcPr>
          <w:p w14:paraId="5CB91D64" w14:textId="77777777" w:rsidR="003209B9" w:rsidRDefault="003209B9" w:rsidP="00FA04B9">
            <w:pPr>
              <w:pStyle w:val="TableParagraph"/>
              <w:ind w:left="90" w:right="84"/>
            </w:pPr>
            <w:r>
              <w:t>1 %</w:t>
            </w:r>
          </w:p>
        </w:tc>
        <w:tc>
          <w:tcPr>
            <w:tcW w:w="1543" w:type="pct"/>
          </w:tcPr>
          <w:p w14:paraId="44A9733F" w14:textId="77777777" w:rsidR="003209B9" w:rsidRDefault="003209B9" w:rsidP="00FA04B9">
            <w:pPr>
              <w:pStyle w:val="TableParagraph"/>
              <w:ind w:left="90" w:right="84"/>
              <w:jc w:val="center"/>
            </w:pPr>
            <w:r>
              <w:t>Ano</w:t>
            </w:r>
          </w:p>
        </w:tc>
      </w:tr>
      <w:tr w:rsidR="003209B9" w14:paraId="0CC06CD8" w14:textId="77777777" w:rsidTr="00FA04B9">
        <w:trPr>
          <w:trHeight w:val="581"/>
        </w:trPr>
        <w:tc>
          <w:tcPr>
            <w:tcW w:w="1914" w:type="pct"/>
          </w:tcPr>
          <w:p w14:paraId="13DEDF56" w14:textId="77777777" w:rsidR="003209B9" w:rsidRDefault="003209B9" w:rsidP="00FA04B9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682AA5C7" w14:textId="77777777" w:rsidR="003209B9" w:rsidRDefault="003209B9" w:rsidP="00FA04B9">
            <w:pPr>
              <w:pStyle w:val="TableParagraph"/>
              <w:spacing w:before="0"/>
            </w:pPr>
            <w:proofErr w:type="spellStart"/>
            <w:r>
              <w:t>Rozhraní</w:t>
            </w:r>
            <w:proofErr w:type="spellEnd"/>
          </w:p>
        </w:tc>
        <w:tc>
          <w:tcPr>
            <w:tcW w:w="1543" w:type="pct"/>
          </w:tcPr>
          <w:p w14:paraId="4726C4B2" w14:textId="77777777" w:rsidR="003209B9" w:rsidRDefault="003209B9" w:rsidP="00FA04B9">
            <w:pPr>
              <w:pStyle w:val="TableParagraph"/>
              <w:spacing w:before="0" w:line="253" w:lineRule="exact"/>
              <w:ind w:left="90" w:right="84"/>
            </w:pPr>
            <w:r>
              <w:t xml:space="preserve">Mini XLR pro </w:t>
            </w:r>
            <w:proofErr w:type="spellStart"/>
            <w:r>
              <w:t>připojení</w:t>
            </w:r>
            <w:proofErr w:type="spellEnd"/>
            <w:r>
              <w:t xml:space="preserve"> k </w:t>
            </w:r>
            <w:proofErr w:type="spellStart"/>
            <w:r>
              <w:t>obrazovému</w:t>
            </w:r>
            <w:proofErr w:type="spellEnd"/>
            <w:r>
              <w:t xml:space="preserve"> </w:t>
            </w:r>
            <w:proofErr w:type="spellStart"/>
            <w:r>
              <w:t>rozbočovači</w:t>
            </w:r>
            <w:proofErr w:type="spellEnd"/>
            <w:r>
              <w:t xml:space="preserve"> (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napájení</w:t>
            </w:r>
            <w:proofErr w:type="spellEnd"/>
            <w:r>
              <w:t>)</w:t>
            </w:r>
          </w:p>
        </w:tc>
        <w:tc>
          <w:tcPr>
            <w:tcW w:w="1543" w:type="pct"/>
          </w:tcPr>
          <w:p w14:paraId="3554AEBE" w14:textId="77777777" w:rsidR="003209B9" w:rsidRDefault="003209B9" w:rsidP="00FA04B9">
            <w:pPr>
              <w:pStyle w:val="TableParagraph"/>
              <w:spacing w:before="0" w:line="253" w:lineRule="exact"/>
              <w:ind w:left="90" w:right="84"/>
              <w:jc w:val="center"/>
            </w:pPr>
            <w:r>
              <w:t>Ano</w:t>
            </w:r>
          </w:p>
        </w:tc>
      </w:tr>
      <w:tr w:rsidR="003209B9" w14:paraId="13BA521F" w14:textId="77777777" w:rsidTr="00FA04B9">
        <w:trPr>
          <w:trHeight w:val="311"/>
        </w:trPr>
        <w:tc>
          <w:tcPr>
            <w:tcW w:w="1914" w:type="pct"/>
          </w:tcPr>
          <w:p w14:paraId="4D1C4853" w14:textId="77777777" w:rsidR="003209B9" w:rsidRDefault="003209B9" w:rsidP="00FA04B9">
            <w:pPr>
              <w:pStyle w:val="TableParagraph"/>
              <w:spacing w:before="21"/>
            </w:pPr>
            <w:r>
              <w:t xml:space="preserve">Délka </w:t>
            </w:r>
            <w:proofErr w:type="spellStart"/>
            <w:r>
              <w:t>záruky</w:t>
            </w:r>
            <w:proofErr w:type="spellEnd"/>
          </w:p>
        </w:tc>
        <w:tc>
          <w:tcPr>
            <w:tcW w:w="1543" w:type="pct"/>
          </w:tcPr>
          <w:p w14:paraId="510F7849" w14:textId="77777777" w:rsidR="003209B9" w:rsidRDefault="003209B9" w:rsidP="00FA04B9">
            <w:pPr>
              <w:pStyle w:val="TableParagraph"/>
              <w:ind w:left="89" w:right="84"/>
            </w:pPr>
            <w:r>
              <w:t xml:space="preserve">24 </w:t>
            </w:r>
            <w:proofErr w:type="spellStart"/>
            <w:r>
              <w:t>měsíců</w:t>
            </w:r>
            <w:proofErr w:type="spellEnd"/>
          </w:p>
        </w:tc>
        <w:tc>
          <w:tcPr>
            <w:tcW w:w="1543" w:type="pct"/>
          </w:tcPr>
          <w:p w14:paraId="59866415" w14:textId="77777777" w:rsidR="003209B9" w:rsidRDefault="003209B9" w:rsidP="00FA04B9">
            <w:pPr>
              <w:pStyle w:val="TableParagraph"/>
              <w:ind w:left="89" w:right="84"/>
              <w:jc w:val="center"/>
            </w:pPr>
            <w:proofErr w:type="spellStart"/>
            <w:r>
              <w:t>ano</w:t>
            </w:r>
            <w:proofErr w:type="spellEnd"/>
          </w:p>
        </w:tc>
      </w:tr>
    </w:tbl>
    <w:p w14:paraId="6DED3697" w14:textId="77777777" w:rsidR="003209B9" w:rsidRDefault="003209B9" w:rsidP="003209B9"/>
    <w:p w14:paraId="40543C10" w14:textId="77777777" w:rsidR="003209B9" w:rsidRDefault="003209B9" w:rsidP="003209B9">
      <w:pPr>
        <w:pStyle w:val="Odstavecseseznamem"/>
        <w:widowControl w:val="0"/>
        <w:numPr>
          <w:ilvl w:val="0"/>
          <w:numId w:val="33"/>
        </w:numPr>
        <w:tabs>
          <w:tab w:val="left" w:pos="839"/>
        </w:tabs>
        <w:suppressAutoHyphens w:val="0"/>
        <w:autoSpaceDE w:val="0"/>
        <w:autoSpaceDN w:val="0"/>
        <w:contextualSpacing w:val="0"/>
        <w:rPr>
          <w:b/>
          <w:sz w:val="24"/>
        </w:rPr>
      </w:pPr>
      <w:r>
        <w:rPr>
          <w:b/>
          <w:sz w:val="24"/>
        </w:rPr>
        <w:t>Stolní mikrofon (2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ks)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8"/>
        <w:gridCol w:w="2797"/>
        <w:gridCol w:w="2797"/>
      </w:tblGrid>
      <w:tr w:rsidR="003209B9" w14:paraId="560B3C21" w14:textId="77777777" w:rsidTr="00FA04B9">
        <w:trPr>
          <w:trHeight w:val="312"/>
        </w:trPr>
        <w:tc>
          <w:tcPr>
            <w:tcW w:w="1914" w:type="pct"/>
          </w:tcPr>
          <w:p w14:paraId="7A90F95E" w14:textId="77777777" w:rsidR="003209B9" w:rsidRDefault="003209B9" w:rsidP="00FA04B9">
            <w:pPr>
              <w:pStyle w:val="TableParagraph"/>
              <w:spacing w:before="21"/>
              <w:rPr>
                <w:b/>
              </w:rPr>
            </w:pPr>
            <w:proofErr w:type="spellStart"/>
            <w:r>
              <w:rPr>
                <w:b/>
              </w:rPr>
              <w:t>Parametr</w:t>
            </w:r>
            <w:proofErr w:type="spellEnd"/>
          </w:p>
        </w:tc>
        <w:tc>
          <w:tcPr>
            <w:tcW w:w="1543" w:type="pct"/>
          </w:tcPr>
          <w:p w14:paraId="26BB76E6" w14:textId="77777777" w:rsidR="003209B9" w:rsidRDefault="003209B9" w:rsidP="00FA04B9">
            <w:pPr>
              <w:pStyle w:val="TableParagraph"/>
              <w:spacing w:before="21"/>
              <w:ind w:left="67"/>
              <w:rPr>
                <w:b/>
              </w:rPr>
            </w:pPr>
            <w:proofErr w:type="spellStart"/>
            <w:r>
              <w:rPr>
                <w:b/>
              </w:rPr>
              <w:t>Požadavek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zadavatele</w:t>
            </w:r>
            <w:proofErr w:type="spellEnd"/>
          </w:p>
        </w:tc>
        <w:tc>
          <w:tcPr>
            <w:tcW w:w="1543" w:type="pct"/>
          </w:tcPr>
          <w:p w14:paraId="00CD10D4" w14:textId="77777777" w:rsidR="003209B9" w:rsidRDefault="003209B9" w:rsidP="00FA04B9">
            <w:pPr>
              <w:pStyle w:val="TableParagraph"/>
              <w:spacing w:before="21"/>
              <w:ind w:left="67"/>
              <w:rPr>
                <w:b/>
              </w:rPr>
            </w:pPr>
            <w:proofErr w:type="spellStart"/>
            <w:r>
              <w:rPr>
                <w:b/>
              </w:rPr>
              <w:t>Nabídka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dodavatele</w:t>
            </w:r>
            <w:proofErr w:type="spellEnd"/>
          </w:p>
        </w:tc>
      </w:tr>
      <w:tr w:rsidR="003209B9" w14:paraId="2ADFA8F4" w14:textId="77777777" w:rsidTr="00FA04B9">
        <w:trPr>
          <w:trHeight w:val="311"/>
        </w:trPr>
        <w:tc>
          <w:tcPr>
            <w:tcW w:w="1914" w:type="pct"/>
          </w:tcPr>
          <w:p w14:paraId="080E90CA" w14:textId="77777777" w:rsidR="003209B9" w:rsidRDefault="003209B9" w:rsidP="00FA04B9">
            <w:pPr>
              <w:pStyle w:val="TableParagraph"/>
            </w:pPr>
            <w:proofErr w:type="spellStart"/>
            <w:r>
              <w:t>Frekvenční</w:t>
            </w:r>
            <w:proofErr w:type="spellEnd"/>
            <w:r>
              <w:t xml:space="preserve"> </w:t>
            </w:r>
            <w:proofErr w:type="spellStart"/>
            <w:r>
              <w:t>rozsah</w:t>
            </w:r>
            <w:proofErr w:type="spellEnd"/>
          </w:p>
        </w:tc>
        <w:tc>
          <w:tcPr>
            <w:tcW w:w="1543" w:type="pct"/>
          </w:tcPr>
          <w:p w14:paraId="31D5494F" w14:textId="77777777" w:rsidR="003209B9" w:rsidRDefault="003209B9" w:rsidP="00FA04B9">
            <w:pPr>
              <w:pStyle w:val="TableParagraph"/>
              <w:ind w:left="90" w:right="84"/>
            </w:pPr>
            <w:r>
              <w:t>90 Hz–16 kHz</w:t>
            </w:r>
          </w:p>
        </w:tc>
        <w:tc>
          <w:tcPr>
            <w:tcW w:w="1543" w:type="pct"/>
          </w:tcPr>
          <w:p w14:paraId="5E6A30D1" w14:textId="77777777" w:rsidR="003209B9" w:rsidRDefault="003209B9" w:rsidP="00FA04B9">
            <w:pPr>
              <w:pStyle w:val="TableParagraph"/>
              <w:ind w:left="90" w:right="84"/>
              <w:jc w:val="center"/>
            </w:pPr>
            <w:r>
              <w:t>Ano</w:t>
            </w:r>
          </w:p>
        </w:tc>
      </w:tr>
      <w:tr w:rsidR="003209B9" w14:paraId="61A266A8" w14:textId="77777777" w:rsidTr="00FA04B9">
        <w:trPr>
          <w:trHeight w:val="420"/>
        </w:trPr>
        <w:tc>
          <w:tcPr>
            <w:tcW w:w="1914" w:type="pct"/>
          </w:tcPr>
          <w:p w14:paraId="6161691D" w14:textId="77777777" w:rsidR="003209B9" w:rsidRDefault="003209B9" w:rsidP="00FA04B9">
            <w:pPr>
              <w:pStyle w:val="TableParagraph"/>
              <w:spacing w:before="65"/>
            </w:pPr>
            <w:proofErr w:type="spellStart"/>
            <w:r>
              <w:t>Citlivost</w:t>
            </w:r>
            <w:proofErr w:type="spellEnd"/>
          </w:p>
        </w:tc>
        <w:tc>
          <w:tcPr>
            <w:tcW w:w="1543" w:type="pct"/>
          </w:tcPr>
          <w:p w14:paraId="710A5A85" w14:textId="77777777" w:rsidR="003209B9" w:rsidRDefault="003209B9" w:rsidP="00FA04B9">
            <w:pPr>
              <w:pStyle w:val="TableParagraph"/>
              <w:spacing w:before="65"/>
            </w:pPr>
            <w:r>
              <w:t>-27 dB, +/-1 dB/Pa</w:t>
            </w:r>
          </w:p>
        </w:tc>
        <w:tc>
          <w:tcPr>
            <w:tcW w:w="1543" w:type="pct"/>
          </w:tcPr>
          <w:p w14:paraId="353F8A1E" w14:textId="77777777" w:rsidR="003209B9" w:rsidRDefault="003209B9" w:rsidP="00FA04B9">
            <w:pPr>
              <w:pStyle w:val="TableParagraph"/>
              <w:spacing w:before="65"/>
              <w:ind w:left="1215"/>
            </w:pPr>
            <w:r>
              <w:t>Ano</w:t>
            </w:r>
          </w:p>
        </w:tc>
      </w:tr>
      <w:tr w:rsidR="003209B9" w14:paraId="331B171C" w14:textId="77777777" w:rsidTr="00FA04B9">
        <w:trPr>
          <w:trHeight w:val="420"/>
        </w:trPr>
        <w:tc>
          <w:tcPr>
            <w:tcW w:w="1914" w:type="pct"/>
          </w:tcPr>
          <w:p w14:paraId="2E4918FE" w14:textId="77777777" w:rsidR="003209B9" w:rsidRDefault="003209B9" w:rsidP="00FA04B9">
            <w:pPr>
              <w:pStyle w:val="TableParagraph"/>
              <w:spacing w:before="65"/>
            </w:pPr>
            <w:proofErr w:type="spellStart"/>
            <w:r>
              <w:t>Doporučený</w:t>
            </w:r>
            <w:proofErr w:type="spellEnd"/>
            <w:r>
              <w:t xml:space="preserve"> </w:t>
            </w: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účastníků</w:t>
            </w:r>
            <w:proofErr w:type="spellEnd"/>
            <w:r>
              <w:t xml:space="preserve"> (min)</w:t>
            </w:r>
          </w:p>
        </w:tc>
        <w:tc>
          <w:tcPr>
            <w:tcW w:w="1543" w:type="pct"/>
          </w:tcPr>
          <w:p w14:paraId="45509992" w14:textId="77777777" w:rsidR="003209B9" w:rsidRDefault="003209B9" w:rsidP="00FA04B9">
            <w:pPr>
              <w:pStyle w:val="TableParagraph"/>
              <w:spacing w:before="65"/>
              <w:ind w:left="88" w:right="84"/>
            </w:pPr>
            <w:r>
              <w:t>10</w:t>
            </w:r>
          </w:p>
        </w:tc>
        <w:tc>
          <w:tcPr>
            <w:tcW w:w="1543" w:type="pct"/>
          </w:tcPr>
          <w:p w14:paraId="402052F3" w14:textId="77777777" w:rsidR="003209B9" w:rsidRDefault="003209B9" w:rsidP="00FA04B9">
            <w:pPr>
              <w:pStyle w:val="TableParagraph"/>
              <w:spacing w:before="65"/>
              <w:ind w:left="88" w:right="84"/>
              <w:jc w:val="center"/>
            </w:pPr>
            <w:r>
              <w:t>Ano</w:t>
            </w:r>
          </w:p>
        </w:tc>
      </w:tr>
      <w:tr w:rsidR="003209B9" w14:paraId="7A3DDB77" w14:textId="77777777" w:rsidTr="00FA04B9">
        <w:trPr>
          <w:trHeight w:val="421"/>
        </w:trPr>
        <w:tc>
          <w:tcPr>
            <w:tcW w:w="1914" w:type="pct"/>
          </w:tcPr>
          <w:p w14:paraId="3152570D" w14:textId="77777777" w:rsidR="003209B9" w:rsidRDefault="003209B9" w:rsidP="00FA04B9">
            <w:pPr>
              <w:pStyle w:val="TableParagraph"/>
              <w:spacing w:before="65"/>
            </w:pPr>
            <w:proofErr w:type="spellStart"/>
            <w:r>
              <w:t>Dosah</w:t>
            </w:r>
            <w:proofErr w:type="spellEnd"/>
            <w:r>
              <w:t xml:space="preserve"> snímání (min)</w:t>
            </w:r>
          </w:p>
        </w:tc>
        <w:tc>
          <w:tcPr>
            <w:tcW w:w="1543" w:type="pct"/>
          </w:tcPr>
          <w:p w14:paraId="3EE26B4F" w14:textId="77777777" w:rsidR="003209B9" w:rsidRDefault="003209B9" w:rsidP="00FA04B9">
            <w:pPr>
              <w:pStyle w:val="TableParagraph"/>
              <w:spacing w:before="65"/>
            </w:pPr>
            <w:r>
              <w:t>4.5 m</w:t>
            </w:r>
          </w:p>
        </w:tc>
        <w:tc>
          <w:tcPr>
            <w:tcW w:w="1543" w:type="pct"/>
          </w:tcPr>
          <w:p w14:paraId="0F3B8A85" w14:textId="77777777" w:rsidR="003209B9" w:rsidRDefault="003209B9" w:rsidP="00FA04B9">
            <w:pPr>
              <w:pStyle w:val="TableParagraph"/>
              <w:spacing w:before="65"/>
            </w:pPr>
            <w:r>
              <w:t xml:space="preserve">                     Ano</w:t>
            </w:r>
          </w:p>
        </w:tc>
      </w:tr>
      <w:tr w:rsidR="003209B9" w14:paraId="387E80D0" w14:textId="77777777" w:rsidTr="00FA04B9">
        <w:trPr>
          <w:trHeight w:val="420"/>
        </w:trPr>
        <w:tc>
          <w:tcPr>
            <w:tcW w:w="1914" w:type="pct"/>
          </w:tcPr>
          <w:p w14:paraId="32196B8D" w14:textId="77777777" w:rsidR="003209B9" w:rsidRDefault="003209B9" w:rsidP="00FA04B9">
            <w:pPr>
              <w:pStyle w:val="TableParagraph"/>
              <w:spacing w:before="64"/>
            </w:pPr>
            <w:proofErr w:type="spellStart"/>
            <w:r>
              <w:t>Vizuální</w:t>
            </w:r>
            <w:proofErr w:type="spellEnd"/>
            <w:r>
              <w:t xml:space="preserve"> </w:t>
            </w:r>
            <w:proofErr w:type="spellStart"/>
            <w:r>
              <w:t>indikace</w:t>
            </w:r>
            <w:proofErr w:type="spellEnd"/>
            <w:r>
              <w:t xml:space="preserve"> </w:t>
            </w:r>
            <w:proofErr w:type="spellStart"/>
            <w:r>
              <w:t>ztlumení</w:t>
            </w:r>
            <w:proofErr w:type="spellEnd"/>
          </w:p>
        </w:tc>
        <w:tc>
          <w:tcPr>
            <w:tcW w:w="1543" w:type="pct"/>
          </w:tcPr>
          <w:p w14:paraId="143FDBDD" w14:textId="77777777" w:rsidR="003209B9" w:rsidRDefault="003209B9" w:rsidP="00FA04B9">
            <w:pPr>
              <w:pStyle w:val="TableParagraph"/>
              <w:spacing w:before="64"/>
              <w:ind w:left="90" w:right="84"/>
            </w:pPr>
            <w:r>
              <w:t>ANO</w:t>
            </w:r>
          </w:p>
        </w:tc>
        <w:tc>
          <w:tcPr>
            <w:tcW w:w="1543" w:type="pct"/>
          </w:tcPr>
          <w:p w14:paraId="70E26661" w14:textId="77777777" w:rsidR="003209B9" w:rsidRDefault="003209B9" w:rsidP="00FA04B9">
            <w:pPr>
              <w:pStyle w:val="TableParagraph"/>
              <w:spacing w:before="64"/>
              <w:ind w:left="90" w:right="84"/>
              <w:jc w:val="center"/>
            </w:pPr>
            <w:r>
              <w:t>Ano</w:t>
            </w:r>
          </w:p>
        </w:tc>
      </w:tr>
      <w:tr w:rsidR="003209B9" w14:paraId="1ECAA7B8" w14:textId="77777777" w:rsidTr="00FA04B9">
        <w:trPr>
          <w:trHeight w:val="311"/>
        </w:trPr>
        <w:tc>
          <w:tcPr>
            <w:tcW w:w="1914" w:type="pct"/>
          </w:tcPr>
          <w:p w14:paraId="682082DA" w14:textId="77777777" w:rsidR="003209B9" w:rsidRDefault="003209B9" w:rsidP="00FA04B9">
            <w:pPr>
              <w:pStyle w:val="TableParagraph"/>
            </w:pPr>
            <w:proofErr w:type="spellStart"/>
            <w:r>
              <w:t>Potlačení</w:t>
            </w:r>
            <w:proofErr w:type="spellEnd"/>
            <w:r>
              <w:t xml:space="preserve"> </w:t>
            </w:r>
            <w:proofErr w:type="spellStart"/>
            <w:r>
              <w:t>akustické</w:t>
            </w:r>
            <w:proofErr w:type="spellEnd"/>
            <w:r>
              <w:t xml:space="preserve"> </w:t>
            </w:r>
            <w:proofErr w:type="spellStart"/>
            <w:r>
              <w:t>ozvěny</w:t>
            </w:r>
            <w:proofErr w:type="spellEnd"/>
          </w:p>
        </w:tc>
        <w:tc>
          <w:tcPr>
            <w:tcW w:w="1543" w:type="pct"/>
          </w:tcPr>
          <w:p w14:paraId="4248D67D" w14:textId="77777777" w:rsidR="003209B9" w:rsidRDefault="003209B9" w:rsidP="00FA04B9">
            <w:pPr>
              <w:pStyle w:val="TableParagraph"/>
              <w:ind w:left="88" w:right="84"/>
            </w:pPr>
            <w:r>
              <w:t>ANO</w:t>
            </w:r>
          </w:p>
        </w:tc>
        <w:tc>
          <w:tcPr>
            <w:tcW w:w="1543" w:type="pct"/>
          </w:tcPr>
          <w:p w14:paraId="7F594575" w14:textId="77777777" w:rsidR="003209B9" w:rsidRDefault="003209B9" w:rsidP="00FA04B9">
            <w:pPr>
              <w:pStyle w:val="TableParagraph"/>
              <w:ind w:left="88" w:right="84"/>
              <w:jc w:val="center"/>
            </w:pPr>
            <w:proofErr w:type="spellStart"/>
            <w:r>
              <w:t>ano</w:t>
            </w:r>
            <w:proofErr w:type="spellEnd"/>
          </w:p>
        </w:tc>
      </w:tr>
      <w:tr w:rsidR="003209B9" w14:paraId="2EC990E0" w14:textId="77777777" w:rsidTr="00FA04B9">
        <w:trPr>
          <w:trHeight w:val="311"/>
        </w:trPr>
        <w:tc>
          <w:tcPr>
            <w:tcW w:w="1914" w:type="pct"/>
          </w:tcPr>
          <w:p w14:paraId="5F910E64" w14:textId="77777777" w:rsidR="003209B9" w:rsidRDefault="003209B9" w:rsidP="00FA04B9">
            <w:pPr>
              <w:pStyle w:val="TableParagraph"/>
            </w:pPr>
            <w:proofErr w:type="spellStart"/>
            <w:r>
              <w:t>Detektor</w:t>
            </w:r>
            <w:proofErr w:type="spellEnd"/>
            <w:r>
              <w:t xml:space="preserve"> </w:t>
            </w:r>
            <w:proofErr w:type="spellStart"/>
            <w:r>
              <w:t>hlasové</w:t>
            </w:r>
            <w:proofErr w:type="spellEnd"/>
            <w:r>
              <w:t xml:space="preserve"> </w:t>
            </w:r>
            <w:proofErr w:type="spellStart"/>
            <w:r>
              <w:t>aktivity</w:t>
            </w:r>
            <w:proofErr w:type="spellEnd"/>
          </w:p>
        </w:tc>
        <w:tc>
          <w:tcPr>
            <w:tcW w:w="1543" w:type="pct"/>
          </w:tcPr>
          <w:p w14:paraId="5AE1F648" w14:textId="77777777" w:rsidR="003209B9" w:rsidRDefault="003209B9" w:rsidP="00FA04B9">
            <w:pPr>
              <w:pStyle w:val="TableParagraph"/>
              <w:ind w:left="90" w:right="84"/>
            </w:pPr>
            <w:r>
              <w:t>ANO</w:t>
            </w:r>
          </w:p>
        </w:tc>
        <w:tc>
          <w:tcPr>
            <w:tcW w:w="1543" w:type="pct"/>
          </w:tcPr>
          <w:p w14:paraId="29B20DD6" w14:textId="77777777" w:rsidR="003209B9" w:rsidRDefault="003209B9" w:rsidP="00FA04B9">
            <w:pPr>
              <w:pStyle w:val="TableParagraph"/>
              <w:ind w:left="90" w:right="84"/>
              <w:jc w:val="center"/>
            </w:pPr>
            <w:r>
              <w:t>Ano</w:t>
            </w:r>
          </w:p>
        </w:tc>
      </w:tr>
      <w:tr w:rsidR="003209B9" w14:paraId="141E028E" w14:textId="77777777" w:rsidTr="00FA04B9">
        <w:trPr>
          <w:trHeight w:val="582"/>
        </w:trPr>
        <w:tc>
          <w:tcPr>
            <w:tcW w:w="1914" w:type="pct"/>
          </w:tcPr>
          <w:p w14:paraId="05C7BBD1" w14:textId="77777777" w:rsidR="003209B9" w:rsidRDefault="003209B9" w:rsidP="00FA04B9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14:paraId="5A7CFD9E" w14:textId="77777777" w:rsidR="003209B9" w:rsidRDefault="003209B9" w:rsidP="00FA04B9">
            <w:pPr>
              <w:pStyle w:val="TableParagraph"/>
              <w:spacing w:before="0"/>
            </w:pPr>
            <w:proofErr w:type="spellStart"/>
            <w:r>
              <w:t>Rozhraní</w:t>
            </w:r>
            <w:proofErr w:type="spellEnd"/>
          </w:p>
        </w:tc>
        <w:tc>
          <w:tcPr>
            <w:tcW w:w="1543" w:type="pct"/>
          </w:tcPr>
          <w:p w14:paraId="081A7530" w14:textId="77777777" w:rsidR="003209B9" w:rsidRDefault="003209B9" w:rsidP="00FA04B9">
            <w:pPr>
              <w:pStyle w:val="TableParagraph"/>
              <w:spacing w:before="1"/>
              <w:ind w:left="88" w:right="84"/>
            </w:pPr>
            <w:proofErr w:type="spellStart"/>
            <w:r>
              <w:t>Sdružený</w:t>
            </w:r>
            <w:proofErr w:type="spellEnd"/>
            <w:r>
              <w:t xml:space="preserve"> </w:t>
            </w:r>
            <w:proofErr w:type="spellStart"/>
            <w:r>
              <w:t>kabel</w:t>
            </w:r>
            <w:proofErr w:type="spellEnd"/>
            <w:r>
              <w:t xml:space="preserve"> pro </w:t>
            </w:r>
            <w:proofErr w:type="spellStart"/>
            <w:r>
              <w:t>připojení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stolnímu</w:t>
            </w:r>
            <w:proofErr w:type="spellEnd"/>
            <w:r>
              <w:t xml:space="preserve"> </w:t>
            </w:r>
            <w:proofErr w:type="spellStart"/>
            <w:r>
              <w:t>rozbočovači</w:t>
            </w:r>
            <w:proofErr w:type="spellEnd"/>
          </w:p>
        </w:tc>
        <w:tc>
          <w:tcPr>
            <w:tcW w:w="1543" w:type="pct"/>
          </w:tcPr>
          <w:p w14:paraId="7A0E5D4B" w14:textId="77777777" w:rsidR="003209B9" w:rsidRDefault="003209B9" w:rsidP="00FA04B9">
            <w:pPr>
              <w:pStyle w:val="TableParagraph"/>
              <w:spacing w:before="1"/>
              <w:ind w:left="88" w:right="84"/>
              <w:jc w:val="center"/>
            </w:pPr>
            <w:r>
              <w:t>Ano</w:t>
            </w:r>
          </w:p>
        </w:tc>
      </w:tr>
      <w:tr w:rsidR="003209B9" w14:paraId="1BF068AD" w14:textId="77777777" w:rsidTr="00FA04B9">
        <w:trPr>
          <w:trHeight w:val="311"/>
        </w:trPr>
        <w:tc>
          <w:tcPr>
            <w:tcW w:w="1914" w:type="pct"/>
          </w:tcPr>
          <w:p w14:paraId="5E54C23F" w14:textId="77777777" w:rsidR="003209B9" w:rsidRDefault="003209B9" w:rsidP="00FA04B9">
            <w:pPr>
              <w:pStyle w:val="TableParagraph"/>
              <w:spacing w:before="21"/>
            </w:pPr>
            <w:r>
              <w:t xml:space="preserve">Délka </w:t>
            </w:r>
            <w:proofErr w:type="spellStart"/>
            <w:r>
              <w:t>záruky</w:t>
            </w:r>
            <w:proofErr w:type="spellEnd"/>
          </w:p>
        </w:tc>
        <w:tc>
          <w:tcPr>
            <w:tcW w:w="1543" w:type="pct"/>
          </w:tcPr>
          <w:p w14:paraId="74ACE1B8" w14:textId="77777777" w:rsidR="003209B9" w:rsidRDefault="003209B9" w:rsidP="00FA04B9">
            <w:pPr>
              <w:pStyle w:val="TableParagraph"/>
              <w:ind w:left="89" w:right="84"/>
            </w:pPr>
            <w:r>
              <w:t xml:space="preserve">24 </w:t>
            </w:r>
            <w:proofErr w:type="spellStart"/>
            <w:r>
              <w:t>měsíců</w:t>
            </w:r>
            <w:proofErr w:type="spellEnd"/>
          </w:p>
        </w:tc>
        <w:tc>
          <w:tcPr>
            <w:tcW w:w="1543" w:type="pct"/>
          </w:tcPr>
          <w:p w14:paraId="275C5332" w14:textId="77777777" w:rsidR="003209B9" w:rsidRDefault="003209B9" w:rsidP="00FA04B9">
            <w:pPr>
              <w:pStyle w:val="TableParagraph"/>
              <w:ind w:left="89" w:right="84"/>
              <w:jc w:val="center"/>
            </w:pPr>
            <w:r>
              <w:t>Ano</w:t>
            </w:r>
          </w:p>
        </w:tc>
      </w:tr>
    </w:tbl>
    <w:p w14:paraId="70EC8192" w14:textId="77777777" w:rsidR="003209B9" w:rsidRDefault="003209B9" w:rsidP="003209B9"/>
    <w:p w14:paraId="3C33BE3E" w14:textId="77777777" w:rsidR="003209B9" w:rsidRDefault="003209B9" w:rsidP="003209B9">
      <w:pPr>
        <w:pStyle w:val="Odstavecseseznamem"/>
        <w:widowControl w:val="0"/>
        <w:numPr>
          <w:ilvl w:val="0"/>
          <w:numId w:val="33"/>
        </w:numPr>
        <w:tabs>
          <w:tab w:val="left" w:pos="839"/>
        </w:tabs>
        <w:suppressAutoHyphens w:val="0"/>
        <w:autoSpaceDE w:val="0"/>
        <w:autoSpaceDN w:val="0"/>
        <w:contextualSpacing w:val="0"/>
        <w:rPr>
          <w:b/>
          <w:sz w:val="24"/>
        </w:rPr>
      </w:pPr>
      <w:r>
        <w:rPr>
          <w:b/>
          <w:sz w:val="24"/>
        </w:rPr>
        <w:t>Stolní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rozbočovač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8"/>
        <w:gridCol w:w="2797"/>
        <w:gridCol w:w="2797"/>
      </w:tblGrid>
      <w:tr w:rsidR="003209B9" w14:paraId="5229E198" w14:textId="77777777" w:rsidTr="00FA04B9">
        <w:trPr>
          <w:trHeight w:val="312"/>
        </w:trPr>
        <w:tc>
          <w:tcPr>
            <w:tcW w:w="1914" w:type="pct"/>
          </w:tcPr>
          <w:p w14:paraId="28162246" w14:textId="77777777" w:rsidR="003209B9" w:rsidRDefault="003209B9" w:rsidP="00FA04B9">
            <w:pPr>
              <w:pStyle w:val="TableParagraph"/>
              <w:spacing w:before="21"/>
              <w:rPr>
                <w:b/>
              </w:rPr>
            </w:pPr>
            <w:proofErr w:type="spellStart"/>
            <w:r>
              <w:rPr>
                <w:b/>
              </w:rPr>
              <w:t>Parametr</w:t>
            </w:r>
            <w:proofErr w:type="spellEnd"/>
          </w:p>
        </w:tc>
        <w:tc>
          <w:tcPr>
            <w:tcW w:w="1543" w:type="pct"/>
          </w:tcPr>
          <w:p w14:paraId="742D916C" w14:textId="77777777" w:rsidR="003209B9" w:rsidRDefault="003209B9" w:rsidP="00FA04B9">
            <w:pPr>
              <w:pStyle w:val="TableParagraph"/>
              <w:spacing w:before="21"/>
              <w:ind w:left="67"/>
              <w:rPr>
                <w:b/>
              </w:rPr>
            </w:pPr>
            <w:proofErr w:type="spellStart"/>
            <w:r>
              <w:rPr>
                <w:b/>
              </w:rPr>
              <w:t>Požadavek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zadavatele</w:t>
            </w:r>
            <w:proofErr w:type="spellEnd"/>
          </w:p>
        </w:tc>
        <w:tc>
          <w:tcPr>
            <w:tcW w:w="1543" w:type="pct"/>
          </w:tcPr>
          <w:p w14:paraId="1330CCB4" w14:textId="77777777" w:rsidR="003209B9" w:rsidRDefault="003209B9" w:rsidP="00FA04B9">
            <w:pPr>
              <w:pStyle w:val="TableParagraph"/>
              <w:spacing w:before="21"/>
              <w:ind w:left="67"/>
              <w:rPr>
                <w:b/>
              </w:rPr>
            </w:pPr>
            <w:proofErr w:type="spellStart"/>
            <w:r>
              <w:rPr>
                <w:b/>
              </w:rPr>
              <w:t>Nabídka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dodavatele</w:t>
            </w:r>
            <w:proofErr w:type="spellEnd"/>
          </w:p>
        </w:tc>
      </w:tr>
      <w:tr w:rsidR="003209B9" w14:paraId="1131B8E6" w14:textId="77777777" w:rsidTr="00FA04B9">
        <w:trPr>
          <w:trHeight w:val="1454"/>
        </w:trPr>
        <w:tc>
          <w:tcPr>
            <w:tcW w:w="1914" w:type="pct"/>
          </w:tcPr>
          <w:p w14:paraId="2BC053A5" w14:textId="77777777" w:rsidR="003209B9" w:rsidRDefault="003209B9" w:rsidP="00FA04B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C55A91A" w14:textId="77777777" w:rsidR="003209B9" w:rsidRDefault="003209B9" w:rsidP="00FA04B9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14:paraId="4D44FAD9" w14:textId="77777777" w:rsidR="003209B9" w:rsidRDefault="003209B9" w:rsidP="00FA04B9">
            <w:pPr>
              <w:pStyle w:val="TableParagraph"/>
              <w:spacing w:before="0"/>
            </w:pPr>
            <w:proofErr w:type="spellStart"/>
            <w:r>
              <w:t>Rozhraní</w:t>
            </w:r>
            <w:proofErr w:type="spellEnd"/>
          </w:p>
        </w:tc>
        <w:tc>
          <w:tcPr>
            <w:tcW w:w="1543" w:type="pct"/>
          </w:tcPr>
          <w:p w14:paraId="6A583DB5" w14:textId="77777777" w:rsidR="003209B9" w:rsidRDefault="003209B9" w:rsidP="00FA04B9">
            <w:pPr>
              <w:pStyle w:val="TableParagraph"/>
              <w:spacing w:before="0" w:line="276" w:lineRule="auto"/>
              <w:ind w:right="253"/>
            </w:pPr>
            <w:r>
              <w:t xml:space="preserve">1x </w:t>
            </w:r>
            <w:proofErr w:type="spellStart"/>
            <w:r>
              <w:t>sdružený</w:t>
            </w:r>
            <w:proofErr w:type="spellEnd"/>
            <w:r>
              <w:t xml:space="preserve"> </w:t>
            </w:r>
            <w:proofErr w:type="spellStart"/>
            <w:r>
              <w:t>kabel</w:t>
            </w:r>
            <w:proofErr w:type="spellEnd"/>
            <w:r>
              <w:t xml:space="preserve"> pro </w:t>
            </w:r>
            <w:proofErr w:type="spellStart"/>
            <w:r>
              <w:t>připojení</w:t>
            </w:r>
            <w:proofErr w:type="spellEnd"/>
            <w:r>
              <w:t xml:space="preserve"> </w:t>
            </w:r>
            <w:proofErr w:type="spellStart"/>
            <w:r>
              <w:t>stolních</w:t>
            </w:r>
            <w:proofErr w:type="spellEnd"/>
            <w:r>
              <w:t xml:space="preserve"> </w:t>
            </w:r>
            <w:proofErr w:type="spellStart"/>
            <w:r>
              <w:t>mikrofonů</w:t>
            </w:r>
            <w:proofErr w:type="spellEnd"/>
            <w:r>
              <w:t xml:space="preserve">, 1x RJ-45 pro </w:t>
            </w:r>
            <w:proofErr w:type="spellStart"/>
            <w:r>
              <w:t>připojení</w:t>
            </w:r>
            <w:proofErr w:type="spellEnd"/>
            <w:r>
              <w:t xml:space="preserve"> k </w:t>
            </w:r>
            <w:proofErr w:type="spellStart"/>
            <w:r>
              <w:t>obrazovému</w:t>
            </w:r>
            <w:proofErr w:type="spellEnd"/>
            <w:r>
              <w:t xml:space="preserve"> </w:t>
            </w:r>
            <w:proofErr w:type="spellStart"/>
            <w:r>
              <w:t>rozbočovači</w:t>
            </w:r>
            <w:proofErr w:type="spellEnd"/>
            <w:r>
              <w:t xml:space="preserve">, 1x USB (Type B) pro </w:t>
            </w:r>
            <w:proofErr w:type="spellStart"/>
            <w:r>
              <w:t>připojení</w:t>
            </w:r>
            <w:proofErr w:type="spellEnd"/>
            <w:r>
              <w:t xml:space="preserve"> k </w:t>
            </w:r>
            <w:proofErr w:type="spellStart"/>
            <w:r>
              <w:t>řídící</w:t>
            </w:r>
            <w:proofErr w:type="spellEnd"/>
            <w:r>
              <w:t xml:space="preserve"> </w:t>
            </w:r>
            <w:proofErr w:type="spellStart"/>
            <w:r>
              <w:t>jednotce</w:t>
            </w:r>
            <w:proofErr w:type="spellEnd"/>
            <w:r>
              <w:t xml:space="preserve">, 1x USB (Type A), 1x RJ-45 pro </w:t>
            </w:r>
            <w:proofErr w:type="spellStart"/>
            <w:r>
              <w:t>rozšíření</w:t>
            </w:r>
            <w:proofErr w:type="spellEnd"/>
          </w:p>
        </w:tc>
        <w:tc>
          <w:tcPr>
            <w:tcW w:w="1543" w:type="pct"/>
          </w:tcPr>
          <w:p w14:paraId="564431A7" w14:textId="77777777" w:rsidR="003209B9" w:rsidRDefault="003209B9" w:rsidP="00FA04B9">
            <w:pPr>
              <w:pStyle w:val="TableParagraph"/>
              <w:spacing w:before="0" w:line="276" w:lineRule="auto"/>
              <w:ind w:left="534" w:right="253" w:hanging="257"/>
            </w:pPr>
            <w:proofErr w:type="spellStart"/>
            <w:r>
              <w:t>ano</w:t>
            </w:r>
            <w:proofErr w:type="spellEnd"/>
          </w:p>
        </w:tc>
      </w:tr>
      <w:tr w:rsidR="003209B9" w14:paraId="377223EB" w14:textId="77777777" w:rsidTr="00FA04B9">
        <w:trPr>
          <w:trHeight w:val="311"/>
        </w:trPr>
        <w:tc>
          <w:tcPr>
            <w:tcW w:w="1914" w:type="pct"/>
          </w:tcPr>
          <w:p w14:paraId="3B8F123E" w14:textId="77777777" w:rsidR="003209B9" w:rsidRDefault="003209B9" w:rsidP="00FA04B9">
            <w:pPr>
              <w:pStyle w:val="TableParagraph"/>
              <w:spacing w:before="21"/>
            </w:pPr>
            <w:proofErr w:type="spellStart"/>
            <w:r>
              <w:t>Napájecí</w:t>
            </w:r>
            <w:proofErr w:type="spellEnd"/>
            <w:r>
              <w:t xml:space="preserve"> </w:t>
            </w:r>
            <w:proofErr w:type="spellStart"/>
            <w:r>
              <w:t>adaptér</w:t>
            </w:r>
            <w:proofErr w:type="spellEnd"/>
          </w:p>
        </w:tc>
        <w:tc>
          <w:tcPr>
            <w:tcW w:w="1543" w:type="pct"/>
          </w:tcPr>
          <w:p w14:paraId="7ABBA152" w14:textId="77777777" w:rsidR="003209B9" w:rsidRDefault="003209B9" w:rsidP="00FA04B9">
            <w:pPr>
              <w:pStyle w:val="TableParagraph"/>
            </w:pPr>
            <w:proofErr w:type="spellStart"/>
            <w:r>
              <w:t>Součástí</w:t>
            </w:r>
            <w:proofErr w:type="spellEnd"/>
            <w:r>
              <w:t xml:space="preserve"> </w:t>
            </w:r>
            <w:proofErr w:type="spellStart"/>
            <w:r>
              <w:t>dodávky</w:t>
            </w:r>
            <w:proofErr w:type="spellEnd"/>
          </w:p>
        </w:tc>
        <w:tc>
          <w:tcPr>
            <w:tcW w:w="1543" w:type="pct"/>
          </w:tcPr>
          <w:p w14:paraId="0B28CDF7" w14:textId="77777777" w:rsidR="003209B9" w:rsidRDefault="003209B9" w:rsidP="00FA04B9">
            <w:pPr>
              <w:pStyle w:val="TableParagraph"/>
              <w:ind w:left="1273"/>
            </w:pPr>
            <w:r>
              <w:t>Ano</w:t>
            </w:r>
          </w:p>
        </w:tc>
      </w:tr>
      <w:tr w:rsidR="003209B9" w14:paraId="30090474" w14:textId="77777777" w:rsidTr="00FA04B9">
        <w:trPr>
          <w:trHeight w:val="312"/>
        </w:trPr>
        <w:tc>
          <w:tcPr>
            <w:tcW w:w="1914" w:type="pct"/>
          </w:tcPr>
          <w:p w14:paraId="30D8C823" w14:textId="77777777" w:rsidR="003209B9" w:rsidRDefault="003209B9" w:rsidP="00FA04B9">
            <w:pPr>
              <w:pStyle w:val="TableParagraph"/>
              <w:spacing w:before="21"/>
            </w:pPr>
            <w:r>
              <w:t xml:space="preserve">Délka </w:t>
            </w:r>
            <w:proofErr w:type="spellStart"/>
            <w:r>
              <w:t>záruky</w:t>
            </w:r>
            <w:proofErr w:type="spellEnd"/>
          </w:p>
        </w:tc>
        <w:tc>
          <w:tcPr>
            <w:tcW w:w="1543" w:type="pct"/>
          </w:tcPr>
          <w:p w14:paraId="0782B16C" w14:textId="77777777" w:rsidR="003209B9" w:rsidRDefault="003209B9" w:rsidP="00FA04B9">
            <w:pPr>
              <w:pStyle w:val="TableParagraph"/>
              <w:spacing w:before="11"/>
              <w:ind w:left="89" w:right="84"/>
            </w:pPr>
            <w:r>
              <w:t xml:space="preserve">24 </w:t>
            </w:r>
            <w:proofErr w:type="spellStart"/>
            <w:r>
              <w:t>měsíců</w:t>
            </w:r>
            <w:proofErr w:type="spellEnd"/>
          </w:p>
        </w:tc>
        <w:tc>
          <w:tcPr>
            <w:tcW w:w="1543" w:type="pct"/>
          </w:tcPr>
          <w:p w14:paraId="3BDD3362" w14:textId="77777777" w:rsidR="003209B9" w:rsidRDefault="003209B9" w:rsidP="00FA04B9">
            <w:pPr>
              <w:pStyle w:val="TableParagraph"/>
              <w:spacing w:before="11"/>
              <w:ind w:left="89" w:right="84"/>
              <w:jc w:val="center"/>
            </w:pPr>
            <w:r>
              <w:t>Ano</w:t>
            </w:r>
          </w:p>
        </w:tc>
      </w:tr>
    </w:tbl>
    <w:p w14:paraId="64FCA56A" w14:textId="77777777" w:rsidR="003209B9" w:rsidRDefault="003209B9" w:rsidP="003209B9"/>
    <w:p w14:paraId="4B62B417" w14:textId="77777777" w:rsidR="003209B9" w:rsidRDefault="003209B9" w:rsidP="003209B9">
      <w:pPr>
        <w:pStyle w:val="Odstavecseseznamem"/>
        <w:widowControl w:val="0"/>
        <w:numPr>
          <w:ilvl w:val="0"/>
          <w:numId w:val="33"/>
        </w:numPr>
        <w:tabs>
          <w:tab w:val="left" w:pos="839"/>
        </w:tabs>
        <w:suppressAutoHyphens w:val="0"/>
        <w:autoSpaceDE w:val="0"/>
        <w:autoSpaceDN w:val="0"/>
        <w:spacing w:before="78"/>
        <w:contextualSpacing w:val="0"/>
        <w:rPr>
          <w:b/>
          <w:sz w:val="24"/>
        </w:rPr>
      </w:pPr>
      <w:r>
        <w:rPr>
          <w:b/>
          <w:sz w:val="24"/>
        </w:rPr>
        <w:t>Obrazový rozbočovač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8"/>
        <w:gridCol w:w="2797"/>
        <w:gridCol w:w="2797"/>
      </w:tblGrid>
      <w:tr w:rsidR="003209B9" w14:paraId="63CE5A91" w14:textId="77777777" w:rsidTr="00FA04B9">
        <w:trPr>
          <w:trHeight w:val="311"/>
        </w:trPr>
        <w:tc>
          <w:tcPr>
            <w:tcW w:w="1914" w:type="pct"/>
          </w:tcPr>
          <w:p w14:paraId="24A3B55E" w14:textId="77777777" w:rsidR="003209B9" w:rsidRDefault="003209B9" w:rsidP="00FA04B9">
            <w:pPr>
              <w:pStyle w:val="TableParagraph"/>
              <w:spacing w:before="21"/>
              <w:rPr>
                <w:b/>
              </w:rPr>
            </w:pPr>
            <w:proofErr w:type="spellStart"/>
            <w:r>
              <w:rPr>
                <w:b/>
              </w:rPr>
              <w:t>Parametr</w:t>
            </w:r>
            <w:proofErr w:type="spellEnd"/>
          </w:p>
        </w:tc>
        <w:tc>
          <w:tcPr>
            <w:tcW w:w="1543" w:type="pct"/>
          </w:tcPr>
          <w:p w14:paraId="377196EA" w14:textId="77777777" w:rsidR="003209B9" w:rsidRDefault="003209B9" w:rsidP="00FA04B9">
            <w:pPr>
              <w:pStyle w:val="TableParagraph"/>
              <w:spacing w:before="21"/>
              <w:ind w:left="67"/>
              <w:rPr>
                <w:b/>
              </w:rPr>
            </w:pPr>
            <w:proofErr w:type="spellStart"/>
            <w:r>
              <w:rPr>
                <w:b/>
              </w:rPr>
              <w:t>Požadavek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zadavatele</w:t>
            </w:r>
            <w:proofErr w:type="spellEnd"/>
          </w:p>
        </w:tc>
        <w:tc>
          <w:tcPr>
            <w:tcW w:w="1543" w:type="pct"/>
          </w:tcPr>
          <w:p w14:paraId="1BB75897" w14:textId="77777777" w:rsidR="003209B9" w:rsidRDefault="003209B9" w:rsidP="00FA04B9">
            <w:pPr>
              <w:pStyle w:val="TableParagraph"/>
              <w:spacing w:before="21"/>
              <w:ind w:left="67"/>
              <w:rPr>
                <w:b/>
              </w:rPr>
            </w:pPr>
            <w:proofErr w:type="spellStart"/>
            <w:r>
              <w:rPr>
                <w:b/>
              </w:rPr>
              <w:t>Nabídka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dodavatele</w:t>
            </w:r>
            <w:proofErr w:type="spellEnd"/>
          </w:p>
        </w:tc>
      </w:tr>
      <w:tr w:rsidR="003209B9" w14:paraId="381FE3FD" w14:textId="77777777" w:rsidTr="00FA04B9">
        <w:trPr>
          <w:trHeight w:val="1745"/>
        </w:trPr>
        <w:tc>
          <w:tcPr>
            <w:tcW w:w="1914" w:type="pct"/>
          </w:tcPr>
          <w:p w14:paraId="7E7551FA" w14:textId="77777777" w:rsidR="003209B9" w:rsidRDefault="003209B9" w:rsidP="00FA04B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75D6D3D6" w14:textId="77777777" w:rsidR="003209B9" w:rsidRDefault="003209B9" w:rsidP="00FA04B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4D89A7DC" w14:textId="77777777" w:rsidR="003209B9" w:rsidRDefault="003209B9" w:rsidP="00FA04B9">
            <w:pPr>
              <w:pStyle w:val="TableParagraph"/>
              <w:spacing w:before="175"/>
            </w:pPr>
            <w:proofErr w:type="spellStart"/>
            <w:r>
              <w:t>Rozhraní</w:t>
            </w:r>
            <w:proofErr w:type="spellEnd"/>
          </w:p>
        </w:tc>
        <w:tc>
          <w:tcPr>
            <w:tcW w:w="1543" w:type="pct"/>
          </w:tcPr>
          <w:p w14:paraId="34F98B26" w14:textId="77777777" w:rsidR="003209B9" w:rsidRDefault="003209B9" w:rsidP="00FA04B9">
            <w:pPr>
              <w:pStyle w:val="TableParagraph"/>
              <w:spacing w:before="0" w:line="276" w:lineRule="auto"/>
              <w:ind w:left="92" w:right="84"/>
            </w:pPr>
            <w:r>
              <w:t xml:space="preserve">2x Mini XLR pro </w:t>
            </w:r>
            <w:proofErr w:type="spellStart"/>
            <w:r>
              <w:t>připojení</w:t>
            </w:r>
            <w:proofErr w:type="spellEnd"/>
            <w:r>
              <w:t xml:space="preserve"> </w:t>
            </w:r>
            <w:proofErr w:type="spellStart"/>
            <w:r>
              <w:t>reproduktorů</w:t>
            </w:r>
            <w:proofErr w:type="spellEnd"/>
            <w:r>
              <w:t xml:space="preserve"> viz bod 4, 1x RJ-45 pro </w:t>
            </w:r>
            <w:proofErr w:type="spellStart"/>
            <w:r>
              <w:t>připojení</w:t>
            </w:r>
            <w:proofErr w:type="spellEnd"/>
            <w:r>
              <w:t xml:space="preserve"> k </w:t>
            </w:r>
            <w:proofErr w:type="spellStart"/>
            <w:r>
              <w:t>stolnímu</w:t>
            </w:r>
            <w:proofErr w:type="spellEnd"/>
            <w:r>
              <w:t xml:space="preserve"> </w:t>
            </w:r>
            <w:proofErr w:type="spellStart"/>
            <w:r>
              <w:t>rozbočovači</w:t>
            </w:r>
            <w:proofErr w:type="spellEnd"/>
            <w:r>
              <w:t xml:space="preserve"> viz bod 6, 2x HDMI pro </w:t>
            </w:r>
            <w:proofErr w:type="spellStart"/>
            <w:r>
              <w:t>připojení</w:t>
            </w:r>
            <w:proofErr w:type="spellEnd"/>
            <w:r>
              <w:t xml:space="preserve"> </w:t>
            </w:r>
            <w:proofErr w:type="spellStart"/>
            <w:r>
              <w:t>monitorům</w:t>
            </w:r>
            <w:proofErr w:type="spellEnd"/>
            <w:r>
              <w:t xml:space="preserve">, 1x USB (Type B) pro </w:t>
            </w:r>
            <w:proofErr w:type="spellStart"/>
            <w:r>
              <w:t>připojení</w:t>
            </w:r>
            <w:proofErr w:type="spellEnd"/>
            <w:r>
              <w:t xml:space="preserve"> k </w:t>
            </w:r>
            <w:proofErr w:type="spellStart"/>
            <w:r>
              <w:t>řídící</w:t>
            </w:r>
            <w:proofErr w:type="spellEnd"/>
            <w:r>
              <w:t xml:space="preserve"> </w:t>
            </w:r>
            <w:proofErr w:type="spellStart"/>
            <w:r>
              <w:t>jednotce</w:t>
            </w:r>
            <w:proofErr w:type="spellEnd"/>
            <w:r>
              <w:t xml:space="preserve">, USB 3.0 (Type C) pro </w:t>
            </w:r>
            <w:proofErr w:type="spellStart"/>
            <w:r>
              <w:t>připojení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kameře</w:t>
            </w:r>
            <w:proofErr w:type="spellEnd"/>
            <w:r>
              <w:t xml:space="preserve"> viz bod 1</w:t>
            </w:r>
          </w:p>
        </w:tc>
        <w:tc>
          <w:tcPr>
            <w:tcW w:w="1543" w:type="pct"/>
          </w:tcPr>
          <w:p w14:paraId="645BFDAE" w14:textId="77777777" w:rsidR="003209B9" w:rsidRDefault="003209B9" w:rsidP="00FA04B9">
            <w:pPr>
              <w:pStyle w:val="TableParagraph"/>
              <w:spacing w:before="0" w:line="276" w:lineRule="auto"/>
              <w:ind w:left="92" w:right="84"/>
              <w:jc w:val="center"/>
            </w:pPr>
            <w:r>
              <w:t>Ano</w:t>
            </w:r>
          </w:p>
        </w:tc>
      </w:tr>
      <w:tr w:rsidR="003209B9" w14:paraId="126DC519" w14:textId="77777777" w:rsidTr="00FA04B9">
        <w:trPr>
          <w:trHeight w:val="311"/>
        </w:trPr>
        <w:tc>
          <w:tcPr>
            <w:tcW w:w="1914" w:type="pct"/>
          </w:tcPr>
          <w:p w14:paraId="3A7A2A57" w14:textId="77777777" w:rsidR="003209B9" w:rsidRDefault="003209B9" w:rsidP="00FA04B9">
            <w:pPr>
              <w:pStyle w:val="TableParagraph"/>
              <w:spacing w:before="21"/>
            </w:pPr>
            <w:proofErr w:type="spellStart"/>
            <w:r>
              <w:t>Napájecí</w:t>
            </w:r>
            <w:proofErr w:type="spellEnd"/>
            <w:r>
              <w:t xml:space="preserve"> </w:t>
            </w:r>
            <w:proofErr w:type="spellStart"/>
            <w:r>
              <w:t>adaptér</w:t>
            </w:r>
            <w:proofErr w:type="spellEnd"/>
          </w:p>
        </w:tc>
        <w:tc>
          <w:tcPr>
            <w:tcW w:w="1543" w:type="pct"/>
          </w:tcPr>
          <w:p w14:paraId="7BB725BE" w14:textId="77777777" w:rsidR="003209B9" w:rsidRDefault="003209B9" w:rsidP="00FA04B9">
            <w:pPr>
              <w:pStyle w:val="TableParagraph"/>
              <w:ind w:left="1273"/>
            </w:pPr>
            <w:proofErr w:type="spellStart"/>
            <w:r>
              <w:t>Součástí</w:t>
            </w:r>
            <w:proofErr w:type="spellEnd"/>
            <w:r>
              <w:t xml:space="preserve"> </w:t>
            </w:r>
            <w:proofErr w:type="spellStart"/>
            <w:r>
              <w:t>dodávky</w:t>
            </w:r>
            <w:proofErr w:type="spellEnd"/>
          </w:p>
        </w:tc>
        <w:tc>
          <w:tcPr>
            <w:tcW w:w="1543" w:type="pct"/>
          </w:tcPr>
          <w:p w14:paraId="3C2FD792" w14:textId="77777777" w:rsidR="003209B9" w:rsidRDefault="003209B9" w:rsidP="00FA04B9">
            <w:pPr>
              <w:pStyle w:val="TableParagraph"/>
              <w:ind w:left="1273"/>
            </w:pPr>
            <w:r>
              <w:t>Ano</w:t>
            </w:r>
          </w:p>
        </w:tc>
      </w:tr>
      <w:tr w:rsidR="003209B9" w14:paraId="54F0FFBC" w14:textId="77777777" w:rsidTr="00FA04B9">
        <w:trPr>
          <w:trHeight w:val="312"/>
        </w:trPr>
        <w:tc>
          <w:tcPr>
            <w:tcW w:w="1914" w:type="pct"/>
          </w:tcPr>
          <w:p w14:paraId="182F0762" w14:textId="77777777" w:rsidR="003209B9" w:rsidRDefault="003209B9" w:rsidP="00FA04B9">
            <w:pPr>
              <w:pStyle w:val="TableParagraph"/>
              <w:spacing w:before="21"/>
            </w:pPr>
            <w:r>
              <w:t xml:space="preserve">Délka </w:t>
            </w:r>
            <w:proofErr w:type="spellStart"/>
            <w:r>
              <w:t>záruky</w:t>
            </w:r>
            <w:proofErr w:type="spellEnd"/>
          </w:p>
        </w:tc>
        <w:tc>
          <w:tcPr>
            <w:tcW w:w="1543" w:type="pct"/>
          </w:tcPr>
          <w:p w14:paraId="5F3AF006" w14:textId="77777777" w:rsidR="003209B9" w:rsidRDefault="003209B9" w:rsidP="00FA04B9">
            <w:pPr>
              <w:pStyle w:val="TableParagraph"/>
              <w:ind w:left="89" w:right="84"/>
              <w:jc w:val="center"/>
            </w:pPr>
            <w:r>
              <w:t xml:space="preserve">24 </w:t>
            </w:r>
            <w:proofErr w:type="spellStart"/>
            <w:r>
              <w:t>měsíců</w:t>
            </w:r>
            <w:proofErr w:type="spellEnd"/>
          </w:p>
        </w:tc>
        <w:tc>
          <w:tcPr>
            <w:tcW w:w="1543" w:type="pct"/>
          </w:tcPr>
          <w:p w14:paraId="73170392" w14:textId="77777777" w:rsidR="003209B9" w:rsidRDefault="003209B9" w:rsidP="00FA04B9">
            <w:pPr>
              <w:pStyle w:val="TableParagraph"/>
              <w:ind w:left="89" w:right="84"/>
              <w:jc w:val="center"/>
            </w:pPr>
            <w:r>
              <w:t>Ano</w:t>
            </w:r>
          </w:p>
        </w:tc>
      </w:tr>
    </w:tbl>
    <w:p w14:paraId="3C8FA757" w14:textId="77777777" w:rsidR="003209B9" w:rsidRDefault="003209B9" w:rsidP="003209B9">
      <w:pPr>
        <w:rPr>
          <w:b/>
          <w:sz w:val="24"/>
        </w:rPr>
      </w:pPr>
    </w:p>
    <w:p w14:paraId="6E13787D" w14:textId="77777777" w:rsidR="003209B9" w:rsidRDefault="003209B9" w:rsidP="003209B9">
      <w:pPr>
        <w:pStyle w:val="Odstavecseseznamem"/>
        <w:widowControl w:val="0"/>
        <w:numPr>
          <w:ilvl w:val="0"/>
          <w:numId w:val="33"/>
        </w:numPr>
        <w:tabs>
          <w:tab w:val="left" w:pos="839"/>
        </w:tabs>
        <w:suppressAutoHyphens w:val="0"/>
        <w:autoSpaceDE w:val="0"/>
        <w:autoSpaceDN w:val="0"/>
        <w:contextualSpacing w:val="0"/>
        <w:rPr>
          <w:b/>
          <w:sz w:val="24"/>
        </w:rPr>
      </w:pPr>
      <w:r>
        <w:rPr>
          <w:b/>
          <w:sz w:val="24"/>
        </w:rPr>
        <w:t>Integrace do řídícího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systému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8"/>
        <w:gridCol w:w="2797"/>
        <w:gridCol w:w="2797"/>
      </w:tblGrid>
      <w:tr w:rsidR="003209B9" w14:paraId="6C0E427C" w14:textId="77777777" w:rsidTr="00FA04B9">
        <w:trPr>
          <w:trHeight w:val="311"/>
        </w:trPr>
        <w:tc>
          <w:tcPr>
            <w:tcW w:w="1914" w:type="pct"/>
          </w:tcPr>
          <w:p w14:paraId="7C0242FA" w14:textId="77777777" w:rsidR="003209B9" w:rsidRDefault="003209B9" w:rsidP="00FA04B9">
            <w:pPr>
              <w:pStyle w:val="TableParagraph"/>
              <w:spacing w:before="21"/>
              <w:rPr>
                <w:b/>
              </w:rPr>
            </w:pPr>
            <w:proofErr w:type="spellStart"/>
            <w:r>
              <w:rPr>
                <w:b/>
              </w:rPr>
              <w:t>Parametr</w:t>
            </w:r>
            <w:proofErr w:type="spellEnd"/>
          </w:p>
        </w:tc>
        <w:tc>
          <w:tcPr>
            <w:tcW w:w="1543" w:type="pct"/>
          </w:tcPr>
          <w:p w14:paraId="7DD05C7D" w14:textId="77777777" w:rsidR="003209B9" w:rsidRDefault="003209B9" w:rsidP="00FA04B9">
            <w:pPr>
              <w:pStyle w:val="TableParagraph"/>
              <w:spacing w:before="21"/>
              <w:ind w:left="67"/>
              <w:rPr>
                <w:b/>
              </w:rPr>
            </w:pPr>
            <w:proofErr w:type="spellStart"/>
            <w:r>
              <w:rPr>
                <w:b/>
              </w:rPr>
              <w:t>Požadavek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zadavatele</w:t>
            </w:r>
            <w:proofErr w:type="spellEnd"/>
          </w:p>
        </w:tc>
        <w:tc>
          <w:tcPr>
            <w:tcW w:w="1543" w:type="pct"/>
          </w:tcPr>
          <w:p w14:paraId="3D79285D" w14:textId="77777777" w:rsidR="003209B9" w:rsidRDefault="003209B9" w:rsidP="00FA04B9">
            <w:pPr>
              <w:pStyle w:val="TableParagraph"/>
              <w:spacing w:before="21"/>
              <w:ind w:left="67"/>
              <w:rPr>
                <w:b/>
              </w:rPr>
            </w:pPr>
            <w:proofErr w:type="spellStart"/>
            <w:r>
              <w:rPr>
                <w:b/>
              </w:rPr>
              <w:t>Nabídka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dodavatele</w:t>
            </w:r>
            <w:proofErr w:type="spellEnd"/>
          </w:p>
        </w:tc>
      </w:tr>
      <w:tr w:rsidR="003209B9" w14:paraId="52E4A4EB" w14:textId="77777777" w:rsidTr="00FA04B9">
        <w:trPr>
          <w:trHeight w:val="581"/>
        </w:trPr>
        <w:tc>
          <w:tcPr>
            <w:tcW w:w="1914" w:type="pct"/>
          </w:tcPr>
          <w:p w14:paraId="7A1992EB" w14:textId="77777777" w:rsidR="003209B9" w:rsidRDefault="003209B9" w:rsidP="00FA04B9">
            <w:pPr>
              <w:pStyle w:val="TableParagraph"/>
              <w:spacing w:before="1"/>
            </w:pPr>
            <w:proofErr w:type="spellStart"/>
            <w:r>
              <w:t>Kompletní</w:t>
            </w:r>
            <w:proofErr w:type="spellEnd"/>
            <w:r>
              <w:t xml:space="preserve"> </w:t>
            </w:r>
            <w:proofErr w:type="spellStart"/>
            <w:r>
              <w:t>kabeláž</w:t>
            </w:r>
            <w:proofErr w:type="spellEnd"/>
            <w:r>
              <w:t xml:space="preserve"> pro </w:t>
            </w:r>
            <w:proofErr w:type="spellStart"/>
            <w:r>
              <w:t>instalaci</w:t>
            </w:r>
            <w:proofErr w:type="spellEnd"/>
            <w:r>
              <w:t xml:space="preserve"> </w:t>
            </w:r>
            <w:proofErr w:type="spellStart"/>
            <w:r>
              <w:t>videokonferenčního</w:t>
            </w:r>
            <w:proofErr w:type="spellEnd"/>
          </w:p>
          <w:p w14:paraId="42263596" w14:textId="77777777" w:rsidR="003209B9" w:rsidRDefault="003209B9" w:rsidP="00FA04B9">
            <w:pPr>
              <w:pStyle w:val="TableParagraph"/>
              <w:spacing w:before="37"/>
            </w:pPr>
            <w:proofErr w:type="spellStart"/>
            <w:r>
              <w:t>zařízení</w:t>
            </w:r>
            <w:proofErr w:type="spellEnd"/>
          </w:p>
        </w:tc>
        <w:tc>
          <w:tcPr>
            <w:tcW w:w="1543" w:type="pct"/>
          </w:tcPr>
          <w:p w14:paraId="4EE28AD7" w14:textId="77777777" w:rsidR="003209B9" w:rsidRDefault="003209B9" w:rsidP="00FA04B9">
            <w:pPr>
              <w:pStyle w:val="TableParagraph"/>
              <w:spacing w:before="146"/>
              <w:ind w:left="89" w:right="84"/>
            </w:pPr>
            <w:r>
              <w:t>ANO</w:t>
            </w:r>
          </w:p>
        </w:tc>
        <w:tc>
          <w:tcPr>
            <w:tcW w:w="1543" w:type="pct"/>
          </w:tcPr>
          <w:p w14:paraId="63F541A8" w14:textId="77777777" w:rsidR="003209B9" w:rsidRDefault="003209B9" w:rsidP="00FA04B9">
            <w:pPr>
              <w:pStyle w:val="TableParagraph"/>
              <w:spacing w:before="146"/>
              <w:ind w:left="89" w:right="84"/>
              <w:jc w:val="center"/>
            </w:pPr>
            <w:r>
              <w:t>ANO</w:t>
            </w:r>
          </w:p>
        </w:tc>
      </w:tr>
      <w:tr w:rsidR="003209B9" w14:paraId="7B1897EB" w14:textId="77777777" w:rsidTr="00FA04B9">
        <w:trPr>
          <w:trHeight w:val="312"/>
        </w:trPr>
        <w:tc>
          <w:tcPr>
            <w:tcW w:w="1914" w:type="pct"/>
          </w:tcPr>
          <w:p w14:paraId="2897B1E0" w14:textId="77777777" w:rsidR="003209B9" w:rsidRDefault="003209B9" w:rsidP="00FA04B9">
            <w:pPr>
              <w:pStyle w:val="TableParagraph"/>
              <w:spacing w:before="11"/>
            </w:pPr>
            <w:proofErr w:type="spellStart"/>
            <w:r>
              <w:t>Instalace</w:t>
            </w:r>
            <w:proofErr w:type="spellEnd"/>
            <w:r>
              <w:t xml:space="preserve"> </w:t>
            </w:r>
            <w:proofErr w:type="spellStart"/>
            <w:r>
              <w:t>videokonferenčního</w:t>
            </w:r>
            <w:proofErr w:type="spellEnd"/>
            <w:r>
              <w:t xml:space="preserve"> </w:t>
            </w:r>
            <w:proofErr w:type="spellStart"/>
            <w:r>
              <w:t>zařízení</w:t>
            </w:r>
            <w:proofErr w:type="spellEnd"/>
          </w:p>
        </w:tc>
        <w:tc>
          <w:tcPr>
            <w:tcW w:w="1543" w:type="pct"/>
          </w:tcPr>
          <w:p w14:paraId="5E8FA46E" w14:textId="77777777" w:rsidR="003209B9" w:rsidRDefault="003209B9" w:rsidP="00FA04B9">
            <w:pPr>
              <w:pStyle w:val="TableParagraph"/>
              <w:spacing w:before="11"/>
              <w:ind w:left="89" w:right="84"/>
            </w:pPr>
            <w:r>
              <w:t>ANO</w:t>
            </w:r>
          </w:p>
        </w:tc>
        <w:tc>
          <w:tcPr>
            <w:tcW w:w="1543" w:type="pct"/>
          </w:tcPr>
          <w:p w14:paraId="47A409CB" w14:textId="77777777" w:rsidR="003209B9" w:rsidRDefault="003209B9" w:rsidP="00FA04B9">
            <w:pPr>
              <w:pStyle w:val="TableParagraph"/>
              <w:spacing w:before="11"/>
              <w:ind w:left="89" w:right="84"/>
              <w:jc w:val="center"/>
            </w:pPr>
            <w:r>
              <w:t>ANO</w:t>
            </w:r>
          </w:p>
        </w:tc>
      </w:tr>
      <w:tr w:rsidR="003209B9" w14:paraId="48B86CB6" w14:textId="77777777" w:rsidTr="00FA04B9">
        <w:trPr>
          <w:trHeight w:val="311"/>
        </w:trPr>
        <w:tc>
          <w:tcPr>
            <w:tcW w:w="1914" w:type="pct"/>
          </w:tcPr>
          <w:p w14:paraId="79891724" w14:textId="77777777" w:rsidR="003209B9" w:rsidRDefault="003209B9" w:rsidP="00FA04B9">
            <w:pPr>
              <w:pStyle w:val="TableParagraph"/>
            </w:pPr>
            <w:proofErr w:type="spellStart"/>
            <w:r>
              <w:t>Použitý</w:t>
            </w:r>
            <w:proofErr w:type="spellEnd"/>
            <w:r>
              <w:t xml:space="preserve"> ŘS</w:t>
            </w:r>
          </w:p>
        </w:tc>
        <w:tc>
          <w:tcPr>
            <w:tcW w:w="1543" w:type="pct"/>
          </w:tcPr>
          <w:p w14:paraId="1B49BB30" w14:textId="77777777" w:rsidR="003209B9" w:rsidRDefault="003209B9" w:rsidP="00FA04B9">
            <w:pPr>
              <w:pStyle w:val="TableParagraph"/>
            </w:pPr>
            <w:proofErr w:type="spellStart"/>
            <w:r>
              <w:t>Loxone</w:t>
            </w:r>
            <w:proofErr w:type="spellEnd"/>
            <w:r>
              <w:t xml:space="preserve"> </w:t>
            </w:r>
            <w:proofErr w:type="spellStart"/>
            <w:r>
              <w:t>Miniserver</w:t>
            </w:r>
            <w:proofErr w:type="spellEnd"/>
            <w:r>
              <w:t xml:space="preserve"> (</w:t>
            </w:r>
            <w:proofErr w:type="spellStart"/>
            <w:r>
              <w:t>Loxone</w:t>
            </w:r>
            <w:proofErr w:type="spellEnd"/>
            <w:r>
              <w:t xml:space="preserve"> Config 14)</w:t>
            </w:r>
          </w:p>
        </w:tc>
        <w:tc>
          <w:tcPr>
            <w:tcW w:w="1543" w:type="pct"/>
          </w:tcPr>
          <w:p w14:paraId="769EE4B2" w14:textId="77777777" w:rsidR="003209B9" w:rsidRDefault="003209B9" w:rsidP="00FA04B9">
            <w:pPr>
              <w:pStyle w:val="TableParagraph"/>
              <w:ind w:left="299"/>
            </w:pPr>
          </w:p>
        </w:tc>
      </w:tr>
      <w:tr w:rsidR="003209B9" w14:paraId="1D7FAB70" w14:textId="77777777" w:rsidTr="00FA04B9">
        <w:trPr>
          <w:trHeight w:val="581"/>
        </w:trPr>
        <w:tc>
          <w:tcPr>
            <w:tcW w:w="1914" w:type="pct"/>
          </w:tcPr>
          <w:p w14:paraId="662F5942" w14:textId="77777777" w:rsidR="003209B9" w:rsidRDefault="003209B9" w:rsidP="00FA04B9">
            <w:pPr>
              <w:pStyle w:val="TableParagraph"/>
              <w:spacing w:before="0" w:line="253" w:lineRule="exact"/>
            </w:pPr>
            <w:proofErr w:type="spellStart"/>
            <w:r>
              <w:t>Integrace</w:t>
            </w:r>
            <w:proofErr w:type="spellEnd"/>
            <w:r>
              <w:t xml:space="preserve"> </w:t>
            </w:r>
            <w:proofErr w:type="spellStart"/>
            <w:r>
              <w:t>videokonferenčního</w:t>
            </w:r>
            <w:proofErr w:type="spellEnd"/>
            <w:r>
              <w:t xml:space="preserve"> </w:t>
            </w:r>
            <w:proofErr w:type="spellStart"/>
            <w:r>
              <w:t>zařízení</w:t>
            </w:r>
            <w:proofErr w:type="spellEnd"/>
            <w:r>
              <w:t xml:space="preserve"> </w:t>
            </w:r>
            <w:proofErr w:type="spellStart"/>
            <w:r>
              <w:t>vč</w:t>
            </w:r>
            <w:proofErr w:type="spellEnd"/>
            <w:r>
              <w:t xml:space="preserve">. </w:t>
            </w:r>
            <w:proofErr w:type="spellStart"/>
            <w:r>
              <w:t>příslušenství</w:t>
            </w:r>
            <w:proofErr w:type="spellEnd"/>
          </w:p>
          <w:p w14:paraId="41801C55" w14:textId="77777777" w:rsidR="003209B9" w:rsidRDefault="003209B9" w:rsidP="00FA04B9">
            <w:pPr>
              <w:pStyle w:val="TableParagraph"/>
              <w:spacing w:before="38"/>
            </w:pPr>
            <w:r>
              <w:t>(</w:t>
            </w:r>
            <w:proofErr w:type="spellStart"/>
            <w:r>
              <w:t>zapnuto</w:t>
            </w:r>
            <w:proofErr w:type="spellEnd"/>
            <w:r>
              <w:t xml:space="preserve">/ </w:t>
            </w:r>
            <w:proofErr w:type="spellStart"/>
            <w:r>
              <w:t>vypnuto</w:t>
            </w:r>
            <w:proofErr w:type="spellEnd"/>
            <w:r>
              <w:t>)</w:t>
            </w:r>
          </w:p>
        </w:tc>
        <w:tc>
          <w:tcPr>
            <w:tcW w:w="1543" w:type="pct"/>
          </w:tcPr>
          <w:p w14:paraId="6ACBBD2C" w14:textId="77777777" w:rsidR="003209B9" w:rsidRDefault="003209B9" w:rsidP="00FA04B9">
            <w:pPr>
              <w:pStyle w:val="TableParagraph"/>
              <w:spacing w:before="146"/>
              <w:ind w:left="89" w:right="84"/>
            </w:pPr>
            <w:r>
              <w:t>ANO</w:t>
            </w:r>
          </w:p>
        </w:tc>
        <w:tc>
          <w:tcPr>
            <w:tcW w:w="1543" w:type="pct"/>
          </w:tcPr>
          <w:p w14:paraId="25252816" w14:textId="77777777" w:rsidR="003209B9" w:rsidRDefault="003209B9" w:rsidP="00FA04B9">
            <w:pPr>
              <w:pStyle w:val="TableParagraph"/>
              <w:spacing w:before="146"/>
              <w:ind w:left="89" w:right="84"/>
              <w:jc w:val="center"/>
            </w:pPr>
            <w:r>
              <w:t>ANO</w:t>
            </w:r>
          </w:p>
        </w:tc>
      </w:tr>
      <w:tr w:rsidR="003209B9" w14:paraId="5D8700C8" w14:textId="77777777" w:rsidTr="00FA04B9">
        <w:trPr>
          <w:trHeight w:val="422"/>
        </w:trPr>
        <w:tc>
          <w:tcPr>
            <w:tcW w:w="1914" w:type="pct"/>
          </w:tcPr>
          <w:p w14:paraId="45E09A30" w14:textId="77777777" w:rsidR="003209B9" w:rsidRDefault="003209B9" w:rsidP="00FA04B9">
            <w:pPr>
              <w:pStyle w:val="TableParagraph"/>
              <w:spacing w:before="65"/>
            </w:pPr>
            <w:proofErr w:type="spellStart"/>
            <w:r>
              <w:t>Dodání</w:t>
            </w:r>
            <w:proofErr w:type="spellEnd"/>
            <w:r>
              <w:t xml:space="preserve"> </w:t>
            </w:r>
            <w:proofErr w:type="spellStart"/>
            <w:r>
              <w:t>upraveného</w:t>
            </w:r>
            <w:proofErr w:type="spellEnd"/>
            <w:r>
              <w:t xml:space="preserve"> </w:t>
            </w:r>
            <w:proofErr w:type="spellStart"/>
            <w:r>
              <w:t>kódu</w:t>
            </w:r>
            <w:proofErr w:type="spellEnd"/>
            <w:r>
              <w:t xml:space="preserve"> pro ŘS </w:t>
            </w:r>
            <w:proofErr w:type="spellStart"/>
            <w:r>
              <w:t>odběrateli</w:t>
            </w:r>
            <w:proofErr w:type="spellEnd"/>
          </w:p>
        </w:tc>
        <w:tc>
          <w:tcPr>
            <w:tcW w:w="1543" w:type="pct"/>
          </w:tcPr>
          <w:p w14:paraId="54880D9C" w14:textId="77777777" w:rsidR="003209B9" w:rsidRDefault="003209B9" w:rsidP="00FA04B9">
            <w:pPr>
              <w:pStyle w:val="TableParagraph"/>
              <w:spacing w:before="65"/>
              <w:ind w:left="89" w:right="84"/>
            </w:pPr>
            <w:r>
              <w:t>ANO</w:t>
            </w:r>
          </w:p>
        </w:tc>
        <w:tc>
          <w:tcPr>
            <w:tcW w:w="1543" w:type="pct"/>
          </w:tcPr>
          <w:p w14:paraId="027F0247" w14:textId="77777777" w:rsidR="003209B9" w:rsidRDefault="003209B9" w:rsidP="00FA04B9">
            <w:pPr>
              <w:pStyle w:val="TableParagraph"/>
              <w:spacing w:before="65"/>
              <w:ind w:left="89" w:right="84"/>
              <w:jc w:val="center"/>
            </w:pPr>
            <w:r>
              <w:t>ANO</w:t>
            </w:r>
          </w:p>
        </w:tc>
      </w:tr>
    </w:tbl>
    <w:p w14:paraId="1F35F232" w14:textId="77777777" w:rsidR="003209B9" w:rsidRDefault="003209B9" w:rsidP="003209B9"/>
    <w:p w14:paraId="0D7237A6" w14:textId="77777777" w:rsidR="00A35B81" w:rsidRPr="00E675AB" w:rsidRDefault="00A35B81" w:rsidP="00A35B81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</w:p>
    <w:sectPr w:rsidR="00A35B81" w:rsidRPr="00E675AB" w:rsidSect="00A35B81">
      <w:type w:val="continuous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1E8D3" w14:textId="77777777" w:rsidR="00BD4AE1" w:rsidRDefault="00BD4AE1" w:rsidP="00C901B6">
      <w:pPr>
        <w:spacing w:after="0" w:line="240" w:lineRule="auto"/>
      </w:pPr>
      <w:r>
        <w:separator/>
      </w:r>
    </w:p>
  </w:endnote>
  <w:endnote w:type="continuationSeparator" w:id="0">
    <w:p w14:paraId="1026E18D" w14:textId="77777777" w:rsidR="00BD4AE1" w:rsidRDefault="00BD4AE1" w:rsidP="00C9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a Serif">
    <w:altName w:val="Corbel"/>
    <w:panose1 w:val="02000503000000020004"/>
    <w:charset w:val="EE"/>
    <w:family w:val="auto"/>
    <w:pitch w:val="variable"/>
    <w:sig w:usb0="A000002F" w:usb1="1000207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054D5" w14:textId="77777777" w:rsidR="00BD4AE1" w:rsidRDefault="00BD4AE1" w:rsidP="00C901B6">
      <w:pPr>
        <w:spacing w:after="0" w:line="240" w:lineRule="auto"/>
      </w:pPr>
      <w:r>
        <w:separator/>
      </w:r>
    </w:p>
  </w:footnote>
  <w:footnote w:type="continuationSeparator" w:id="0">
    <w:p w14:paraId="2197FA2F" w14:textId="77777777" w:rsidR="00BD4AE1" w:rsidRDefault="00BD4AE1" w:rsidP="00C9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2FAED" w14:textId="77777777" w:rsidR="0071191A" w:rsidRDefault="0071191A" w:rsidP="0071191A">
    <w:pPr>
      <w:pStyle w:val="Zhlav"/>
    </w:pPr>
    <w:r>
      <w:rPr>
        <w:noProof/>
        <w:lang w:eastAsia="cs-CZ"/>
      </w:rPr>
      <w:drawing>
        <wp:anchor distT="0" distB="0" distL="114300" distR="114300" simplePos="0" relativeHeight="251686912" behindDoc="0" locked="0" layoutInCell="1" allowOverlap="1" wp14:anchorId="380141EC" wp14:editId="234ABCE6">
          <wp:simplePos x="0" y="0"/>
          <wp:positionH relativeFrom="margin">
            <wp:align>left</wp:align>
          </wp:positionH>
          <wp:positionV relativeFrom="paragraph">
            <wp:posOffset>-280218</wp:posOffset>
          </wp:positionV>
          <wp:extent cx="3381555" cy="481800"/>
          <wp:effectExtent l="0" t="0" r="0" b="0"/>
          <wp:wrapSquare wrapText="bothSides"/>
          <wp:docPr id="530995509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244768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555" cy="48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18C7D0" w14:textId="49734594" w:rsidR="00001313" w:rsidRDefault="00001313" w:rsidP="00001313">
    <w:pPr>
      <w:pStyle w:val="Zhlav"/>
    </w:pPr>
  </w:p>
  <w:p w14:paraId="53151835" w14:textId="3D4F9520" w:rsidR="00BD4AE1" w:rsidRPr="00001313" w:rsidRDefault="00BD4AE1" w:rsidP="000013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EA3E0" w14:textId="77777777" w:rsidR="0071191A" w:rsidRDefault="0071191A" w:rsidP="0071191A">
    <w:pPr>
      <w:pStyle w:val="Zhlav"/>
    </w:pPr>
    <w:r>
      <w:rPr>
        <w:noProof/>
        <w:lang w:eastAsia="cs-CZ"/>
      </w:rPr>
      <w:drawing>
        <wp:anchor distT="0" distB="0" distL="114300" distR="114300" simplePos="0" relativeHeight="251684864" behindDoc="0" locked="0" layoutInCell="1" allowOverlap="1" wp14:anchorId="0B71B480" wp14:editId="24264A19">
          <wp:simplePos x="0" y="0"/>
          <wp:positionH relativeFrom="margin">
            <wp:align>left</wp:align>
          </wp:positionH>
          <wp:positionV relativeFrom="paragraph">
            <wp:posOffset>-280218</wp:posOffset>
          </wp:positionV>
          <wp:extent cx="3381555" cy="481800"/>
          <wp:effectExtent l="0" t="0" r="0" b="0"/>
          <wp:wrapSquare wrapText="bothSides"/>
          <wp:docPr id="983244768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244768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555" cy="48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AFF37D" w14:textId="04D336F5" w:rsidR="00BD4AE1" w:rsidRPr="00BD4AE1" w:rsidRDefault="00BD4AE1" w:rsidP="00BD4A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12"/>
    <w:multiLevelType w:val="multilevel"/>
    <w:tmpl w:val="000000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7402B6"/>
    <w:multiLevelType w:val="hybridMultilevel"/>
    <w:tmpl w:val="421C76BA"/>
    <w:lvl w:ilvl="0" w:tplc="30FEE27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E6946"/>
    <w:multiLevelType w:val="hybridMultilevel"/>
    <w:tmpl w:val="D472BD9E"/>
    <w:lvl w:ilvl="0" w:tplc="B5EEF176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ED3C1A"/>
    <w:multiLevelType w:val="multilevel"/>
    <w:tmpl w:val="20A270EC"/>
    <w:lvl w:ilvl="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A236822"/>
    <w:multiLevelType w:val="hybridMultilevel"/>
    <w:tmpl w:val="23C00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618AD"/>
    <w:multiLevelType w:val="multilevel"/>
    <w:tmpl w:val="82E4EB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486F95"/>
    <w:multiLevelType w:val="hybridMultilevel"/>
    <w:tmpl w:val="FAE6E6D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23AB145E"/>
    <w:multiLevelType w:val="multilevel"/>
    <w:tmpl w:val="20A270E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902EEA"/>
    <w:multiLevelType w:val="multilevel"/>
    <w:tmpl w:val="E780B6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B01DE9"/>
    <w:multiLevelType w:val="multilevel"/>
    <w:tmpl w:val="0582B82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1E06C9"/>
    <w:multiLevelType w:val="multilevel"/>
    <w:tmpl w:val="9B16228A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CD1AE2"/>
    <w:multiLevelType w:val="multilevel"/>
    <w:tmpl w:val="BB5651E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134" w:hanging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AC2EF2"/>
    <w:multiLevelType w:val="hybridMultilevel"/>
    <w:tmpl w:val="CE9827E4"/>
    <w:lvl w:ilvl="0" w:tplc="C422F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A6C01"/>
    <w:multiLevelType w:val="multilevel"/>
    <w:tmpl w:val="20A270E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8A6915"/>
    <w:multiLevelType w:val="hybridMultilevel"/>
    <w:tmpl w:val="1CA0A276"/>
    <w:lvl w:ilvl="0" w:tplc="365485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94DAE"/>
    <w:multiLevelType w:val="hybridMultilevel"/>
    <w:tmpl w:val="B778F778"/>
    <w:lvl w:ilvl="0" w:tplc="092E68EA">
      <w:start w:val="1"/>
      <w:numFmt w:val="decimal"/>
      <w:lvlText w:val="12.%1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42EEE"/>
    <w:multiLevelType w:val="multilevel"/>
    <w:tmpl w:val="4462DD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 w15:restartNumberingAfterBreak="0">
    <w:nsid w:val="4023302C"/>
    <w:multiLevelType w:val="hybridMultilevel"/>
    <w:tmpl w:val="91EC6E18"/>
    <w:lvl w:ilvl="0" w:tplc="59E4F74C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</w:rPr>
    </w:lvl>
    <w:lvl w:ilvl="1" w:tplc="C3120108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115E7FE8"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6172DB42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0E2AA680">
      <w:numFmt w:val="bullet"/>
      <w:lvlText w:val="•"/>
      <w:lvlJc w:val="left"/>
      <w:pPr>
        <w:ind w:left="4281" w:hanging="360"/>
      </w:pPr>
      <w:rPr>
        <w:rFonts w:hint="default"/>
      </w:rPr>
    </w:lvl>
    <w:lvl w:ilvl="5" w:tplc="2ED031BA">
      <w:numFmt w:val="bullet"/>
      <w:lvlText w:val="•"/>
      <w:lvlJc w:val="left"/>
      <w:pPr>
        <w:ind w:left="5142" w:hanging="360"/>
      </w:pPr>
      <w:rPr>
        <w:rFonts w:hint="default"/>
      </w:rPr>
    </w:lvl>
    <w:lvl w:ilvl="6" w:tplc="0D04D47E">
      <w:numFmt w:val="bullet"/>
      <w:lvlText w:val="•"/>
      <w:lvlJc w:val="left"/>
      <w:pPr>
        <w:ind w:left="6002" w:hanging="360"/>
      </w:pPr>
      <w:rPr>
        <w:rFonts w:hint="default"/>
      </w:rPr>
    </w:lvl>
    <w:lvl w:ilvl="7" w:tplc="5FC437D8">
      <w:numFmt w:val="bullet"/>
      <w:lvlText w:val="•"/>
      <w:lvlJc w:val="left"/>
      <w:pPr>
        <w:ind w:left="6863" w:hanging="360"/>
      </w:pPr>
      <w:rPr>
        <w:rFonts w:hint="default"/>
      </w:rPr>
    </w:lvl>
    <w:lvl w:ilvl="8" w:tplc="BFD27F6C">
      <w:numFmt w:val="bullet"/>
      <w:lvlText w:val="•"/>
      <w:lvlJc w:val="left"/>
      <w:pPr>
        <w:ind w:left="7723" w:hanging="360"/>
      </w:pPr>
      <w:rPr>
        <w:rFonts w:hint="default"/>
      </w:rPr>
    </w:lvl>
  </w:abstractNum>
  <w:abstractNum w:abstractNumId="20" w15:restartNumberingAfterBreak="0">
    <w:nsid w:val="402936FF"/>
    <w:multiLevelType w:val="multilevel"/>
    <w:tmpl w:val="8DAC8D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E850323"/>
    <w:multiLevelType w:val="hybridMultilevel"/>
    <w:tmpl w:val="9E04997A"/>
    <w:lvl w:ilvl="0" w:tplc="B1080B4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1BA2665"/>
    <w:multiLevelType w:val="hybridMultilevel"/>
    <w:tmpl w:val="67721B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5C240D"/>
    <w:multiLevelType w:val="multilevel"/>
    <w:tmpl w:val="20A270E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22A7C"/>
    <w:multiLevelType w:val="multilevel"/>
    <w:tmpl w:val="036C96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8B0D62"/>
    <w:multiLevelType w:val="multilevel"/>
    <w:tmpl w:val="324A9C14"/>
    <w:lvl w:ilvl="0">
      <w:start w:val="1"/>
      <w:numFmt w:val="ordinal"/>
      <w:lvlText w:val="%1"/>
      <w:lvlJc w:val="center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73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64D3AD1"/>
    <w:multiLevelType w:val="multilevel"/>
    <w:tmpl w:val="A25E5A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645D4F"/>
    <w:multiLevelType w:val="multilevel"/>
    <w:tmpl w:val="4B00D6A8"/>
    <w:lvl w:ilvl="0">
      <w:start w:val="1"/>
      <w:numFmt w:val="ordin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384" w:hanging="384"/>
      </w:pPr>
      <w:rPr>
        <w:rFonts w:hint="default"/>
      </w:rPr>
    </w:lvl>
    <w:lvl w:ilvl="2">
      <w:start w:val="11"/>
      <w:numFmt w:val="ordinal"/>
      <w:lvlText w:val="%1%2%3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E205BD"/>
    <w:multiLevelType w:val="hybridMultilevel"/>
    <w:tmpl w:val="8A160B1C"/>
    <w:lvl w:ilvl="0" w:tplc="444C69A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223640">
    <w:abstractNumId w:val="0"/>
  </w:num>
  <w:num w:numId="2" w16cid:durableId="84569459">
    <w:abstractNumId w:val="1"/>
  </w:num>
  <w:num w:numId="3" w16cid:durableId="677853234">
    <w:abstractNumId w:val="2"/>
  </w:num>
  <w:num w:numId="4" w16cid:durableId="276375172">
    <w:abstractNumId w:val="6"/>
  </w:num>
  <w:num w:numId="5" w16cid:durableId="1263494585">
    <w:abstractNumId w:val="10"/>
  </w:num>
  <w:num w:numId="6" w16cid:durableId="2000035602">
    <w:abstractNumId w:val="27"/>
  </w:num>
  <w:num w:numId="7" w16cid:durableId="740836907">
    <w:abstractNumId w:val="11"/>
  </w:num>
  <w:num w:numId="8" w16cid:durableId="996882650">
    <w:abstractNumId w:val="7"/>
  </w:num>
  <w:num w:numId="9" w16cid:durableId="464811208">
    <w:abstractNumId w:val="25"/>
  </w:num>
  <w:num w:numId="10" w16cid:durableId="1586299759">
    <w:abstractNumId w:val="18"/>
  </w:num>
  <w:num w:numId="11" w16cid:durableId="851530458">
    <w:abstractNumId w:val="16"/>
  </w:num>
  <w:num w:numId="12" w16cid:durableId="1924218077">
    <w:abstractNumId w:val="22"/>
  </w:num>
  <w:num w:numId="13" w16cid:durableId="38483307">
    <w:abstractNumId w:val="24"/>
  </w:num>
  <w:num w:numId="14" w16cid:durableId="1284730341">
    <w:abstractNumId w:val="23"/>
  </w:num>
  <w:num w:numId="15" w16cid:durableId="1784349813">
    <w:abstractNumId w:val="12"/>
  </w:num>
  <w:num w:numId="16" w16cid:durableId="1373841797">
    <w:abstractNumId w:val="20"/>
  </w:num>
  <w:num w:numId="17" w16cid:durableId="967247904">
    <w:abstractNumId w:val="13"/>
  </w:num>
  <w:num w:numId="18" w16cid:durableId="544684984">
    <w:abstractNumId w:val="29"/>
  </w:num>
  <w:num w:numId="19" w16cid:durableId="1760830123">
    <w:abstractNumId w:val="3"/>
  </w:num>
  <w:num w:numId="20" w16cid:durableId="152569326">
    <w:abstractNumId w:val="4"/>
  </w:num>
  <w:num w:numId="21" w16cid:durableId="2117946179">
    <w:abstractNumId w:val="17"/>
  </w:num>
  <w:num w:numId="22" w16cid:durableId="1760983598">
    <w:abstractNumId w:val="21"/>
  </w:num>
  <w:num w:numId="23" w16cid:durableId="1548756028">
    <w:abstractNumId w:val="9"/>
  </w:num>
  <w:num w:numId="24" w16cid:durableId="647824162">
    <w:abstractNumId w:val="0"/>
  </w:num>
  <w:num w:numId="25" w16cid:durableId="1274165131">
    <w:abstractNumId w:val="15"/>
  </w:num>
  <w:num w:numId="26" w16cid:durableId="1112744521">
    <w:abstractNumId w:val="0"/>
  </w:num>
  <w:num w:numId="27" w16cid:durableId="1555584651">
    <w:abstractNumId w:val="5"/>
  </w:num>
  <w:num w:numId="28" w16cid:durableId="446391632">
    <w:abstractNumId w:val="0"/>
  </w:num>
  <w:num w:numId="29" w16cid:durableId="1223172064">
    <w:abstractNumId w:val="26"/>
  </w:num>
  <w:num w:numId="30" w16cid:durableId="2109617937">
    <w:abstractNumId w:val="14"/>
  </w:num>
  <w:num w:numId="31" w16cid:durableId="1794640160">
    <w:abstractNumId w:val="8"/>
  </w:num>
  <w:num w:numId="32" w16cid:durableId="52850177">
    <w:abstractNumId w:val="28"/>
  </w:num>
  <w:num w:numId="33" w16cid:durableId="446463183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DF"/>
    <w:rsid w:val="00001313"/>
    <w:rsid w:val="00004A59"/>
    <w:rsid w:val="00006ADD"/>
    <w:rsid w:val="00015A9C"/>
    <w:rsid w:val="00020574"/>
    <w:rsid w:val="000275AE"/>
    <w:rsid w:val="0003261D"/>
    <w:rsid w:val="0003710E"/>
    <w:rsid w:val="000427DC"/>
    <w:rsid w:val="00044BEE"/>
    <w:rsid w:val="00045789"/>
    <w:rsid w:val="00046526"/>
    <w:rsid w:val="0004674C"/>
    <w:rsid w:val="00054A7A"/>
    <w:rsid w:val="00054EBC"/>
    <w:rsid w:val="00054F06"/>
    <w:rsid w:val="00055F62"/>
    <w:rsid w:val="00056515"/>
    <w:rsid w:val="00057A21"/>
    <w:rsid w:val="00060104"/>
    <w:rsid w:val="00061ED6"/>
    <w:rsid w:val="00066336"/>
    <w:rsid w:val="0006781E"/>
    <w:rsid w:val="000702BE"/>
    <w:rsid w:val="000729AC"/>
    <w:rsid w:val="000737BC"/>
    <w:rsid w:val="00077C6E"/>
    <w:rsid w:val="00080EED"/>
    <w:rsid w:val="00085F12"/>
    <w:rsid w:val="00092A43"/>
    <w:rsid w:val="00097BA1"/>
    <w:rsid w:val="000A0331"/>
    <w:rsid w:val="000B35A9"/>
    <w:rsid w:val="000C06A5"/>
    <w:rsid w:val="000D2A46"/>
    <w:rsid w:val="000D33C5"/>
    <w:rsid w:val="000E17D2"/>
    <w:rsid w:val="000E49C4"/>
    <w:rsid w:val="000E565C"/>
    <w:rsid w:val="000F31FC"/>
    <w:rsid w:val="000F4519"/>
    <w:rsid w:val="000F7011"/>
    <w:rsid w:val="0010141F"/>
    <w:rsid w:val="001061F5"/>
    <w:rsid w:val="00111D11"/>
    <w:rsid w:val="001170DA"/>
    <w:rsid w:val="00127403"/>
    <w:rsid w:val="00131E8C"/>
    <w:rsid w:val="00140927"/>
    <w:rsid w:val="00144B4C"/>
    <w:rsid w:val="00155AD8"/>
    <w:rsid w:val="00160D48"/>
    <w:rsid w:val="00162403"/>
    <w:rsid w:val="00167A49"/>
    <w:rsid w:val="001707A0"/>
    <w:rsid w:val="001712E2"/>
    <w:rsid w:val="00171D44"/>
    <w:rsid w:val="00173038"/>
    <w:rsid w:val="00176569"/>
    <w:rsid w:val="00180DB4"/>
    <w:rsid w:val="0018236C"/>
    <w:rsid w:val="001826C0"/>
    <w:rsid w:val="0018505B"/>
    <w:rsid w:val="00190505"/>
    <w:rsid w:val="00190FA8"/>
    <w:rsid w:val="001A1988"/>
    <w:rsid w:val="001B5D27"/>
    <w:rsid w:val="001C2DD9"/>
    <w:rsid w:val="001C6148"/>
    <w:rsid w:val="001C6E38"/>
    <w:rsid w:val="001D2284"/>
    <w:rsid w:val="001E0CAD"/>
    <w:rsid w:val="001E2D56"/>
    <w:rsid w:val="001E5E76"/>
    <w:rsid w:val="001E63DC"/>
    <w:rsid w:val="001F2938"/>
    <w:rsid w:val="001F3AE9"/>
    <w:rsid w:val="001F40FB"/>
    <w:rsid w:val="001F4B42"/>
    <w:rsid w:val="001F6D8F"/>
    <w:rsid w:val="002048D0"/>
    <w:rsid w:val="00204EFF"/>
    <w:rsid w:val="0020669F"/>
    <w:rsid w:val="00213716"/>
    <w:rsid w:val="00214181"/>
    <w:rsid w:val="002317C5"/>
    <w:rsid w:val="00241B64"/>
    <w:rsid w:val="00242667"/>
    <w:rsid w:val="00244BA4"/>
    <w:rsid w:val="002509BC"/>
    <w:rsid w:val="00250DB8"/>
    <w:rsid w:val="00252452"/>
    <w:rsid w:val="00253A55"/>
    <w:rsid w:val="00253E2B"/>
    <w:rsid w:val="00254E75"/>
    <w:rsid w:val="00264B04"/>
    <w:rsid w:val="00267BF2"/>
    <w:rsid w:val="00270E4B"/>
    <w:rsid w:val="00276E60"/>
    <w:rsid w:val="0028313C"/>
    <w:rsid w:val="00286FAF"/>
    <w:rsid w:val="002919CB"/>
    <w:rsid w:val="00292DF6"/>
    <w:rsid w:val="002950D7"/>
    <w:rsid w:val="002A1CC6"/>
    <w:rsid w:val="002A6C37"/>
    <w:rsid w:val="002A7152"/>
    <w:rsid w:val="002A7DF6"/>
    <w:rsid w:val="002B1092"/>
    <w:rsid w:val="002D2419"/>
    <w:rsid w:val="002D53CC"/>
    <w:rsid w:val="002D7823"/>
    <w:rsid w:val="002E2742"/>
    <w:rsid w:val="002E4546"/>
    <w:rsid w:val="002E6FBC"/>
    <w:rsid w:val="002F14F8"/>
    <w:rsid w:val="002F1EE5"/>
    <w:rsid w:val="00301165"/>
    <w:rsid w:val="00302786"/>
    <w:rsid w:val="003051B9"/>
    <w:rsid w:val="00307E83"/>
    <w:rsid w:val="00310816"/>
    <w:rsid w:val="00317DA7"/>
    <w:rsid w:val="003209B9"/>
    <w:rsid w:val="003217C6"/>
    <w:rsid w:val="00322B3D"/>
    <w:rsid w:val="00326D88"/>
    <w:rsid w:val="00327E4B"/>
    <w:rsid w:val="00335B02"/>
    <w:rsid w:val="00336AD1"/>
    <w:rsid w:val="0034204A"/>
    <w:rsid w:val="00345870"/>
    <w:rsid w:val="003519BC"/>
    <w:rsid w:val="00357188"/>
    <w:rsid w:val="00373EB9"/>
    <w:rsid w:val="00376DF1"/>
    <w:rsid w:val="003876A7"/>
    <w:rsid w:val="00393C70"/>
    <w:rsid w:val="00394BFD"/>
    <w:rsid w:val="003B1B6D"/>
    <w:rsid w:val="003B3AA8"/>
    <w:rsid w:val="003C382F"/>
    <w:rsid w:val="003C4271"/>
    <w:rsid w:val="003C5625"/>
    <w:rsid w:val="003D1195"/>
    <w:rsid w:val="003D1B8C"/>
    <w:rsid w:val="003D1DFE"/>
    <w:rsid w:val="003D795C"/>
    <w:rsid w:val="003E01C3"/>
    <w:rsid w:val="003E386F"/>
    <w:rsid w:val="003E6664"/>
    <w:rsid w:val="003F4626"/>
    <w:rsid w:val="003F5556"/>
    <w:rsid w:val="003F74BE"/>
    <w:rsid w:val="004019B1"/>
    <w:rsid w:val="00401BF3"/>
    <w:rsid w:val="0040538D"/>
    <w:rsid w:val="004054C4"/>
    <w:rsid w:val="004136EA"/>
    <w:rsid w:val="00413933"/>
    <w:rsid w:val="0041580A"/>
    <w:rsid w:val="00417BBE"/>
    <w:rsid w:val="00420BA0"/>
    <w:rsid w:val="00422E6F"/>
    <w:rsid w:val="00424CBB"/>
    <w:rsid w:val="0042602E"/>
    <w:rsid w:val="004404AF"/>
    <w:rsid w:val="00451EF7"/>
    <w:rsid w:val="0045347D"/>
    <w:rsid w:val="00465D05"/>
    <w:rsid w:val="004741D5"/>
    <w:rsid w:val="00475B2E"/>
    <w:rsid w:val="00477125"/>
    <w:rsid w:val="00480CC2"/>
    <w:rsid w:val="00484B34"/>
    <w:rsid w:val="004A1F7C"/>
    <w:rsid w:val="004A7788"/>
    <w:rsid w:val="004B232F"/>
    <w:rsid w:val="004B57B0"/>
    <w:rsid w:val="004B79F3"/>
    <w:rsid w:val="004C02F2"/>
    <w:rsid w:val="004D4434"/>
    <w:rsid w:val="004E38C9"/>
    <w:rsid w:val="004E5D17"/>
    <w:rsid w:val="004F2548"/>
    <w:rsid w:val="004F72C3"/>
    <w:rsid w:val="00500368"/>
    <w:rsid w:val="005014AD"/>
    <w:rsid w:val="00504A06"/>
    <w:rsid w:val="00504C86"/>
    <w:rsid w:val="00511341"/>
    <w:rsid w:val="005172DF"/>
    <w:rsid w:val="00520094"/>
    <w:rsid w:val="0052045A"/>
    <w:rsid w:val="005208A9"/>
    <w:rsid w:val="005356E1"/>
    <w:rsid w:val="00535BF5"/>
    <w:rsid w:val="00537028"/>
    <w:rsid w:val="00541AA9"/>
    <w:rsid w:val="00553E87"/>
    <w:rsid w:val="005544F7"/>
    <w:rsid w:val="00554C58"/>
    <w:rsid w:val="0056254D"/>
    <w:rsid w:val="00564B7F"/>
    <w:rsid w:val="00570341"/>
    <w:rsid w:val="00572873"/>
    <w:rsid w:val="005735C8"/>
    <w:rsid w:val="00581FE2"/>
    <w:rsid w:val="005833FA"/>
    <w:rsid w:val="00583E8D"/>
    <w:rsid w:val="0058417F"/>
    <w:rsid w:val="00593B01"/>
    <w:rsid w:val="005963DB"/>
    <w:rsid w:val="00597211"/>
    <w:rsid w:val="00597A62"/>
    <w:rsid w:val="005A0182"/>
    <w:rsid w:val="005A4471"/>
    <w:rsid w:val="005A5227"/>
    <w:rsid w:val="005B6854"/>
    <w:rsid w:val="005C3A50"/>
    <w:rsid w:val="005C60BF"/>
    <w:rsid w:val="005D08D7"/>
    <w:rsid w:val="005D5F2D"/>
    <w:rsid w:val="005D743F"/>
    <w:rsid w:val="005D7470"/>
    <w:rsid w:val="005D79E9"/>
    <w:rsid w:val="005E5434"/>
    <w:rsid w:val="005F26B0"/>
    <w:rsid w:val="005F29E3"/>
    <w:rsid w:val="005F4611"/>
    <w:rsid w:val="0060293C"/>
    <w:rsid w:val="00611C7C"/>
    <w:rsid w:val="006126A3"/>
    <w:rsid w:val="00615457"/>
    <w:rsid w:val="00621372"/>
    <w:rsid w:val="0062256F"/>
    <w:rsid w:val="0062774D"/>
    <w:rsid w:val="006307CD"/>
    <w:rsid w:val="00631E22"/>
    <w:rsid w:val="00634E82"/>
    <w:rsid w:val="00642948"/>
    <w:rsid w:val="0064705F"/>
    <w:rsid w:val="006502AD"/>
    <w:rsid w:val="0065036F"/>
    <w:rsid w:val="00654746"/>
    <w:rsid w:val="00665913"/>
    <w:rsid w:val="00665C66"/>
    <w:rsid w:val="00670C0A"/>
    <w:rsid w:val="00675857"/>
    <w:rsid w:val="00675CD1"/>
    <w:rsid w:val="0067721C"/>
    <w:rsid w:val="00685F9D"/>
    <w:rsid w:val="006900AD"/>
    <w:rsid w:val="006927B6"/>
    <w:rsid w:val="006930ED"/>
    <w:rsid w:val="006A14B5"/>
    <w:rsid w:val="006A1DE2"/>
    <w:rsid w:val="006A5D9B"/>
    <w:rsid w:val="006B711C"/>
    <w:rsid w:val="006C0BF4"/>
    <w:rsid w:val="006C4679"/>
    <w:rsid w:val="006D045A"/>
    <w:rsid w:val="006D1F05"/>
    <w:rsid w:val="006D6CBD"/>
    <w:rsid w:val="006E25F6"/>
    <w:rsid w:val="006F1029"/>
    <w:rsid w:val="006F1946"/>
    <w:rsid w:val="006F4C8D"/>
    <w:rsid w:val="006F4EFC"/>
    <w:rsid w:val="006F5569"/>
    <w:rsid w:val="00705910"/>
    <w:rsid w:val="007059CA"/>
    <w:rsid w:val="00710115"/>
    <w:rsid w:val="0071191A"/>
    <w:rsid w:val="00715259"/>
    <w:rsid w:val="00715F81"/>
    <w:rsid w:val="00717438"/>
    <w:rsid w:val="00722363"/>
    <w:rsid w:val="0072624B"/>
    <w:rsid w:val="007269F3"/>
    <w:rsid w:val="00730BD2"/>
    <w:rsid w:val="007326C2"/>
    <w:rsid w:val="007326D2"/>
    <w:rsid w:val="00734123"/>
    <w:rsid w:val="0073456E"/>
    <w:rsid w:val="00747BFC"/>
    <w:rsid w:val="007501A2"/>
    <w:rsid w:val="00750C35"/>
    <w:rsid w:val="007524E7"/>
    <w:rsid w:val="00755D22"/>
    <w:rsid w:val="0075628C"/>
    <w:rsid w:val="00763DDA"/>
    <w:rsid w:val="007736DF"/>
    <w:rsid w:val="007760FD"/>
    <w:rsid w:val="00782B70"/>
    <w:rsid w:val="007905B6"/>
    <w:rsid w:val="007917A5"/>
    <w:rsid w:val="007927B5"/>
    <w:rsid w:val="00793151"/>
    <w:rsid w:val="007A29BE"/>
    <w:rsid w:val="007A55B9"/>
    <w:rsid w:val="007A63E1"/>
    <w:rsid w:val="007B62A6"/>
    <w:rsid w:val="007C29EE"/>
    <w:rsid w:val="007C72D7"/>
    <w:rsid w:val="007C7412"/>
    <w:rsid w:val="007D35F7"/>
    <w:rsid w:val="007D4980"/>
    <w:rsid w:val="007E61F6"/>
    <w:rsid w:val="007E7DCE"/>
    <w:rsid w:val="007F18D4"/>
    <w:rsid w:val="007F2535"/>
    <w:rsid w:val="00805486"/>
    <w:rsid w:val="00810784"/>
    <w:rsid w:val="00813FB6"/>
    <w:rsid w:val="00814C2E"/>
    <w:rsid w:val="00815E03"/>
    <w:rsid w:val="0081778F"/>
    <w:rsid w:val="00820D06"/>
    <w:rsid w:val="00830811"/>
    <w:rsid w:val="00841076"/>
    <w:rsid w:val="00850A67"/>
    <w:rsid w:val="00851CFA"/>
    <w:rsid w:val="0085232C"/>
    <w:rsid w:val="008606EE"/>
    <w:rsid w:val="00860E94"/>
    <w:rsid w:val="00862C45"/>
    <w:rsid w:val="0086570A"/>
    <w:rsid w:val="00867025"/>
    <w:rsid w:val="00870CBC"/>
    <w:rsid w:val="008764CF"/>
    <w:rsid w:val="00887AB9"/>
    <w:rsid w:val="00887EDC"/>
    <w:rsid w:val="008930D9"/>
    <w:rsid w:val="008A6505"/>
    <w:rsid w:val="008B0276"/>
    <w:rsid w:val="008B6A6F"/>
    <w:rsid w:val="008C58CC"/>
    <w:rsid w:val="008C7F45"/>
    <w:rsid w:val="008D47F0"/>
    <w:rsid w:val="008E09A3"/>
    <w:rsid w:val="008F6D68"/>
    <w:rsid w:val="008F6FDA"/>
    <w:rsid w:val="00907DFC"/>
    <w:rsid w:val="0091481A"/>
    <w:rsid w:val="0092025E"/>
    <w:rsid w:val="00923586"/>
    <w:rsid w:val="00924018"/>
    <w:rsid w:val="00924B44"/>
    <w:rsid w:val="00925487"/>
    <w:rsid w:val="00926335"/>
    <w:rsid w:val="00926B61"/>
    <w:rsid w:val="009274B0"/>
    <w:rsid w:val="0092789E"/>
    <w:rsid w:val="0093552A"/>
    <w:rsid w:val="00942BFD"/>
    <w:rsid w:val="00942E84"/>
    <w:rsid w:val="009432A2"/>
    <w:rsid w:val="00955653"/>
    <w:rsid w:val="00962188"/>
    <w:rsid w:val="00962973"/>
    <w:rsid w:val="009652EA"/>
    <w:rsid w:val="00965581"/>
    <w:rsid w:val="00966350"/>
    <w:rsid w:val="00971963"/>
    <w:rsid w:val="009723CC"/>
    <w:rsid w:val="0097552F"/>
    <w:rsid w:val="00980556"/>
    <w:rsid w:val="009814F5"/>
    <w:rsid w:val="00982662"/>
    <w:rsid w:val="00982909"/>
    <w:rsid w:val="00983AAF"/>
    <w:rsid w:val="0099030F"/>
    <w:rsid w:val="009929A8"/>
    <w:rsid w:val="009A7C9A"/>
    <w:rsid w:val="009B7063"/>
    <w:rsid w:val="009C390D"/>
    <w:rsid w:val="009D6289"/>
    <w:rsid w:val="009D67F8"/>
    <w:rsid w:val="009D6EE8"/>
    <w:rsid w:val="009F1CF4"/>
    <w:rsid w:val="009F1E8F"/>
    <w:rsid w:val="009F3353"/>
    <w:rsid w:val="009F3EC5"/>
    <w:rsid w:val="009F615C"/>
    <w:rsid w:val="009F778D"/>
    <w:rsid w:val="00A02994"/>
    <w:rsid w:val="00A073D6"/>
    <w:rsid w:val="00A1006D"/>
    <w:rsid w:val="00A1083C"/>
    <w:rsid w:val="00A10880"/>
    <w:rsid w:val="00A125C7"/>
    <w:rsid w:val="00A12E90"/>
    <w:rsid w:val="00A2086C"/>
    <w:rsid w:val="00A26CD1"/>
    <w:rsid w:val="00A35B81"/>
    <w:rsid w:val="00A374B0"/>
    <w:rsid w:val="00A4043E"/>
    <w:rsid w:val="00A4356D"/>
    <w:rsid w:val="00A44578"/>
    <w:rsid w:val="00A51C0F"/>
    <w:rsid w:val="00A57215"/>
    <w:rsid w:val="00A575C4"/>
    <w:rsid w:val="00A60DF9"/>
    <w:rsid w:val="00A6739A"/>
    <w:rsid w:val="00A725DC"/>
    <w:rsid w:val="00A72D83"/>
    <w:rsid w:val="00A7341B"/>
    <w:rsid w:val="00A73B83"/>
    <w:rsid w:val="00A753F2"/>
    <w:rsid w:val="00A76938"/>
    <w:rsid w:val="00A76EAA"/>
    <w:rsid w:val="00A9078B"/>
    <w:rsid w:val="00A92026"/>
    <w:rsid w:val="00A92E6B"/>
    <w:rsid w:val="00A95121"/>
    <w:rsid w:val="00AA583A"/>
    <w:rsid w:val="00AB2FC8"/>
    <w:rsid w:val="00AB358A"/>
    <w:rsid w:val="00AC3457"/>
    <w:rsid w:val="00AC5531"/>
    <w:rsid w:val="00AD0626"/>
    <w:rsid w:val="00AD6E7C"/>
    <w:rsid w:val="00AE2029"/>
    <w:rsid w:val="00AF63E2"/>
    <w:rsid w:val="00B00940"/>
    <w:rsid w:val="00B00F69"/>
    <w:rsid w:val="00B04D99"/>
    <w:rsid w:val="00B26E6E"/>
    <w:rsid w:val="00B32E08"/>
    <w:rsid w:val="00B32E4A"/>
    <w:rsid w:val="00B40CE2"/>
    <w:rsid w:val="00B4185B"/>
    <w:rsid w:val="00B46BA6"/>
    <w:rsid w:val="00B62D9F"/>
    <w:rsid w:val="00B74850"/>
    <w:rsid w:val="00B8740F"/>
    <w:rsid w:val="00B8782C"/>
    <w:rsid w:val="00B900EA"/>
    <w:rsid w:val="00B905C2"/>
    <w:rsid w:val="00B91434"/>
    <w:rsid w:val="00B91CAA"/>
    <w:rsid w:val="00B939F3"/>
    <w:rsid w:val="00B94E9E"/>
    <w:rsid w:val="00BA0135"/>
    <w:rsid w:val="00BA649F"/>
    <w:rsid w:val="00BB1CF1"/>
    <w:rsid w:val="00BB218E"/>
    <w:rsid w:val="00BB4D57"/>
    <w:rsid w:val="00BB7027"/>
    <w:rsid w:val="00BB715B"/>
    <w:rsid w:val="00BB7DB7"/>
    <w:rsid w:val="00BC3154"/>
    <w:rsid w:val="00BC68DA"/>
    <w:rsid w:val="00BD2E4E"/>
    <w:rsid w:val="00BD4AE1"/>
    <w:rsid w:val="00BD698A"/>
    <w:rsid w:val="00BE44DC"/>
    <w:rsid w:val="00BF0898"/>
    <w:rsid w:val="00BF3640"/>
    <w:rsid w:val="00BF4B14"/>
    <w:rsid w:val="00BF4EED"/>
    <w:rsid w:val="00C02F25"/>
    <w:rsid w:val="00C039DF"/>
    <w:rsid w:val="00C118B0"/>
    <w:rsid w:val="00C1755E"/>
    <w:rsid w:val="00C203A0"/>
    <w:rsid w:val="00C23B3A"/>
    <w:rsid w:val="00C24D27"/>
    <w:rsid w:val="00C3087C"/>
    <w:rsid w:val="00C3659C"/>
    <w:rsid w:val="00C36750"/>
    <w:rsid w:val="00C376A4"/>
    <w:rsid w:val="00C42986"/>
    <w:rsid w:val="00C509F7"/>
    <w:rsid w:val="00C54673"/>
    <w:rsid w:val="00C56B9D"/>
    <w:rsid w:val="00C57DB4"/>
    <w:rsid w:val="00C61E68"/>
    <w:rsid w:val="00C62403"/>
    <w:rsid w:val="00C63E31"/>
    <w:rsid w:val="00C65430"/>
    <w:rsid w:val="00C70B17"/>
    <w:rsid w:val="00C71B14"/>
    <w:rsid w:val="00C74866"/>
    <w:rsid w:val="00C813C1"/>
    <w:rsid w:val="00C82949"/>
    <w:rsid w:val="00C84F6D"/>
    <w:rsid w:val="00C863CB"/>
    <w:rsid w:val="00C86881"/>
    <w:rsid w:val="00C901B6"/>
    <w:rsid w:val="00C93B91"/>
    <w:rsid w:val="00C94E1A"/>
    <w:rsid w:val="00C965B4"/>
    <w:rsid w:val="00C9735C"/>
    <w:rsid w:val="00C979AE"/>
    <w:rsid w:val="00CA02DA"/>
    <w:rsid w:val="00CA0A26"/>
    <w:rsid w:val="00CA0C49"/>
    <w:rsid w:val="00CB2D01"/>
    <w:rsid w:val="00CB56BA"/>
    <w:rsid w:val="00CB5E27"/>
    <w:rsid w:val="00CB62F4"/>
    <w:rsid w:val="00CC3148"/>
    <w:rsid w:val="00CE03DF"/>
    <w:rsid w:val="00CE0668"/>
    <w:rsid w:val="00CF1373"/>
    <w:rsid w:val="00CF51DE"/>
    <w:rsid w:val="00D036D7"/>
    <w:rsid w:val="00D057E0"/>
    <w:rsid w:val="00D243A0"/>
    <w:rsid w:val="00D3488A"/>
    <w:rsid w:val="00D361E2"/>
    <w:rsid w:val="00D36E69"/>
    <w:rsid w:val="00D372C5"/>
    <w:rsid w:val="00D4340C"/>
    <w:rsid w:val="00D434C7"/>
    <w:rsid w:val="00D4581D"/>
    <w:rsid w:val="00D46BB0"/>
    <w:rsid w:val="00D52DDB"/>
    <w:rsid w:val="00D5555F"/>
    <w:rsid w:val="00D564E5"/>
    <w:rsid w:val="00D67D58"/>
    <w:rsid w:val="00D734C6"/>
    <w:rsid w:val="00D74ECE"/>
    <w:rsid w:val="00D75CFD"/>
    <w:rsid w:val="00D83FEA"/>
    <w:rsid w:val="00D84F9F"/>
    <w:rsid w:val="00D87044"/>
    <w:rsid w:val="00D92686"/>
    <w:rsid w:val="00D935E2"/>
    <w:rsid w:val="00D93B2D"/>
    <w:rsid w:val="00D93C32"/>
    <w:rsid w:val="00D95226"/>
    <w:rsid w:val="00D958BC"/>
    <w:rsid w:val="00DA4E59"/>
    <w:rsid w:val="00DB1184"/>
    <w:rsid w:val="00DB2FBA"/>
    <w:rsid w:val="00DB371B"/>
    <w:rsid w:val="00DB6AF2"/>
    <w:rsid w:val="00DC4EA2"/>
    <w:rsid w:val="00DC7F8F"/>
    <w:rsid w:val="00DD0356"/>
    <w:rsid w:val="00DD2141"/>
    <w:rsid w:val="00DD32DF"/>
    <w:rsid w:val="00DD67C0"/>
    <w:rsid w:val="00DE6AF7"/>
    <w:rsid w:val="00DF3448"/>
    <w:rsid w:val="00DF44F2"/>
    <w:rsid w:val="00DF49FE"/>
    <w:rsid w:val="00E00FE5"/>
    <w:rsid w:val="00E011CF"/>
    <w:rsid w:val="00E02FBC"/>
    <w:rsid w:val="00E04298"/>
    <w:rsid w:val="00E06926"/>
    <w:rsid w:val="00E12F4D"/>
    <w:rsid w:val="00E16824"/>
    <w:rsid w:val="00E228D7"/>
    <w:rsid w:val="00E257CB"/>
    <w:rsid w:val="00E337E5"/>
    <w:rsid w:val="00E36564"/>
    <w:rsid w:val="00E43C3B"/>
    <w:rsid w:val="00E4646F"/>
    <w:rsid w:val="00E464D5"/>
    <w:rsid w:val="00E46564"/>
    <w:rsid w:val="00E46F55"/>
    <w:rsid w:val="00E50F5C"/>
    <w:rsid w:val="00E5197D"/>
    <w:rsid w:val="00E53333"/>
    <w:rsid w:val="00E56084"/>
    <w:rsid w:val="00E56F5C"/>
    <w:rsid w:val="00E61D59"/>
    <w:rsid w:val="00E64B8E"/>
    <w:rsid w:val="00E66878"/>
    <w:rsid w:val="00E675AB"/>
    <w:rsid w:val="00E70636"/>
    <w:rsid w:val="00E70B7F"/>
    <w:rsid w:val="00E71D4D"/>
    <w:rsid w:val="00E755D9"/>
    <w:rsid w:val="00E77C1C"/>
    <w:rsid w:val="00E814D8"/>
    <w:rsid w:val="00E85A19"/>
    <w:rsid w:val="00EA598F"/>
    <w:rsid w:val="00EB0767"/>
    <w:rsid w:val="00EC7ED5"/>
    <w:rsid w:val="00ED1B24"/>
    <w:rsid w:val="00ED50B3"/>
    <w:rsid w:val="00ED5274"/>
    <w:rsid w:val="00EE0A4A"/>
    <w:rsid w:val="00EE1234"/>
    <w:rsid w:val="00EE1652"/>
    <w:rsid w:val="00EE1B2C"/>
    <w:rsid w:val="00EE2EA4"/>
    <w:rsid w:val="00EE3F07"/>
    <w:rsid w:val="00EE45AC"/>
    <w:rsid w:val="00EE5FA0"/>
    <w:rsid w:val="00EE65AD"/>
    <w:rsid w:val="00EE71E0"/>
    <w:rsid w:val="00EF3223"/>
    <w:rsid w:val="00EF6BC4"/>
    <w:rsid w:val="00EF6FB8"/>
    <w:rsid w:val="00EF7B11"/>
    <w:rsid w:val="00F0158D"/>
    <w:rsid w:val="00F03B43"/>
    <w:rsid w:val="00F12BBA"/>
    <w:rsid w:val="00F1568D"/>
    <w:rsid w:val="00F267C7"/>
    <w:rsid w:val="00F33C2B"/>
    <w:rsid w:val="00F34E63"/>
    <w:rsid w:val="00F427DB"/>
    <w:rsid w:val="00F50542"/>
    <w:rsid w:val="00F53016"/>
    <w:rsid w:val="00F57079"/>
    <w:rsid w:val="00F61123"/>
    <w:rsid w:val="00F64A77"/>
    <w:rsid w:val="00F64ACB"/>
    <w:rsid w:val="00F70681"/>
    <w:rsid w:val="00F812A1"/>
    <w:rsid w:val="00F90F37"/>
    <w:rsid w:val="00F94DC6"/>
    <w:rsid w:val="00FA5470"/>
    <w:rsid w:val="00FA56E1"/>
    <w:rsid w:val="00FB4AD3"/>
    <w:rsid w:val="00FB4E9C"/>
    <w:rsid w:val="00FB67CB"/>
    <w:rsid w:val="00FB6823"/>
    <w:rsid w:val="00FC2716"/>
    <w:rsid w:val="00FC35DE"/>
    <w:rsid w:val="00FC68DC"/>
    <w:rsid w:val="00FD019F"/>
    <w:rsid w:val="00FD2E23"/>
    <w:rsid w:val="00FD547A"/>
    <w:rsid w:val="00FD799C"/>
    <w:rsid w:val="00FD7A04"/>
    <w:rsid w:val="00FE152A"/>
    <w:rsid w:val="00FE2A08"/>
    <w:rsid w:val="00FE4AB7"/>
    <w:rsid w:val="00FE4D86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38B50E7B"/>
  <w15:docId w15:val="{E5CC328B-D16B-4E95-A97B-52557995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DFE"/>
    <w:pPr>
      <w:spacing w:after="200" w:line="276" w:lineRule="auto"/>
    </w:pPr>
    <w:rPr>
      <w:rFonts w:ascii="Arial" w:hAnsi="Arial"/>
      <w:sz w:val="20"/>
    </w:rPr>
  </w:style>
  <w:style w:type="paragraph" w:styleId="Nadpis1">
    <w:name w:val="heading 1"/>
    <w:basedOn w:val="Zkladntext"/>
    <w:next w:val="Zkladntext"/>
    <w:link w:val="Nadpis1Char"/>
    <w:uiPriority w:val="99"/>
    <w:qFormat/>
    <w:rsid w:val="00593B01"/>
    <w:pPr>
      <w:tabs>
        <w:tab w:val="left" w:pos="5954"/>
      </w:tabs>
      <w:spacing w:before="120"/>
      <w:jc w:val="center"/>
      <w:outlineLvl w:val="0"/>
    </w:pPr>
    <w:rPr>
      <w:rFonts w:ascii="Arial" w:hAnsi="Arial" w:cs="Arial"/>
      <w:sz w:val="20"/>
      <w:szCs w:val="20"/>
      <w:u w:val="none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7736DF"/>
    <w:pPr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Arial"/>
      <w:color w:val="000000"/>
      <w:kern w:val="1"/>
      <w:lang w:eastAsia="ar-SA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7736DF"/>
    <w:pPr>
      <w:keepNext/>
      <w:numPr>
        <w:ilvl w:val="2"/>
        <w:numId w:val="1"/>
      </w:numPr>
      <w:suppressAutoHyphens/>
      <w:spacing w:before="120" w:after="0" w:line="240" w:lineRule="auto"/>
      <w:jc w:val="both"/>
      <w:outlineLvl w:val="2"/>
    </w:pPr>
    <w:rPr>
      <w:rFonts w:cs="Arial"/>
      <w:b/>
      <w:bCs/>
      <w:color w:val="000000"/>
      <w:kern w:val="1"/>
      <w:sz w:val="24"/>
      <w:szCs w:val="24"/>
      <w:lang w:eastAsia="ar-SA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7736DF"/>
    <w:pPr>
      <w:keepNext/>
      <w:numPr>
        <w:ilvl w:val="3"/>
        <w:numId w:val="1"/>
      </w:numPr>
      <w:suppressAutoHyphens/>
      <w:spacing w:before="200" w:after="0" w:line="240" w:lineRule="auto"/>
      <w:outlineLvl w:val="3"/>
    </w:pPr>
    <w:rPr>
      <w:rFonts w:ascii="Cambria" w:hAnsi="Cambria" w:cs="Cambria"/>
      <w:b/>
      <w:bCs/>
      <w:i/>
      <w:iCs/>
      <w:color w:val="4F81BD"/>
      <w:kern w:val="1"/>
      <w:sz w:val="24"/>
      <w:szCs w:val="24"/>
      <w:lang w:eastAsia="ar-SA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7736DF"/>
    <w:pPr>
      <w:keepNext/>
      <w:numPr>
        <w:ilvl w:val="4"/>
        <w:numId w:val="1"/>
      </w:numPr>
      <w:suppressAutoHyphens/>
      <w:spacing w:before="200" w:after="0" w:line="240" w:lineRule="auto"/>
      <w:outlineLvl w:val="4"/>
    </w:pPr>
    <w:rPr>
      <w:rFonts w:ascii="Cambria" w:hAnsi="Cambria" w:cs="Cambria"/>
      <w:color w:val="243F60"/>
      <w:kern w:val="1"/>
      <w:sz w:val="24"/>
      <w:szCs w:val="24"/>
      <w:lang w:eastAsia="ar-SA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7736DF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color w:val="000000"/>
      <w:kern w:val="1"/>
      <w:lang w:eastAsia="ar-SA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278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93B01"/>
    <w:rPr>
      <w:rFonts w:ascii="Arial" w:hAnsi="Arial" w:cs="Arial"/>
      <w:b/>
      <w:bCs/>
      <w:color w:val="000000"/>
      <w:kern w:val="1"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736DF"/>
    <w:rPr>
      <w:rFonts w:ascii="Arial" w:hAnsi="Arial" w:cs="Arial"/>
      <w:color w:val="000000"/>
      <w:kern w:val="1"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736DF"/>
    <w:rPr>
      <w:rFonts w:ascii="Arial" w:hAnsi="Arial" w:cs="Arial"/>
      <w:b/>
      <w:bCs/>
      <w:color w:val="000000"/>
      <w:kern w:val="1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736DF"/>
    <w:rPr>
      <w:rFonts w:ascii="Cambria" w:hAnsi="Cambria" w:cs="Cambria"/>
      <w:b/>
      <w:bCs/>
      <w:i/>
      <w:iCs/>
      <w:color w:val="4F81BD"/>
      <w:kern w:val="1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7736DF"/>
    <w:rPr>
      <w:rFonts w:ascii="Cambria" w:hAnsi="Cambria" w:cs="Cambria"/>
      <w:color w:val="243F60"/>
      <w:kern w:val="1"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7736DF"/>
    <w:rPr>
      <w:rFonts w:ascii="Times New Roman" w:hAnsi="Times New Roman"/>
      <w:b/>
      <w:bCs/>
      <w:color w:val="000000"/>
      <w:kern w:val="1"/>
      <w:sz w:val="20"/>
      <w:lang w:eastAsia="ar-SA"/>
    </w:rPr>
  </w:style>
  <w:style w:type="paragraph" w:styleId="Zkladntext">
    <w:name w:val="Body Text"/>
    <w:basedOn w:val="Normln"/>
    <w:link w:val="ZkladntextChar"/>
    <w:uiPriority w:val="99"/>
    <w:rsid w:val="007736DF"/>
    <w:pPr>
      <w:suppressAutoHyphens/>
      <w:spacing w:after="0" w:line="240" w:lineRule="auto"/>
    </w:pPr>
    <w:rPr>
      <w:rFonts w:ascii="Times New Roman" w:hAnsi="Times New Roman"/>
      <w:b/>
      <w:bCs/>
      <w:color w:val="000000"/>
      <w:kern w:val="1"/>
      <w:sz w:val="28"/>
      <w:szCs w:val="28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736DF"/>
    <w:rPr>
      <w:rFonts w:ascii="Times New Roman" w:hAnsi="Times New Roman" w:cs="Times New Roman"/>
      <w:b/>
      <w:bCs/>
      <w:color w:val="000000"/>
      <w:kern w:val="1"/>
      <w:sz w:val="28"/>
      <w:szCs w:val="28"/>
      <w:u w:val="single"/>
      <w:lang w:eastAsia="ar-SA" w:bidi="ar-SA"/>
    </w:rPr>
  </w:style>
  <w:style w:type="paragraph" w:styleId="Seznam">
    <w:name w:val="List"/>
    <w:basedOn w:val="Normln"/>
    <w:uiPriority w:val="99"/>
    <w:rsid w:val="007736DF"/>
    <w:pPr>
      <w:suppressAutoHyphens/>
      <w:spacing w:after="0" w:line="240" w:lineRule="auto"/>
      <w:ind w:left="283" w:hanging="283"/>
    </w:pPr>
    <w:rPr>
      <w:rFonts w:ascii="Times New Roman" w:hAnsi="Times New Roman" w:cs="Tahoma"/>
      <w:color w:val="000000"/>
      <w:kern w:val="1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736DF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736DF"/>
    <w:rPr>
      <w:rFonts w:ascii="Times New Roman" w:hAnsi="Times New Roman" w:cs="Times New Roman"/>
      <w:color w:val="000000"/>
      <w:kern w:val="1"/>
      <w:sz w:val="24"/>
      <w:szCs w:val="24"/>
      <w:lang w:eastAsia="ar-SA" w:bidi="ar-SA"/>
    </w:rPr>
  </w:style>
  <w:style w:type="paragraph" w:styleId="Prosttext">
    <w:name w:val="Plain Text"/>
    <w:basedOn w:val="Normln"/>
    <w:link w:val="ProsttextChar"/>
    <w:uiPriority w:val="99"/>
    <w:rsid w:val="007736DF"/>
    <w:pPr>
      <w:suppressAutoHyphens/>
      <w:spacing w:after="0" w:line="240" w:lineRule="auto"/>
    </w:pPr>
    <w:rPr>
      <w:rFonts w:ascii="Courier New" w:hAnsi="Courier New" w:cs="Courier New"/>
      <w:color w:val="000000"/>
      <w:kern w:val="1"/>
      <w:sz w:val="24"/>
      <w:szCs w:val="24"/>
      <w:lang w:eastAsia="ar-SA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7736DF"/>
    <w:rPr>
      <w:rFonts w:ascii="Courier New" w:hAnsi="Courier New" w:cs="Courier New"/>
      <w:color w:val="000000"/>
      <w:kern w:val="1"/>
      <w:sz w:val="24"/>
      <w:szCs w:val="24"/>
      <w:lang w:eastAsia="ar-SA" w:bidi="ar-SA"/>
    </w:rPr>
  </w:style>
  <w:style w:type="paragraph" w:styleId="Zkladntext3">
    <w:name w:val="Body Text 3"/>
    <w:basedOn w:val="Normln"/>
    <w:link w:val="Zkladntext3Char"/>
    <w:uiPriority w:val="99"/>
    <w:rsid w:val="007736DF"/>
    <w:pPr>
      <w:suppressAutoHyphens/>
      <w:spacing w:after="0" w:line="240" w:lineRule="auto"/>
      <w:jc w:val="both"/>
    </w:pPr>
    <w:rPr>
      <w:rFonts w:cs="Arial"/>
      <w:color w:val="000000"/>
      <w:kern w:val="1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7736DF"/>
    <w:rPr>
      <w:rFonts w:ascii="Arial" w:hAnsi="Arial" w:cs="Arial"/>
      <w:color w:val="000000"/>
      <w:kern w:val="1"/>
      <w:lang w:eastAsia="ar-SA" w:bidi="ar-SA"/>
    </w:rPr>
  </w:style>
  <w:style w:type="paragraph" w:styleId="Zkladntextodsazen3">
    <w:name w:val="Body Text Indent 3"/>
    <w:basedOn w:val="Normln"/>
    <w:link w:val="Zkladntextodsazen3Char"/>
    <w:uiPriority w:val="99"/>
    <w:rsid w:val="007736DF"/>
    <w:pPr>
      <w:suppressAutoHyphens/>
      <w:spacing w:before="120" w:after="0" w:line="240" w:lineRule="auto"/>
      <w:ind w:firstLine="720"/>
      <w:jc w:val="both"/>
    </w:pPr>
    <w:rPr>
      <w:rFonts w:cs="Arial"/>
      <w:color w:val="000000"/>
      <w:kern w:val="1"/>
      <w:lang w:eastAsia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7736DF"/>
    <w:rPr>
      <w:rFonts w:ascii="Arial" w:hAnsi="Arial" w:cs="Arial"/>
      <w:color w:val="000000"/>
      <w:kern w:val="1"/>
      <w:lang w:eastAsia="ar-SA" w:bidi="ar-SA"/>
    </w:rPr>
  </w:style>
  <w:style w:type="paragraph" w:customStyle="1" w:styleId="Odstavecseseznamem1">
    <w:name w:val="Odstavec se seznamem1"/>
    <w:basedOn w:val="Normln"/>
    <w:uiPriority w:val="99"/>
    <w:rsid w:val="007736DF"/>
    <w:pPr>
      <w:suppressAutoHyphens/>
      <w:spacing w:after="0" w:line="240" w:lineRule="auto"/>
      <w:ind w:left="708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rsid w:val="007736DF"/>
    <w:rPr>
      <w:rFonts w:cs="Times New Roman"/>
      <w:color w:val="0000FF"/>
      <w:u w:val="single"/>
    </w:rPr>
  </w:style>
  <w:style w:type="paragraph" w:styleId="Odstavecseseznamem">
    <w:name w:val="List Paragraph"/>
    <w:aliases w:val="Odstavec cíl se seznamem"/>
    <w:basedOn w:val="Normln"/>
    <w:link w:val="OdstavecseseznamemChar"/>
    <w:uiPriority w:val="1"/>
    <w:qFormat/>
    <w:rsid w:val="007736DF"/>
    <w:pPr>
      <w:suppressAutoHyphens/>
      <w:spacing w:after="0" w:line="240" w:lineRule="auto"/>
      <w:ind w:left="720"/>
      <w:contextualSpacing/>
    </w:pPr>
    <w:rPr>
      <w:rFonts w:ascii="Times New Roman" w:hAnsi="Times New Roman"/>
      <w:color w:val="000000"/>
      <w:kern w:val="1"/>
      <w:szCs w:val="20"/>
      <w:lang w:eastAsia="ar-SA"/>
    </w:rPr>
  </w:style>
  <w:style w:type="paragraph" w:customStyle="1" w:styleId="NormalJustified">
    <w:name w:val="Normal (Justified)"/>
    <w:basedOn w:val="Normln"/>
    <w:uiPriority w:val="99"/>
    <w:rsid w:val="007736DF"/>
    <w:pPr>
      <w:widowControl w:val="0"/>
      <w:spacing w:after="0" w:line="240" w:lineRule="auto"/>
      <w:jc w:val="both"/>
    </w:pPr>
    <w:rPr>
      <w:kern w:val="28"/>
      <w:szCs w:val="20"/>
    </w:rPr>
  </w:style>
  <w:style w:type="character" w:customStyle="1" w:styleId="link-mailto">
    <w:name w:val="link-mailto"/>
    <w:basedOn w:val="Standardnpsmoodstavce"/>
    <w:rsid w:val="007736DF"/>
    <w:rPr>
      <w:rFonts w:cs="Times New Roman"/>
    </w:rPr>
  </w:style>
  <w:style w:type="character" w:customStyle="1" w:styleId="OdstavecseseznamemChar">
    <w:name w:val="Odstavec se seznamem Char"/>
    <w:aliases w:val="Odstavec cíl se seznamem Char"/>
    <w:link w:val="Odstavecseseznamem"/>
    <w:uiPriority w:val="99"/>
    <w:locked/>
    <w:rsid w:val="007736DF"/>
    <w:rPr>
      <w:rFonts w:ascii="Times New Roman" w:hAnsi="Times New Roman"/>
      <w:color w:val="000000"/>
      <w:kern w:val="1"/>
      <w:sz w:val="20"/>
      <w:lang w:eastAsia="ar-SA" w:bidi="ar-SA"/>
    </w:rPr>
  </w:style>
  <w:style w:type="character" w:styleId="Zstupntext">
    <w:name w:val="Placeholder Text"/>
    <w:basedOn w:val="Standardnpsmoodstavce"/>
    <w:uiPriority w:val="99"/>
    <w:semiHidden/>
    <w:rsid w:val="004B57B0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4B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B57B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uiPriority w:val="99"/>
    <w:rsid w:val="00C3087C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E56F5C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56F5C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E56F5C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3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36E69"/>
    <w:rPr>
      <w:rFonts w:cs="Times New Roman"/>
    </w:rPr>
  </w:style>
  <w:style w:type="paragraph" w:styleId="Bezmezer">
    <w:name w:val="No Spacing"/>
    <w:uiPriority w:val="99"/>
    <w:qFormat/>
    <w:rsid w:val="00B8782C"/>
  </w:style>
  <w:style w:type="paragraph" w:customStyle="1" w:styleId="Default">
    <w:name w:val="Default"/>
    <w:uiPriority w:val="99"/>
    <w:rsid w:val="00B8782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rsid w:val="00814C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4C2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C5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1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C5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E0A4A"/>
    <w:rPr>
      <w:rFonts w:ascii="Arial" w:hAnsi="Arial"/>
      <w:sz w:val="20"/>
    </w:rPr>
  </w:style>
  <w:style w:type="character" w:customStyle="1" w:styleId="ProsttextChar1">
    <w:name w:val="Prostý text Char1"/>
    <w:basedOn w:val="Standardnpsmoodstavce"/>
    <w:uiPriority w:val="99"/>
    <w:semiHidden/>
    <w:locked/>
    <w:rsid w:val="004404AF"/>
    <w:rPr>
      <w:rFonts w:ascii="Courier New" w:hAnsi="Courier New" w:cs="Courier New"/>
      <w:sz w:val="20"/>
      <w:szCs w:val="20"/>
    </w:rPr>
  </w:style>
  <w:style w:type="character" w:customStyle="1" w:styleId="contenttype-phone">
    <w:name w:val="contenttype-phone"/>
    <w:basedOn w:val="Standardnpsmoodstavce"/>
    <w:rsid w:val="00FC35DE"/>
  </w:style>
  <w:style w:type="paragraph" w:styleId="Normlnweb">
    <w:name w:val="Normal (Web)"/>
    <w:basedOn w:val="Normln"/>
    <w:uiPriority w:val="99"/>
    <w:unhideWhenUsed/>
    <w:rsid w:val="00FC35D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ighlightedsearchterm">
    <w:name w:val="highlightedsearchterm"/>
    <w:basedOn w:val="Standardnpsmoodstavce"/>
    <w:rsid w:val="00BD698A"/>
  </w:style>
  <w:style w:type="character" w:customStyle="1" w:styleId="Nadpis7Char">
    <w:name w:val="Nadpis 7 Char"/>
    <w:basedOn w:val="Standardnpsmoodstavce"/>
    <w:link w:val="Nadpis7"/>
    <w:uiPriority w:val="99"/>
    <w:rsid w:val="0092789E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1988"/>
    <w:rPr>
      <w:color w:val="605E5C"/>
      <w:shd w:val="clear" w:color="auto" w:fill="E1DFDD"/>
    </w:rPr>
  </w:style>
  <w:style w:type="paragraph" w:customStyle="1" w:styleId="Numbering">
    <w:name w:val="Numbering"/>
    <w:basedOn w:val="Normln"/>
    <w:rsid w:val="004E38C9"/>
    <w:pPr>
      <w:numPr>
        <w:numId w:val="13"/>
      </w:numPr>
      <w:spacing w:before="120" w:after="240" w:line="240" w:lineRule="auto"/>
      <w:jc w:val="both"/>
    </w:pPr>
    <w:rPr>
      <w:rFonts w:ascii="Arial Narrow" w:eastAsia="Calibri" w:hAnsi="Arial Narrow"/>
      <w:sz w:val="22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B706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209B9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209B9"/>
    <w:pPr>
      <w:widowControl w:val="0"/>
      <w:autoSpaceDE w:val="0"/>
      <w:autoSpaceDN w:val="0"/>
      <w:spacing w:before="10" w:after="0" w:line="240" w:lineRule="auto"/>
      <w:ind w:left="69"/>
    </w:pPr>
    <w:rPr>
      <w:rFonts w:ascii="Times New Roman" w:hAnsi="Times New Roman"/>
      <w:sz w:val="22"/>
      <w:lang w:val="en-US" w:eastAsia="en-US"/>
    </w:rPr>
  </w:style>
  <w:style w:type="table" w:styleId="Mkatabulky">
    <w:name w:val="Table Grid"/>
    <w:basedOn w:val="Normlntabulka"/>
    <w:uiPriority w:val="39"/>
    <w:locked/>
    <w:rsid w:val="003209B9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9424B-F411-43D6-9EF1-FB347674161F}"/>
      </w:docPartPr>
      <w:docPartBody>
        <w:p w:rsidR="008C4D95" w:rsidRDefault="008C4D95">
          <w:r w:rsidRPr="00C1698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22D96364B847BF9CE8934548BDA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E4C2C-0662-407F-8043-2236DEBE2098}"/>
      </w:docPartPr>
      <w:docPartBody>
        <w:p w:rsidR="00032627" w:rsidRDefault="00032627" w:rsidP="00032627">
          <w:pPr>
            <w:pStyle w:val="9E22D96364B847BF9CE8934548BDA58F"/>
          </w:pPr>
          <w:r w:rsidRPr="00C1698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46418E4B7941048C33068D8D694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FEF6CE-EE21-41EF-9D71-20B7A01E4362}"/>
      </w:docPartPr>
      <w:docPartBody>
        <w:p w:rsidR="001933ED" w:rsidRDefault="00E57242" w:rsidP="00E57242">
          <w:pPr>
            <w:pStyle w:val="7546418E4B7941048C33068D8D69442B"/>
          </w:pPr>
          <w:r w:rsidRPr="00A40FED">
            <w:rPr>
              <w:rStyle w:val="Zstupntext"/>
            </w:rPr>
            <w:t>Klepněte sem a zadejte text.</w:t>
          </w:r>
        </w:p>
      </w:docPartBody>
    </w:docPart>
    <w:docPart>
      <w:docPartPr>
        <w:name w:val="5053067E8D8940ADADE0460EC881A3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E8CBF2-2941-4529-8779-D46B248762AF}"/>
      </w:docPartPr>
      <w:docPartBody>
        <w:p w:rsidR="001933ED" w:rsidRDefault="00E57242" w:rsidP="00E57242">
          <w:pPr>
            <w:pStyle w:val="5053067E8D8940ADADE0460EC881A399"/>
          </w:pPr>
          <w:r w:rsidRPr="00C1698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a Serif">
    <w:altName w:val="Corbel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DBE"/>
    <w:rsid w:val="0001396F"/>
    <w:rsid w:val="00032627"/>
    <w:rsid w:val="00040E02"/>
    <w:rsid w:val="000A2CB1"/>
    <w:rsid w:val="000B331A"/>
    <w:rsid w:val="000D290B"/>
    <w:rsid w:val="0012000B"/>
    <w:rsid w:val="00125259"/>
    <w:rsid w:val="001271F8"/>
    <w:rsid w:val="00140A06"/>
    <w:rsid w:val="00170E62"/>
    <w:rsid w:val="00173038"/>
    <w:rsid w:val="001933ED"/>
    <w:rsid w:val="001A7FED"/>
    <w:rsid w:val="001D027D"/>
    <w:rsid w:val="001F40DE"/>
    <w:rsid w:val="002228D2"/>
    <w:rsid w:val="0022655A"/>
    <w:rsid w:val="002275A3"/>
    <w:rsid w:val="002761EE"/>
    <w:rsid w:val="00286F94"/>
    <w:rsid w:val="00290284"/>
    <w:rsid w:val="002A7803"/>
    <w:rsid w:val="003056B3"/>
    <w:rsid w:val="003217C6"/>
    <w:rsid w:val="00331C24"/>
    <w:rsid w:val="003363EE"/>
    <w:rsid w:val="00380121"/>
    <w:rsid w:val="003C5DBE"/>
    <w:rsid w:val="003D46A9"/>
    <w:rsid w:val="003E2E78"/>
    <w:rsid w:val="003E593A"/>
    <w:rsid w:val="003F6319"/>
    <w:rsid w:val="003F74BE"/>
    <w:rsid w:val="004054C4"/>
    <w:rsid w:val="0041246C"/>
    <w:rsid w:val="00414F4F"/>
    <w:rsid w:val="00417BBE"/>
    <w:rsid w:val="0047703C"/>
    <w:rsid w:val="00486CC9"/>
    <w:rsid w:val="004A32B5"/>
    <w:rsid w:val="004C02F2"/>
    <w:rsid w:val="004D7B05"/>
    <w:rsid w:val="00551F54"/>
    <w:rsid w:val="005A7533"/>
    <w:rsid w:val="00651937"/>
    <w:rsid w:val="006B711C"/>
    <w:rsid w:val="00710115"/>
    <w:rsid w:val="00721C76"/>
    <w:rsid w:val="00747E3F"/>
    <w:rsid w:val="007548C7"/>
    <w:rsid w:val="007C68C3"/>
    <w:rsid w:val="0085481A"/>
    <w:rsid w:val="0089094C"/>
    <w:rsid w:val="008B2AFC"/>
    <w:rsid w:val="008B6F66"/>
    <w:rsid w:val="008B7B22"/>
    <w:rsid w:val="008C4D95"/>
    <w:rsid w:val="008D41EE"/>
    <w:rsid w:val="008E3EA5"/>
    <w:rsid w:val="008F0244"/>
    <w:rsid w:val="008F6386"/>
    <w:rsid w:val="009B4A35"/>
    <w:rsid w:val="00A44578"/>
    <w:rsid w:val="00A76938"/>
    <w:rsid w:val="00B40D3F"/>
    <w:rsid w:val="00B519B9"/>
    <w:rsid w:val="00B62D9F"/>
    <w:rsid w:val="00B7518B"/>
    <w:rsid w:val="00B872FB"/>
    <w:rsid w:val="00BA153D"/>
    <w:rsid w:val="00BD40E3"/>
    <w:rsid w:val="00C03044"/>
    <w:rsid w:val="00C04CDE"/>
    <w:rsid w:val="00C2148A"/>
    <w:rsid w:val="00C47CEF"/>
    <w:rsid w:val="00C71B14"/>
    <w:rsid w:val="00C7248B"/>
    <w:rsid w:val="00C73802"/>
    <w:rsid w:val="00CA6629"/>
    <w:rsid w:val="00CB7D13"/>
    <w:rsid w:val="00CC3148"/>
    <w:rsid w:val="00D31CB2"/>
    <w:rsid w:val="00D909A1"/>
    <w:rsid w:val="00D95E3A"/>
    <w:rsid w:val="00D96F96"/>
    <w:rsid w:val="00DD60EA"/>
    <w:rsid w:val="00E100F7"/>
    <w:rsid w:val="00E23508"/>
    <w:rsid w:val="00E43577"/>
    <w:rsid w:val="00E57242"/>
    <w:rsid w:val="00EA69F6"/>
    <w:rsid w:val="00EE5C44"/>
    <w:rsid w:val="00F074FE"/>
    <w:rsid w:val="00F55909"/>
    <w:rsid w:val="00F572B9"/>
    <w:rsid w:val="00F71929"/>
    <w:rsid w:val="00F92398"/>
    <w:rsid w:val="00F94DC6"/>
    <w:rsid w:val="00FB5933"/>
    <w:rsid w:val="00FD0DE9"/>
    <w:rsid w:val="00FD2390"/>
    <w:rsid w:val="00F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57242"/>
    <w:rPr>
      <w:color w:val="808080"/>
    </w:rPr>
  </w:style>
  <w:style w:type="paragraph" w:customStyle="1" w:styleId="9E22D96364B847BF9CE8934548BDA58F">
    <w:name w:val="9E22D96364B847BF9CE8934548BDA58F"/>
    <w:rsid w:val="00032627"/>
    <w:pPr>
      <w:spacing w:after="160" w:line="259" w:lineRule="auto"/>
    </w:pPr>
    <w:rPr>
      <w:lang w:val="cs-CZ" w:eastAsia="cs-CZ"/>
    </w:rPr>
  </w:style>
  <w:style w:type="paragraph" w:customStyle="1" w:styleId="7546418E4B7941048C33068D8D69442B">
    <w:name w:val="7546418E4B7941048C33068D8D69442B"/>
    <w:rsid w:val="00E57242"/>
    <w:pPr>
      <w:spacing w:after="160" w:line="259" w:lineRule="auto"/>
    </w:pPr>
    <w:rPr>
      <w:lang w:val="cs-CZ" w:eastAsia="cs-CZ"/>
    </w:rPr>
  </w:style>
  <w:style w:type="paragraph" w:customStyle="1" w:styleId="5053067E8D8940ADADE0460EC881A399">
    <w:name w:val="5053067E8D8940ADADE0460EC881A399"/>
    <w:rsid w:val="00E57242"/>
    <w:pPr>
      <w:spacing w:after="160" w:line="259" w:lineRule="auto"/>
    </w:pPr>
    <w:rPr>
      <w:lang w:val="cs-CZ"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B5C36-1599-4528-8121-7E1144A8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4453</Words>
  <Characters>26135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Atos</Company>
  <LinksUpToDate>false</LinksUpToDate>
  <CharactersWithSpaces>30527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noskovam</dc:creator>
  <cp:lastModifiedBy>Vopátková Alena Bc.</cp:lastModifiedBy>
  <cp:revision>3</cp:revision>
  <cp:lastPrinted>2024-12-10T15:19:00Z</cp:lastPrinted>
  <dcterms:created xsi:type="dcterms:W3CDTF">2024-12-12T12:40:00Z</dcterms:created>
  <dcterms:modified xsi:type="dcterms:W3CDTF">2024-12-12T12:51:00Z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