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DE6" w:rsidRDefault="00006DE6">
      <w:pPr>
        <w:pStyle w:val="Nadpis1"/>
      </w:pPr>
    </w:p>
    <w:p w:rsidR="00006DE6" w:rsidRDefault="00006DE6"/>
    <w:p w:rsidR="00006DE6" w:rsidRDefault="00006DE6">
      <w:pPr>
        <w:spacing w:before="120"/>
        <w:rPr>
          <w:b/>
          <w:bCs/>
          <w:sz w:val="22"/>
          <w:szCs w:val="22"/>
        </w:rPr>
      </w:pPr>
    </w:p>
    <w:p w:rsidR="00006DE6" w:rsidRPr="00986F6F" w:rsidRDefault="00833EFB">
      <w:pPr>
        <w:pStyle w:val="Nadpis1"/>
        <w:rPr>
          <w:sz w:val="22"/>
          <w:szCs w:val="22"/>
        </w:rPr>
      </w:pPr>
      <w:r w:rsidRPr="00986F6F">
        <w:rPr>
          <w:sz w:val="22"/>
          <w:szCs w:val="22"/>
        </w:rPr>
        <w:t>Smlouva</w:t>
      </w:r>
    </w:p>
    <w:p w:rsidR="00006DE6" w:rsidRPr="00986F6F" w:rsidRDefault="00833EFB">
      <w:pPr>
        <w:jc w:val="center"/>
        <w:rPr>
          <w:b/>
          <w:sz w:val="22"/>
          <w:szCs w:val="22"/>
        </w:rPr>
      </w:pPr>
      <w:r w:rsidRPr="00986F6F">
        <w:rPr>
          <w:b/>
          <w:sz w:val="22"/>
          <w:szCs w:val="22"/>
        </w:rPr>
        <w:t>o provedení auditorské služby</w:t>
      </w:r>
    </w:p>
    <w:p w:rsidR="00006DE6" w:rsidRPr="00986F6F" w:rsidRDefault="00006DE6"/>
    <w:p w:rsidR="00006DE6" w:rsidRPr="00986F6F" w:rsidRDefault="00833EFB">
      <w:pPr>
        <w:pStyle w:val="Tlotextu"/>
        <w:ind w:firstLine="720"/>
      </w:pPr>
      <w:r w:rsidRPr="00986F6F">
        <w:t>V návaznosti na občanský zákoník, zákon o účetnictví a zákon o auditorech uzavírají</w:t>
      </w:r>
    </w:p>
    <w:p w:rsidR="00006DE6" w:rsidRPr="00986F6F" w:rsidRDefault="00833EFB">
      <w:pPr>
        <w:spacing w:before="120"/>
        <w:rPr>
          <w:b/>
          <w:bCs/>
        </w:rPr>
      </w:pPr>
      <w:r w:rsidRPr="00986F6F">
        <w:rPr>
          <w:b/>
          <w:bCs/>
        </w:rPr>
        <w:t>Objednavatel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6"/>
        <w:gridCol w:w="1548"/>
        <w:gridCol w:w="1389"/>
        <w:gridCol w:w="3473"/>
      </w:tblGrid>
      <w:tr w:rsidR="00006DE6" w:rsidRPr="00986F6F"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06DE6" w:rsidRPr="00986F6F" w:rsidRDefault="00833EFB">
            <w:pPr>
              <w:spacing w:before="120"/>
            </w:pPr>
            <w:r w:rsidRPr="00986F6F">
              <w:t>Obchodní firma</w:t>
            </w:r>
          </w:p>
        </w:tc>
        <w:tc>
          <w:tcPr>
            <w:tcW w:w="65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06DE6" w:rsidRPr="009176D1" w:rsidRDefault="009176D1">
            <w:pPr>
              <w:spacing w:before="120"/>
            </w:pPr>
            <w:r w:rsidRPr="009176D1">
              <w:t>Střední škola technická, Most, příspěvková organizace</w:t>
            </w:r>
          </w:p>
        </w:tc>
      </w:tr>
      <w:tr w:rsidR="00006DE6" w:rsidRPr="00986F6F"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06DE6" w:rsidRPr="00986F6F" w:rsidRDefault="00833EFB">
            <w:pPr>
              <w:spacing w:before="120"/>
            </w:pPr>
            <w:r w:rsidRPr="00986F6F">
              <w:t>Sídlo</w:t>
            </w:r>
          </w:p>
        </w:tc>
        <w:tc>
          <w:tcPr>
            <w:tcW w:w="65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06DE6" w:rsidRPr="009176D1" w:rsidRDefault="009176D1">
            <w:pPr>
              <w:spacing w:before="120"/>
            </w:pPr>
            <w:r w:rsidRPr="009176D1">
              <w:t>Dělnická 21, Most 434 01</w:t>
            </w:r>
          </w:p>
        </w:tc>
      </w:tr>
      <w:tr w:rsidR="00006DE6" w:rsidRPr="00986F6F"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06DE6" w:rsidRPr="00986F6F" w:rsidRDefault="00833EFB">
            <w:pPr>
              <w:spacing w:before="120"/>
            </w:pPr>
            <w:r w:rsidRPr="00986F6F">
              <w:t xml:space="preserve">IČ 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06DE6" w:rsidRPr="009176D1" w:rsidRDefault="009176D1">
            <w:pPr>
              <w:spacing w:before="120"/>
            </w:pPr>
            <w:r w:rsidRPr="009176D1">
              <w:t>00125423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06DE6" w:rsidRPr="009176D1" w:rsidRDefault="00833EFB">
            <w:pPr>
              <w:spacing w:before="120"/>
            </w:pPr>
            <w:r w:rsidRPr="009176D1">
              <w:t>DIČ</w:t>
            </w:r>
          </w:p>
        </w:tc>
        <w:tc>
          <w:tcPr>
            <w:tcW w:w="3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06DE6" w:rsidRPr="009176D1" w:rsidRDefault="00833EFB">
            <w:pPr>
              <w:spacing w:before="120"/>
            </w:pPr>
            <w:r w:rsidRPr="009176D1">
              <w:t xml:space="preserve">CZ </w:t>
            </w:r>
            <w:r w:rsidR="009176D1" w:rsidRPr="009176D1">
              <w:t>00125423</w:t>
            </w:r>
          </w:p>
        </w:tc>
      </w:tr>
      <w:tr w:rsidR="00006DE6" w:rsidRPr="00986F6F"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06DE6" w:rsidRPr="00986F6F" w:rsidRDefault="00833EFB">
            <w:pPr>
              <w:spacing w:before="120"/>
              <w:rPr>
                <w:highlight w:val="yellow"/>
              </w:rPr>
            </w:pPr>
            <w:r w:rsidRPr="00986F6F">
              <w:t>Bankovní spojení</w:t>
            </w:r>
          </w:p>
        </w:tc>
        <w:tc>
          <w:tcPr>
            <w:tcW w:w="65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06DE6" w:rsidRPr="009176D1" w:rsidRDefault="007A46CA">
            <w:pPr>
              <w:jc w:val="both"/>
              <w:rPr>
                <w:sz w:val="22"/>
                <w:szCs w:val="22"/>
              </w:rPr>
            </w:pPr>
            <w:proofErr w:type="spellStart"/>
            <w:r>
              <w:t>xxxxxxxxxxxxxxxxxxxxxxxxx</w:t>
            </w:r>
            <w:proofErr w:type="spellEnd"/>
          </w:p>
        </w:tc>
      </w:tr>
      <w:tr w:rsidR="00006DE6" w:rsidRPr="009B1197"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06DE6" w:rsidRPr="009B1197" w:rsidRDefault="00833EFB">
            <w:pPr>
              <w:spacing w:before="120"/>
            </w:pPr>
            <w:r w:rsidRPr="009B1197">
              <w:t>Zastoupení</w:t>
            </w:r>
          </w:p>
        </w:tc>
        <w:tc>
          <w:tcPr>
            <w:tcW w:w="65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006DE6" w:rsidRPr="009176D1" w:rsidRDefault="009176D1">
            <w:pPr>
              <w:spacing w:before="120"/>
            </w:pPr>
            <w:proofErr w:type="spellStart"/>
            <w:r w:rsidRPr="009176D1">
              <w:t>PeadDr</w:t>
            </w:r>
            <w:proofErr w:type="spellEnd"/>
            <w:r w:rsidRPr="009176D1">
              <w:t>. Karel Vokáč, ředitel</w:t>
            </w:r>
            <w:r w:rsidR="009B1197" w:rsidRPr="009176D1">
              <w:t xml:space="preserve"> organizace</w:t>
            </w:r>
          </w:p>
        </w:tc>
      </w:tr>
    </w:tbl>
    <w:p w:rsidR="00006DE6" w:rsidRPr="00986F6F" w:rsidRDefault="00006DE6">
      <w:pPr>
        <w:spacing w:before="120"/>
        <w:rPr>
          <w:b/>
          <w:bCs/>
          <w:highlight w:val="yellow"/>
        </w:rPr>
      </w:pPr>
    </w:p>
    <w:p w:rsidR="00006DE6" w:rsidRPr="00986F6F" w:rsidRDefault="00833EFB">
      <w:pPr>
        <w:spacing w:before="120"/>
        <w:rPr>
          <w:b/>
          <w:bCs/>
        </w:rPr>
      </w:pPr>
      <w:r w:rsidRPr="00986F6F">
        <w:rPr>
          <w:b/>
          <w:bCs/>
        </w:rPr>
        <w:t>Auditor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0"/>
        <w:gridCol w:w="1559"/>
        <w:gridCol w:w="1418"/>
        <w:gridCol w:w="1510"/>
        <w:gridCol w:w="1939"/>
      </w:tblGrid>
      <w:tr w:rsidR="00D652B2" w:rsidRPr="00986F6F" w:rsidTr="00D652B2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B2" w:rsidRPr="00986F6F" w:rsidRDefault="00D652B2">
            <w:pPr>
              <w:autoSpaceDE w:val="0"/>
              <w:autoSpaceDN w:val="0"/>
              <w:adjustRightInd w:val="0"/>
              <w:spacing w:before="120"/>
            </w:pPr>
            <w:r w:rsidRPr="00986F6F">
              <w:t>Jméno</w:t>
            </w:r>
          </w:p>
        </w:tc>
        <w:tc>
          <w:tcPr>
            <w:tcW w:w="6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B2" w:rsidRPr="00986F6F" w:rsidRDefault="00D652B2">
            <w:pPr>
              <w:autoSpaceDE w:val="0"/>
              <w:autoSpaceDN w:val="0"/>
              <w:adjustRightInd w:val="0"/>
              <w:spacing w:before="120"/>
            </w:pPr>
            <w:r w:rsidRPr="00986F6F">
              <w:t xml:space="preserve">AGIS, a. s. </w:t>
            </w:r>
          </w:p>
        </w:tc>
      </w:tr>
      <w:tr w:rsidR="00D652B2" w:rsidRPr="00986F6F" w:rsidTr="00D652B2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B2" w:rsidRPr="00986F6F" w:rsidRDefault="00D652B2">
            <w:pPr>
              <w:autoSpaceDE w:val="0"/>
              <w:autoSpaceDN w:val="0"/>
              <w:adjustRightInd w:val="0"/>
              <w:spacing w:before="120"/>
            </w:pPr>
            <w:r w:rsidRPr="00986F6F">
              <w:t xml:space="preserve">divize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B2" w:rsidRPr="00986F6F" w:rsidRDefault="00D652B2">
            <w:pPr>
              <w:autoSpaceDE w:val="0"/>
              <w:autoSpaceDN w:val="0"/>
              <w:adjustRightInd w:val="0"/>
              <w:spacing w:before="120"/>
            </w:pPr>
            <w:r w:rsidRPr="00986F6F">
              <w:t>Audit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B2" w:rsidRPr="00986F6F" w:rsidRDefault="00D652B2">
            <w:pPr>
              <w:autoSpaceDE w:val="0"/>
              <w:autoSpaceDN w:val="0"/>
              <w:adjustRightInd w:val="0"/>
              <w:spacing w:before="120"/>
            </w:pPr>
            <w:r w:rsidRPr="00986F6F">
              <w:t xml:space="preserve">auditorské osvědčení číslo 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B2" w:rsidRPr="00986F6F" w:rsidRDefault="00D652B2">
            <w:pPr>
              <w:autoSpaceDE w:val="0"/>
              <w:autoSpaceDN w:val="0"/>
              <w:adjustRightInd w:val="0"/>
              <w:spacing w:before="120"/>
            </w:pPr>
            <w:r w:rsidRPr="00986F6F">
              <w:t>117</w:t>
            </w:r>
          </w:p>
        </w:tc>
      </w:tr>
      <w:tr w:rsidR="00D652B2" w:rsidRPr="00986F6F" w:rsidTr="00D652B2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B2" w:rsidRPr="00986F6F" w:rsidRDefault="00D652B2">
            <w:pPr>
              <w:autoSpaceDE w:val="0"/>
              <w:autoSpaceDN w:val="0"/>
              <w:adjustRightInd w:val="0"/>
              <w:spacing w:before="120"/>
            </w:pPr>
            <w:r w:rsidRPr="00986F6F">
              <w:t>Sídlo</w:t>
            </w:r>
          </w:p>
        </w:tc>
        <w:tc>
          <w:tcPr>
            <w:tcW w:w="6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B2" w:rsidRPr="00986F6F" w:rsidRDefault="00D652B2">
            <w:pPr>
              <w:autoSpaceDE w:val="0"/>
              <w:autoSpaceDN w:val="0"/>
              <w:adjustRightInd w:val="0"/>
              <w:spacing w:before="120"/>
            </w:pPr>
            <w:r w:rsidRPr="00986F6F">
              <w:t>Most, Moskevská 1/14, 434 01</w:t>
            </w:r>
          </w:p>
        </w:tc>
      </w:tr>
      <w:tr w:rsidR="00D652B2" w:rsidRPr="00986F6F" w:rsidTr="00D652B2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B2" w:rsidRPr="00986F6F" w:rsidRDefault="00D652B2">
            <w:pPr>
              <w:autoSpaceDE w:val="0"/>
              <w:autoSpaceDN w:val="0"/>
              <w:adjustRightInd w:val="0"/>
              <w:spacing w:before="120"/>
            </w:pPr>
            <w:r w:rsidRPr="00986F6F">
              <w:t xml:space="preserve">IČO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B2" w:rsidRPr="00986F6F" w:rsidRDefault="00D652B2">
            <w:pPr>
              <w:autoSpaceDE w:val="0"/>
              <w:autoSpaceDN w:val="0"/>
              <w:adjustRightInd w:val="0"/>
              <w:spacing w:before="120"/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986F6F">
                <w:t>61326151</w:t>
              </w:r>
            </w:smartTag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B2" w:rsidRPr="00986F6F" w:rsidRDefault="00D652B2">
            <w:pPr>
              <w:autoSpaceDE w:val="0"/>
              <w:autoSpaceDN w:val="0"/>
              <w:adjustRightInd w:val="0"/>
              <w:spacing w:before="120"/>
            </w:pPr>
            <w:r w:rsidRPr="00986F6F">
              <w:t>DIČ</w:t>
            </w:r>
          </w:p>
        </w:tc>
        <w:tc>
          <w:tcPr>
            <w:tcW w:w="3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B2" w:rsidRPr="00986F6F" w:rsidRDefault="00D652B2">
            <w:pPr>
              <w:autoSpaceDE w:val="0"/>
              <w:autoSpaceDN w:val="0"/>
              <w:adjustRightInd w:val="0"/>
              <w:spacing w:before="120"/>
            </w:pPr>
            <w:r w:rsidRPr="00986F6F">
              <w:t xml:space="preserve">CZ </w:t>
            </w: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986F6F">
                <w:t>61326151</w:t>
              </w:r>
            </w:smartTag>
          </w:p>
        </w:tc>
      </w:tr>
      <w:tr w:rsidR="00D652B2" w:rsidRPr="00986F6F" w:rsidTr="00D652B2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B2" w:rsidRPr="00986F6F" w:rsidRDefault="00D652B2">
            <w:pPr>
              <w:autoSpaceDE w:val="0"/>
              <w:autoSpaceDN w:val="0"/>
              <w:adjustRightInd w:val="0"/>
              <w:spacing w:before="120"/>
            </w:pPr>
            <w:r w:rsidRPr="00986F6F">
              <w:t>Bankovní spojení</w:t>
            </w:r>
          </w:p>
        </w:tc>
        <w:tc>
          <w:tcPr>
            <w:tcW w:w="6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B2" w:rsidRPr="00986F6F" w:rsidRDefault="007A46CA">
            <w:pPr>
              <w:autoSpaceDE w:val="0"/>
              <w:autoSpaceDN w:val="0"/>
              <w:adjustRightInd w:val="0"/>
              <w:spacing w:before="120"/>
            </w:pPr>
            <w:r>
              <w:t>xxxxxxxxxxxxxxxxxxxxxxxxxxxxxxxxxxxxxxxx</w:t>
            </w:r>
            <w:bookmarkStart w:id="0" w:name="_GoBack"/>
            <w:bookmarkEnd w:id="0"/>
          </w:p>
        </w:tc>
      </w:tr>
      <w:tr w:rsidR="00D652B2" w:rsidRPr="00986F6F" w:rsidTr="00D652B2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B2" w:rsidRPr="00986F6F" w:rsidRDefault="00D652B2">
            <w:pPr>
              <w:autoSpaceDE w:val="0"/>
              <w:autoSpaceDN w:val="0"/>
              <w:adjustRightInd w:val="0"/>
              <w:spacing w:before="120"/>
            </w:pPr>
            <w:r w:rsidRPr="00986F6F">
              <w:t>Zápis do obchodního rejstříku</w:t>
            </w:r>
          </w:p>
        </w:tc>
        <w:tc>
          <w:tcPr>
            <w:tcW w:w="6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B2" w:rsidRPr="00986F6F" w:rsidRDefault="00D652B2">
            <w:pPr>
              <w:autoSpaceDE w:val="0"/>
              <w:autoSpaceDN w:val="0"/>
              <w:adjustRightInd w:val="0"/>
              <w:spacing w:before="120"/>
            </w:pPr>
            <w:r w:rsidRPr="00986F6F">
              <w:t>vedeného rejstříkovým soudem v Ústí nad Labem, oddíl B, vložka 2648</w:t>
            </w:r>
          </w:p>
        </w:tc>
      </w:tr>
      <w:tr w:rsidR="00D652B2" w:rsidRPr="00986F6F" w:rsidTr="00D652B2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B2" w:rsidRPr="00986F6F" w:rsidRDefault="00D652B2">
            <w:pPr>
              <w:autoSpaceDE w:val="0"/>
              <w:autoSpaceDN w:val="0"/>
              <w:adjustRightInd w:val="0"/>
              <w:spacing w:before="120"/>
            </w:pPr>
            <w:r w:rsidRPr="00986F6F">
              <w:t xml:space="preserve">Zastoupení </w:t>
            </w:r>
          </w:p>
        </w:tc>
        <w:tc>
          <w:tcPr>
            <w:tcW w:w="6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B2" w:rsidRPr="00986F6F" w:rsidRDefault="00D652B2">
            <w:pPr>
              <w:autoSpaceDE w:val="0"/>
              <w:autoSpaceDN w:val="0"/>
              <w:adjustRightInd w:val="0"/>
              <w:spacing w:before="120"/>
            </w:pPr>
            <w:r w:rsidRPr="00986F6F">
              <w:t xml:space="preserve"> JUDr. Ing. Jiří Lanc, předseda představenstva</w:t>
            </w:r>
          </w:p>
        </w:tc>
      </w:tr>
    </w:tbl>
    <w:p w:rsidR="00006DE6" w:rsidRPr="00986F6F" w:rsidRDefault="00006DE6">
      <w:pPr>
        <w:spacing w:before="120"/>
        <w:jc w:val="both"/>
        <w:rPr>
          <w:b/>
          <w:bCs/>
          <w:highlight w:val="yellow"/>
        </w:rPr>
      </w:pPr>
    </w:p>
    <w:p w:rsidR="00990FE3" w:rsidRPr="00986F6F" w:rsidRDefault="00990FE3" w:rsidP="00986F6F">
      <w:pPr>
        <w:spacing w:before="120" w:after="120" w:line="276" w:lineRule="auto"/>
        <w:jc w:val="center"/>
        <w:rPr>
          <w:b/>
          <w:sz w:val="22"/>
          <w:szCs w:val="22"/>
        </w:rPr>
      </w:pPr>
      <w:r w:rsidRPr="00986F6F">
        <w:rPr>
          <w:b/>
          <w:sz w:val="22"/>
          <w:szCs w:val="22"/>
        </w:rPr>
        <w:t>tuto smlouvu, a to za níže uvedených podmínek.</w:t>
      </w:r>
    </w:p>
    <w:p w:rsidR="00990FE3" w:rsidRPr="00986F6F" w:rsidRDefault="00990FE3" w:rsidP="00E55F08">
      <w:pPr>
        <w:autoSpaceDE w:val="0"/>
        <w:autoSpaceDN w:val="0"/>
        <w:adjustRightInd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:rsidR="00990FE3" w:rsidRPr="00986F6F" w:rsidRDefault="00990FE3" w:rsidP="00E55F08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before="120" w:after="120" w:line="276" w:lineRule="auto"/>
        <w:jc w:val="both"/>
        <w:rPr>
          <w:b/>
          <w:bCs/>
          <w:sz w:val="22"/>
          <w:szCs w:val="22"/>
        </w:rPr>
      </w:pPr>
      <w:r w:rsidRPr="00986F6F">
        <w:rPr>
          <w:b/>
          <w:bCs/>
          <w:sz w:val="22"/>
          <w:szCs w:val="22"/>
        </w:rPr>
        <w:t>Předmět smlouvy</w:t>
      </w:r>
    </w:p>
    <w:p w:rsidR="00990FE3" w:rsidRPr="00986F6F" w:rsidRDefault="00990FE3" w:rsidP="00E55F08">
      <w:pPr>
        <w:autoSpaceDE w:val="0"/>
        <w:autoSpaceDN w:val="0"/>
        <w:adjustRightInd w:val="0"/>
        <w:spacing w:before="120" w:after="120" w:line="276" w:lineRule="auto"/>
        <w:ind w:firstLine="709"/>
        <w:jc w:val="both"/>
        <w:rPr>
          <w:bCs/>
          <w:sz w:val="22"/>
          <w:szCs w:val="22"/>
        </w:rPr>
      </w:pPr>
      <w:r w:rsidRPr="00986F6F">
        <w:rPr>
          <w:bCs/>
          <w:sz w:val="22"/>
          <w:szCs w:val="22"/>
        </w:rPr>
        <w:t>Předmětem smlouvy je závazek auditora poskytnout auditorskou službu a závazek objednavatele zaplatit za poskytnutou službu odměnu.</w:t>
      </w:r>
    </w:p>
    <w:p w:rsidR="00990FE3" w:rsidRPr="00986F6F" w:rsidRDefault="00990FE3" w:rsidP="00E55F08">
      <w:pPr>
        <w:autoSpaceDE w:val="0"/>
        <w:autoSpaceDN w:val="0"/>
        <w:adjustRightInd w:val="0"/>
        <w:spacing w:before="120" w:after="120" w:line="276" w:lineRule="auto"/>
        <w:jc w:val="both"/>
        <w:rPr>
          <w:bCs/>
          <w:sz w:val="22"/>
          <w:szCs w:val="22"/>
          <w:highlight w:val="yellow"/>
        </w:rPr>
      </w:pPr>
    </w:p>
    <w:p w:rsidR="00990FE3" w:rsidRPr="00986F6F" w:rsidRDefault="00990FE3" w:rsidP="00E55F08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before="120" w:after="120" w:line="276" w:lineRule="auto"/>
        <w:jc w:val="both"/>
        <w:rPr>
          <w:b/>
          <w:bCs/>
          <w:sz w:val="22"/>
          <w:szCs w:val="22"/>
        </w:rPr>
      </w:pPr>
      <w:r w:rsidRPr="00986F6F">
        <w:rPr>
          <w:b/>
          <w:sz w:val="22"/>
          <w:szCs w:val="22"/>
        </w:rPr>
        <w:t xml:space="preserve">Specifikace auditorské služby  </w:t>
      </w:r>
    </w:p>
    <w:p w:rsidR="00990FE3" w:rsidRPr="00986F6F" w:rsidRDefault="00990FE3" w:rsidP="00E55F08">
      <w:pPr>
        <w:pStyle w:val="Zkladntext"/>
        <w:spacing w:line="276" w:lineRule="auto"/>
        <w:ind w:firstLine="720"/>
        <w:jc w:val="both"/>
        <w:rPr>
          <w:color w:val="FF0000"/>
          <w:sz w:val="22"/>
          <w:szCs w:val="22"/>
        </w:rPr>
      </w:pPr>
      <w:r w:rsidRPr="00986F6F">
        <w:rPr>
          <w:sz w:val="22"/>
          <w:szCs w:val="22"/>
        </w:rPr>
        <w:t xml:space="preserve">Auditor se zavazuje, že pro objednavatele, provede zákonné auditorské ověření výroční zprávy a účetní závěrky za rok </w:t>
      </w:r>
      <w:r w:rsidRPr="00986F6F">
        <w:rPr>
          <w:b/>
          <w:sz w:val="22"/>
          <w:szCs w:val="22"/>
        </w:rPr>
        <w:t xml:space="preserve">2017 </w:t>
      </w:r>
      <w:r w:rsidRPr="00986F6F">
        <w:rPr>
          <w:sz w:val="22"/>
          <w:szCs w:val="22"/>
        </w:rPr>
        <w:t xml:space="preserve">a zpracuje Zprávu auditora o ověření účetní závěrky. Účetní závěrkou se má na mysli účetní závěrka zpracovaná podle předpisů platných v České republice. </w:t>
      </w:r>
    </w:p>
    <w:p w:rsidR="00990FE3" w:rsidRPr="00986F6F" w:rsidRDefault="00990FE3" w:rsidP="00E55F08">
      <w:pPr>
        <w:pStyle w:val="Tlotextu"/>
        <w:spacing w:after="120" w:line="276" w:lineRule="auto"/>
        <w:rPr>
          <w:sz w:val="22"/>
          <w:szCs w:val="22"/>
        </w:rPr>
      </w:pPr>
      <w:r w:rsidRPr="00986F6F">
        <w:rPr>
          <w:sz w:val="22"/>
          <w:szCs w:val="22"/>
        </w:rPr>
        <w:lastRenderedPageBreak/>
        <w:t xml:space="preserve">Sjednaná auditorská služba bude provedena ve čtyřech etapách, </w:t>
      </w:r>
    </w:p>
    <w:p w:rsidR="00990FE3" w:rsidRPr="00986F6F" w:rsidRDefault="00990FE3" w:rsidP="00E55F08">
      <w:pPr>
        <w:pStyle w:val="Tlotextu"/>
        <w:numPr>
          <w:ilvl w:val="0"/>
          <w:numId w:val="11"/>
        </w:numPr>
        <w:spacing w:after="120" w:line="276" w:lineRule="auto"/>
        <w:rPr>
          <w:sz w:val="22"/>
          <w:szCs w:val="22"/>
        </w:rPr>
      </w:pPr>
      <w:r w:rsidRPr="00986F6F">
        <w:rPr>
          <w:b/>
          <w:sz w:val="22"/>
          <w:szCs w:val="22"/>
        </w:rPr>
        <w:t>první etapou</w:t>
      </w:r>
      <w:r w:rsidRPr="00986F6F">
        <w:rPr>
          <w:sz w:val="22"/>
          <w:szCs w:val="22"/>
        </w:rPr>
        <w:t xml:space="preserve"> bude účast členů auditorského týmu na vybraných inventarizacích, vyhodnocení výsledků fyzických inventarizací majetku a auditorských postupů provedených v průběhu fyzických inventarizací  </w:t>
      </w:r>
    </w:p>
    <w:p w:rsidR="00990FE3" w:rsidRPr="00986F6F" w:rsidRDefault="00990FE3" w:rsidP="00E55F08">
      <w:pPr>
        <w:pStyle w:val="Odstavecseseznamem"/>
        <w:numPr>
          <w:ilvl w:val="0"/>
          <w:numId w:val="11"/>
        </w:numPr>
        <w:spacing w:before="120" w:after="120" w:line="276" w:lineRule="auto"/>
        <w:contextualSpacing w:val="0"/>
        <w:jc w:val="both"/>
        <w:rPr>
          <w:sz w:val="22"/>
          <w:szCs w:val="22"/>
        </w:rPr>
      </w:pPr>
      <w:r w:rsidRPr="00986F6F">
        <w:rPr>
          <w:b/>
          <w:sz w:val="22"/>
          <w:szCs w:val="22"/>
        </w:rPr>
        <w:t>druhou etapou</w:t>
      </w:r>
      <w:r w:rsidRPr="00986F6F">
        <w:rPr>
          <w:sz w:val="22"/>
          <w:szCs w:val="22"/>
        </w:rPr>
        <w:t xml:space="preserve"> bude vyhodnocení účinnosti vnitřní kontroly, analytické testy a testy věcné správnosti („</w:t>
      </w:r>
      <w:proofErr w:type="spellStart"/>
      <w:r w:rsidRPr="00986F6F">
        <w:rPr>
          <w:sz w:val="22"/>
          <w:szCs w:val="22"/>
        </w:rPr>
        <w:t>předaudit</w:t>
      </w:r>
      <w:proofErr w:type="spellEnd"/>
      <w:r w:rsidRPr="00986F6F">
        <w:rPr>
          <w:sz w:val="22"/>
          <w:szCs w:val="22"/>
        </w:rPr>
        <w:t>“)</w:t>
      </w:r>
    </w:p>
    <w:p w:rsidR="00990FE3" w:rsidRPr="00986F6F" w:rsidRDefault="00990FE3" w:rsidP="00E55F08">
      <w:pPr>
        <w:pStyle w:val="Odstavecseseznamem"/>
        <w:numPr>
          <w:ilvl w:val="0"/>
          <w:numId w:val="11"/>
        </w:numPr>
        <w:spacing w:before="120" w:after="120" w:line="276" w:lineRule="auto"/>
        <w:contextualSpacing w:val="0"/>
        <w:jc w:val="both"/>
        <w:rPr>
          <w:sz w:val="22"/>
          <w:szCs w:val="22"/>
        </w:rPr>
      </w:pPr>
      <w:r w:rsidRPr="00986F6F">
        <w:rPr>
          <w:b/>
          <w:sz w:val="22"/>
          <w:szCs w:val="22"/>
        </w:rPr>
        <w:t xml:space="preserve">třetí etapou </w:t>
      </w:r>
      <w:r w:rsidRPr="00986F6F">
        <w:rPr>
          <w:sz w:val="22"/>
          <w:szCs w:val="22"/>
        </w:rPr>
        <w:t>budou analytické testy a testy věcné správnosti, ověření konceptu účetní závěrky a výroční zprávy. Součástí prací bude také vyhodnocení výsledků dokladové inventarizace,</w:t>
      </w:r>
    </w:p>
    <w:p w:rsidR="00990FE3" w:rsidRPr="00986F6F" w:rsidRDefault="00990FE3" w:rsidP="00E55F08">
      <w:pPr>
        <w:pStyle w:val="Odstavecseseznamem"/>
        <w:numPr>
          <w:ilvl w:val="0"/>
          <w:numId w:val="11"/>
        </w:numPr>
        <w:spacing w:before="120" w:after="120" w:line="276" w:lineRule="auto"/>
        <w:contextualSpacing w:val="0"/>
        <w:jc w:val="both"/>
        <w:rPr>
          <w:sz w:val="22"/>
          <w:szCs w:val="22"/>
        </w:rPr>
      </w:pPr>
      <w:r w:rsidRPr="00986F6F">
        <w:rPr>
          <w:b/>
          <w:sz w:val="22"/>
          <w:szCs w:val="22"/>
        </w:rPr>
        <w:t>čtvrtou etapou bude ověření</w:t>
      </w:r>
      <w:r w:rsidRPr="00986F6F">
        <w:rPr>
          <w:sz w:val="22"/>
          <w:szCs w:val="22"/>
        </w:rPr>
        <w:t xml:space="preserve"> čistopisu účetní závěrky a zpracování Zprávy auditora o ověření účetní závěrky.</w:t>
      </w:r>
    </w:p>
    <w:p w:rsidR="00990FE3" w:rsidRPr="00986F6F" w:rsidRDefault="00990FE3" w:rsidP="00E55F08">
      <w:pPr>
        <w:autoSpaceDE w:val="0"/>
        <w:autoSpaceDN w:val="0"/>
        <w:adjustRightInd w:val="0"/>
        <w:spacing w:before="120" w:after="120" w:line="276" w:lineRule="auto"/>
        <w:jc w:val="both"/>
        <w:rPr>
          <w:b/>
          <w:bCs/>
          <w:sz w:val="22"/>
          <w:szCs w:val="22"/>
        </w:rPr>
      </w:pPr>
      <w:r w:rsidRPr="00986F6F">
        <w:rPr>
          <w:bCs/>
          <w:sz w:val="22"/>
          <w:szCs w:val="22"/>
        </w:rPr>
        <w:t xml:space="preserve">Místem výkonu auditu je sídlo zadavatele a sídlo auditora. Auditor provede auditorské práce uvedené v článku 3. a) až c) v prostorách zadavatele v termínu sděleném zadavateli do </w:t>
      </w:r>
      <w:r w:rsidRPr="00986F6F">
        <w:rPr>
          <w:b/>
          <w:bCs/>
          <w:sz w:val="22"/>
          <w:szCs w:val="22"/>
        </w:rPr>
        <w:t>30. 9. 2017</w:t>
      </w:r>
    </w:p>
    <w:p w:rsidR="00990FE3" w:rsidRPr="00986F6F" w:rsidRDefault="00990FE3" w:rsidP="00E55F08">
      <w:pPr>
        <w:autoSpaceDE w:val="0"/>
        <w:autoSpaceDN w:val="0"/>
        <w:adjustRightInd w:val="0"/>
        <w:spacing w:before="120" w:after="120" w:line="276" w:lineRule="auto"/>
        <w:jc w:val="both"/>
        <w:rPr>
          <w:b/>
          <w:bCs/>
          <w:sz w:val="22"/>
          <w:szCs w:val="22"/>
          <w:highlight w:val="yellow"/>
        </w:rPr>
      </w:pPr>
    </w:p>
    <w:p w:rsidR="00990FE3" w:rsidRPr="00986F6F" w:rsidRDefault="00990FE3" w:rsidP="00E55F08">
      <w:pPr>
        <w:pStyle w:val="Zkladntext"/>
        <w:numPr>
          <w:ilvl w:val="0"/>
          <w:numId w:val="8"/>
        </w:num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b/>
          <w:sz w:val="22"/>
          <w:szCs w:val="22"/>
        </w:rPr>
      </w:pPr>
      <w:r w:rsidRPr="00986F6F">
        <w:rPr>
          <w:b/>
          <w:sz w:val="22"/>
          <w:szCs w:val="22"/>
        </w:rPr>
        <w:t>Podmínky poskytnutí auditorské služby</w:t>
      </w:r>
    </w:p>
    <w:p w:rsidR="00990FE3" w:rsidRPr="00986F6F" w:rsidRDefault="00990FE3" w:rsidP="00E55F08">
      <w:pPr>
        <w:pStyle w:val="Zkladntext"/>
        <w:spacing w:line="276" w:lineRule="auto"/>
        <w:ind w:firstLine="709"/>
        <w:jc w:val="both"/>
        <w:rPr>
          <w:b/>
          <w:sz w:val="22"/>
          <w:szCs w:val="22"/>
        </w:rPr>
      </w:pPr>
      <w:r w:rsidRPr="00986F6F">
        <w:rPr>
          <w:sz w:val="22"/>
          <w:szCs w:val="22"/>
        </w:rPr>
        <w:t>Podmínky poskytnutí auditorské služby se budou řídit zákonem č. 93/2009 Sb. o auditorech, zejména ustanovením §21, odstavec 2, které mimo jiné stanoví: „Účetní jednotka je povinna poskytnout auditorovi přiměřenou součinnost. Auditor je oprávněn požadovat, aby mu účetní jednotka poskytla veškeré jím požadované doklady a jiné písemnosti, které jsou nezbytné pro řádné provedení auditorské činnosti, dále informace a vysvětlení potřebná k řádnému provedení auditorské činnosti. Auditor a jím pověřené osoby jsou oprávněni být přítomni při inventarizaci majetku a závazků účetní jednotky, popřípadě si auditor může v odůvodněném případě vyžádat provedení mimořádné inventarizace. Auditor je oprávněn vyžádat si písemné pověření k přístupu k informacím vedeným o účetní jednotce u bank, dlužníků a věřitelů. Účetní jednotka je povinna požadavkům auditora vyhovět.“ V tomto smyslu se objednavatel zavazuje zejména:</w:t>
      </w:r>
    </w:p>
    <w:p w:rsidR="00990FE3" w:rsidRPr="00986F6F" w:rsidRDefault="00990FE3" w:rsidP="00E55F08">
      <w:pPr>
        <w:numPr>
          <w:ilvl w:val="0"/>
          <w:numId w:val="7"/>
        </w:numPr>
        <w:suppressAutoHyphens w:val="0"/>
        <w:spacing w:before="120" w:after="120" w:line="276" w:lineRule="auto"/>
        <w:jc w:val="both"/>
        <w:rPr>
          <w:color w:val="FF0000"/>
          <w:sz w:val="22"/>
          <w:szCs w:val="22"/>
        </w:rPr>
      </w:pPr>
      <w:r w:rsidRPr="00986F6F">
        <w:rPr>
          <w:sz w:val="22"/>
          <w:szCs w:val="22"/>
        </w:rPr>
        <w:t xml:space="preserve">poskytnout auditorovi veškeré informace potřebné pro provedení auditu, především </w:t>
      </w:r>
      <w:r w:rsidRPr="00986F6F">
        <w:rPr>
          <w:color w:val="000000" w:themeColor="text1"/>
          <w:sz w:val="22"/>
          <w:szCs w:val="22"/>
        </w:rPr>
        <w:t xml:space="preserve">účetní doklady, hlavní knihu, deník, knihy pomocné evidence a další podklady (např. smlouvy, dokumentace k veřejným zakázkám, vnitřní směrnice, </w:t>
      </w:r>
      <w:r w:rsidR="00986F6F">
        <w:rPr>
          <w:color w:val="000000" w:themeColor="text1"/>
          <w:sz w:val="22"/>
          <w:szCs w:val="22"/>
        </w:rPr>
        <w:t xml:space="preserve">finanční plán </w:t>
      </w:r>
      <w:r w:rsidR="009B1197">
        <w:rPr>
          <w:color w:val="000000" w:themeColor="text1"/>
          <w:sz w:val="22"/>
          <w:szCs w:val="22"/>
        </w:rPr>
        <w:t xml:space="preserve">příspěvkové </w:t>
      </w:r>
      <w:r w:rsidR="00986F6F">
        <w:rPr>
          <w:color w:val="000000" w:themeColor="text1"/>
          <w:sz w:val="22"/>
          <w:szCs w:val="22"/>
        </w:rPr>
        <w:t xml:space="preserve">organizace, </w:t>
      </w:r>
      <w:r w:rsidRPr="00986F6F">
        <w:rPr>
          <w:color w:val="000000" w:themeColor="text1"/>
          <w:sz w:val="22"/>
          <w:szCs w:val="22"/>
        </w:rPr>
        <w:t>zápisy z externích a interních kontrol, podklady pro ověření osobních nákladů, daňová přiznání, komunikace se správci daně, informa</w:t>
      </w:r>
      <w:r w:rsidR="00986F6F" w:rsidRPr="00986F6F">
        <w:rPr>
          <w:color w:val="000000" w:themeColor="text1"/>
          <w:sz w:val="22"/>
          <w:szCs w:val="22"/>
        </w:rPr>
        <w:t xml:space="preserve">ce o soudních a jiných sporech </w:t>
      </w:r>
      <w:r w:rsidRPr="00986F6F">
        <w:rPr>
          <w:color w:val="000000" w:themeColor="text1"/>
          <w:sz w:val="22"/>
          <w:szCs w:val="22"/>
        </w:rPr>
        <w:t>….),</w:t>
      </w:r>
      <w:r w:rsidRPr="00986F6F">
        <w:rPr>
          <w:sz w:val="22"/>
          <w:szCs w:val="22"/>
        </w:rPr>
        <w:t xml:space="preserve">  </w:t>
      </w:r>
    </w:p>
    <w:p w:rsidR="00990FE3" w:rsidRPr="00986F6F" w:rsidRDefault="00990FE3" w:rsidP="00E55F08">
      <w:pPr>
        <w:numPr>
          <w:ilvl w:val="0"/>
          <w:numId w:val="7"/>
        </w:numPr>
        <w:suppressAutoHyphens w:val="0"/>
        <w:spacing w:before="120" w:after="120" w:line="276" w:lineRule="auto"/>
        <w:jc w:val="both"/>
        <w:rPr>
          <w:sz w:val="22"/>
          <w:szCs w:val="22"/>
        </w:rPr>
      </w:pPr>
      <w:r w:rsidRPr="00986F6F">
        <w:rPr>
          <w:sz w:val="22"/>
          <w:szCs w:val="22"/>
        </w:rPr>
        <w:t>poskytnout auditorovi dokumentaci k provedené inventarizaci majetku a závazků,</w:t>
      </w:r>
    </w:p>
    <w:p w:rsidR="00990FE3" w:rsidRPr="00986F6F" w:rsidRDefault="00990FE3" w:rsidP="00E55F08">
      <w:pPr>
        <w:numPr>
          <w:ilvl w:val="0"/>
          <w:numId w:val="7"/>
        </w:numPr>
        <w:suppressAutoHyphens w:val="0"/>
        <w:spacing w:before="120" w:after="120" w:line="276" w:lineRule="auto"/>
        <w:jc w:val="both"/>
        <w:rPr>
          <w:sz w:val="22"/>
          <w:szCs w:val="22"/>
        </w:rPr>
      </w:pPr>
      <w:r w:rsidRPr="00986F6F">
        <w:rPr>
          <w:sz w:val="22"/>
          <w:szCs w:val="22"/>
        </w:rPr>
        <w:t>umožnit auditorovi ověřit namátkově fyzickou existenci inventovaného majetku,</w:t>
      </w:r>
    </w:p>
    <w:p w:rsidR="00990FE3" w:rsidRPr="00986F6F" w:rsidRDefault="00990FE3" w:rsidP="00E55F08">
      <w:pPr>
        <w:numPr>
          <w:ilvl w:val="0"/>
          <w:numId w:val="7"/>
        </w:numPr>
        <w:suppressAutoHyphens w:val="0"/>
        <w:spacing w:before="120" w:after="120" w:line="276" w:lineRule="auto"/>
        <w:jc w:val="both"/>
        <w:rPr>
          <w:color w:val="000000" w:themeColor="text1"/>
          <w:sz w:val="22"/>
          <w:szCs w:val="22"/>
        </w:rPr>
      </w:pPr>
      <w:r w:rsidRPr="00986F6F">
        <w:rPr>
          <w:sz w:val="22"/>
          <w:szCs w:val="22"/>
        </w:rPr>
        <w:t xml:space="preserve">zajistit vysvětlivky, stanoviska a potřebnou dokumentaci od pracovníků objednavatele </w:t>
      </w:r>
      <w:r w:rsidRPr="00986F6F">
        <w:rPr>
          <w:color w:val="000000" w:themeColor="text1"/>
          <w:sz w:val="22"/>
          <w:szCs w:val="22"/>
        </w:rPr>
        <w:t>případně třetích osob zpracovaná ve vybraných případech písemně,</w:t>
      </w:r>
    </w:p>
    <w:p w:rsidR="00990FE3" w:rsidRPr="00986F6F" w:rsidRDefault="00990FE3" w:rsidP="00E55F08">
      <w:pPr>
        <w:numPr>
          <w:ilvl w:val="0"/>
          <w:numId w:val="7"/>
        </w:numPr>
        <w:suppressAutoHyphens w:val="0"/>
        <w:spacing w:before="120" w:after="120" w:line="276" w:lineRule="auto"/>
        <w:jc w:val="both"/>
        <w:rPr>
          <w:color w:val="000000" w:themeColor="text1"/>
          <w:sz w:val="22"/>
          <w:szCs w:val="22"/>
        </w:rPr>
      </w:pPr>
      <w:r w:rsidRPr="00986F6F">
        <w:rPr>
          <w:color w:val="000000" w:themeColor="text1"/>
          <w:sz w:val="22"/>
          <w:szCs w:val="22"/>
        </w:rPr>
        <w:t>umožnit auditorovi dotazovat se zaměstnanců objednavatele a třetích osob a současně na základě požadavku poskytnout auditorovi podpisem souhlas na jím zpracované korespondenci ke třetím osobám ohledně sdělení informace týkající se objednatele, vztahující se k předmětu auditu,</w:t>
      </w:r>
    </w:p>
    <w:p w:rsidR="00990FE3" w:rsidRPr="00986F6F" w:rsidRDefault="00990FE3" w:rsidP="00E55F08">
      <w:pPr>
        <w:numPr>
          <w:ilvl w:val="0"/>
          <w:numId w:val="7"/>
        </w:numPr>
        <w:suppressAutoHyphens w:val="0"/>
        <w:spacing w:before="120" w:after="120" w:line="276" w:lineRule="auto"/>
        <w:jc w:val="both"/>
        <w:rPr>
          <w:sz w:val="22"/>
          <w:szCs w:val="22"/>
        </w:rPr>
      </w:pPr>
      <w:r w:rsidRPr="00986F6F">
        <w:rPr>
          <w:sz w:val="22"/>
          <w:szCs w:val="22"/>
        </w:rPr>
        <w:t>poskytovat ve vybraných případech kopie dokumentů k archivaci v auditorském spise,</w:t>
      </w:r>
    </w:p>
    <w:p w:rsidR="00990FE3" w:rsidRPr="00986F6F" w:rsidRDefault="00990FE3" w:rsidP="00E55F08">
      <w:pPr>
        <w:numPr>
          <w:ilvl w:val="0"/>
          <w:numId w:val="7"/>
        </w:numPr>
        <w:suppressAutoHyphens w:val="0"/>
        <w:spacing w:before="120" w:after="120" w:line="276" w:lineRule="auto"/>
        <w:jc w:val="both"/>
        <w:rPr>
          <w:sz w:val="22"/>
          <w:szCs w:val="22"/>
        </w:rPr>
      </w:pPr>
      <w:r w:rsidRPr="00986F6F">
        <w:rPr>
          <w:sz w:val="22"/>
          <w:szCs w:val="22"/>
        </w:rPr>
        <w:lastRenderedPageBreak/>
        <w:t>stvrdit dodržení sjednaných podmínek písemným prohlášením podepsaným ke dni, ke kterému bude zpracována příslušná auditorská zpráva.</w:t>
      </w:r>
    </w:p>
    <w:p w:rsidR="00990FE3" w:rsidRPr="00986F6F" w:rsidRDefault="00990FE3" w:rsidP="00E55F08">
      <w:pPr>
        <w:spacing w:before="120" w:after="120" w:line="276" w:lineRule="auto"/>
        <w:ind w:left="720"/>
        <w:jc w:val="both"/>
        <w:rPr>
          <w:sz w:val="22"/>
          <w:szCs w:val="22"/>
          <w:highlight w:val="yellow"/>
        </w:rPr>
      </w:pPr>
    </w:p>
    <w:p w:rsidR="00990FE3" w:rsidRPr="00986F6F" w:rsidRDefault="00990FE3" w:rsidP="00E55F08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before="120" w:after="120" w:line="276" w:lineRule="auto"/>
        <w:jc w:val="both"/>
        <w:rPr>
          <w:b/>
          <w:sz w:val="22"/>
          <w:szCs w:val="22"/>
        </w:rPr>
      </w:pPr>
      <w:r w:rsidRPr="00986F6F">
        <w:rPr>
          <w:b/>
          <w:sz w:val="22"/>
          <w:szCs w:val="22"/>
        </w:rPr>
        <w:t xml:space="preserve">Lhůty pro auditorskou činnost </w:t>
      </w:r>
    </w:p>
    <w:p w:rsidR="00990FE3" w:rsidRPr="00986F6F" w:rsidRDefault="00990FE3" w:rsidP="00E55F08">
      <w:pPr>
        <w:pStyle w:val="Zkladntext2"/>
        <w:spacing w:before="120" w:line="276" w:lineRule="auto"/>
        <w:ind w:firstLine="720"/>
        <w:jc w:val="both"/>
        <w:rPr>
          <w:sz w:val="22"/>
          <w:szCs w:val="22"/>
        </w:rPr>
      </w:pPr>
      <w:r w:rsidRPr="00986F6F">
        <w:rPr>
          <w:sz w:val="22"/>
          <w:szCs w:val="22"/>
        </w:rPr>
        <w:t>Zprávu auditora o ověření účetní závěrky doručí auditor objednavateli nejpozději do</w:t>
      </w:r>
      <w:r w:rsidRPr="00986F6F">
        <w:rPr>
          <w:b/>
          <w:sz w:val="22"/>
          <w:szCs w:val="22"/>
        </w:rPr>
        <w:t xml:space="preserve"> </w:t>
      </w:r>
      <w:r w:rsidR="00606189" w:rsidRPr="006C257E">
        <w:rPr>
          <w:b/>
          <w:sz w:val="22"/>
          <w:szCs w:val="22"/>
        </w:rPr>
        <w:t>15</w:t>
      </w:r>
      <w:r w:rsidRPr="006C257E">
        <w:rPr>
          <w:b/>
          <w:sz w:val="22"/>
          <w:szCs w:val="22"/>
        </w:rPr>
        <w:t xml:space="preserve">. </w:t>
      </w:r>
      <w:r w:rsidR="00431119" w:rsidRPr="006C257E">
        <w:rPr>
          <w:b/>
          <w:sz w:val="22"/>
          <w:szCs w:val="22"/>
        </w:rPr>
        <w:t>3</w:t>
      </w:r>
      <w:r w:rsidRPr="006C257E">
        <w:rPr>
          <w:b/>
          <w:sz w:val="22"/>
          <w:szCs w:val="22"/>
        </w:rPr>
        <w:t xml:space="preserve">. 2018, </w:t>
      </w:r>
      <w:r w:rsidRPr="00986F6F">
        <w:rPr>
          <w:color w:val="000000" w:themeColor="text1"/>
          <w:sz w:val="22"/>
          <w:szCs w:val="22"/>
        </w:rPr>
        <w:t>a to za předpokladu, že objednatel dodrží dohodnuté lhůty pro předáv</w:t>
      </w:r>
      <w:r w:rsidRPr="00986F6F">
        <w:rPr>
          <w:sz w:val="22"/>
          <w:szCs w:val="22"/>
        </w:rPr>
        <w:t xml:space="preserve">ání podkladů v jednotlivých etapách. Podklady je třeba poskytnout minimálně </w:t>
      </w:r>
      <w:r w:rsidRPr="00986F6F">
        <w:rPr>
          <w:b/>
          <w:sz w:val="22"/>
          <w:szCs w:val="22"/>
        </w:rPr>
        <w:t xml:space="preserve">7 </w:t>
      </w:r>
      <w:r w:rsidRPr="00986F6F">
        <w:rPr>
          <w:sz w:val="22"/>
          <w:szCs w:val="22"/>
        </w:rPr>
        <w:t xml:space="preserve">pracovních dní před dohodnutým termínem ověřování v jednotlivých etapách. Pokud nebude možné ze strany objednavatele z jakýchkoli příčin dohodnuté lhůty dodržet, zavazuje se auditor dokončit Zprávu auditora ověření účetní závěrky podle svých kapacitních možností a s ohledem na skutečné termíny předání podkladů. </w:t>
      </w:r>
    </w:p>
    <w:p w:rsidR="00990FE3" w:rsidRPr="00986F6F" w:rsidRDefault="00990FE3" w:rsidP="00E55F08">
      <w:pPr>
        <w:pStyle w:val="Zkladntext"/>
        <w:spacing w:line="276" w:lineRule="auto"/>
        <w:jc w:val="both"/>
        <w:rPr>
          <w:b/>
          <w:sz w:val="22"/>
          <w:szCs w:val="22"/>
          <w:highlight w:val="yellow"/>
        </w:rPr>
      </w:pPr>
      <w:r w:rsidRPr="00986F6F">
        <w:rPr>
          <w:sz w:val="22"/>
          <w:szCs w:val="22"/>
          <w:highlight w:val="yellow"/>
        </w:rPr>
        <w:t xml:space="preserve">  </w:t>
      </w:r>
    </w:p>
    <w:p w:rsidR="00990FE3" w:rsidRPr="00986F6F" w:rsidRDefault="00990FE3" w:rsidP="00E55F08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before="120" w:after="120" w:line="276" w:lineRule="auto"/>
        <w:jc w:val="both"/>
        <w:rPr>
          <w:b/>
          <w:bCs/>
          <w:sz w:val="22"/>
          <w:szCs w:val="22"/>
        </w:rPr>
      </w:pPr>
      <w:r w:rsidRPr="00986F6F">
        <w:rPr>
          <w:b/>
          <w:bCs/>
          <w:color w:val="000000" w:themeColor="text1"/>
          <w:sz w:val="22"/>
          <w:szCs w:val="22"/>
        </w:rPr>
        <w:t>Cena za auditorskou činnost a</w:t>
      </w:r>
      <w:r w:rsidRPr="00986F6F">
        <w:rPr>
          <w:b/>
          <w:bCs/>
          <w:sz w:val="22"/>
          <w:szCs w:val="22"/>
        </w:rPr>
        <w:t xml:space="preserve"> způsob uhrazení ceny</w:t>
      </w:r>
    </w:p>
    <w:p w:rsidR="00990FE3" w:rsidRPr="00172467" w:rsidRDefault="00990FE3" w:rsidP="00E55F08">
      <w:pPr>
        <w:autoSpaceDE w:val="0"/>
        <w:autoSpaceDN w:val="0"/>
        <w:adjustRightInd w:val="0"/>
        <w:spacing w:before="120" w:after="120" w:line="276" w:lineRule="auto"/>
        <w:ind w:firstLine="709"/>
        <w:jc w:val="both"/>
        <w:rPr>
          <w:bCs/>
          <w:sz w:val="22"/>
          <w:szCs w:val="22"/>
        </w:rPr>
      </w:pPr>
      <w:r w:rsidRPr="00986F6F">
        <w:rPr>
          <w:b/>
          <w:bCs/>
          <w:sz w:val="22"/>
          <w:szCs w:val="22"/>
        </w:rPr>
        <w:t xml:space="preserve">  </w:t>
      </w:r>
      <w:r w:rsidRPr="00986F6F">
        <w:rPr>
          <w:bCs/>
          <w:sz w:val="22"/>
          <w:szCs w:val="22"/>
        </w:rPr>
        <w:t xml:space="preserve">Objednavatel se zavazuje za provedené plnění zaplatit cenu celkem </w:t>
      </w:r>
      <w:r w:rsidR="009176D1" w:rsidRPr="00172467">
        <w:rPr>
          <w:bCs/>
          <w:sz w:val="22"/>
          <w:szCs w:val="22"/>
        </w:rPr>
        <w:t>100 000</w:t>
      </w:r>
      <w:r w:rsidRPr="00172467">
        <w:rPr>
          <w:bCs/>
          <w:sz w:val="22"/>
          <w:szCs w:val="22"/>
        </w:rPr>
        <w:t xml:space="preserve">,- Kč, která bude zvýšena o DPH podle aktuální právní úpravy. Faktury jsou splatné 14 dnů od vystavení. </w:t>
      </w:r>
    </w:p>
    <w:p w:rsidR="00990FE3" w:rsidRPr="00172467" w:rsidRDefault="00990FE3" w:rsidP="00E55F08">
      <w:pPr>
        <w:numPr>
          <w:ilvl w:val="0"/>
          <w:numId w:val="12"/>
        </w:numPr>
        <w:tabs>
          <w:tab w:val="left" w:pos="709"/>
        </w:tabs>
        <w:suppressAutoHyphens w:val="0"/>
        <w:spacing w:before="120" w:after="120" w:line="276" w:lineRule="auto"/>
        <w:jc w:val="both"/>
        <w:rPr>
          <w:sz w:val="22"/>
          <w:szCs w:val="22"/>
        </w:rPr>
      </w:pPr>
      <w:r w:rsidRPr="00172467">
        <w:rPr>
          <w:sz w:val="22"/>
          <w:szCs w:val="22"/>
        </w:rPr>
        <w:t xml:space="preserve">první faktura ve výši </w:t>
      </w:r>
      <w:r w:rsidR="00606189" w:rsidRPr="00172467">
        <w:rPr>
          <w:sz w:val="22"/>
          <w:szCs w:val="22"/>
        </w:rPr>
        <w:t>40 000</w:t>
      </w:r>
      <w:r w:rsidRPr="00172467">
        <w:rPr>
          <w:sz w:val="22"/>
          <w:szCs w:val="22"/>
        </w:rPr>
        <w:t xml:space="preserve"> Kč, zvýšená o DPH a po zahájení 2. etapy, </w:t>
      </w:r>
    </w:p>
    <w:p w:rsidR="00990FE3" w:rsidRPr="00172467" w:rsidRDefault="00990FE3" w:rsidP="00E55F08">
      <w:pPr>
        <w:numPr>
          <w:ilvl w:val="0"/>
          <w:numId w:val="12"/>
        </w:numPr>
        <w:tabs>
          <w:tab w:val="left" w:pos="709"/>
        </w:tabs>
        <w:suppressAutoHyphens w:val="0"/>
        <w:spacing w:before="120" w:after="120" w:line="276" w:lineRule="auto"/>
        <w:jc w:val="both"/>
        <w:rPr>
          <w:sz w:val="22"/>
          <w:szCs w:val="22"/>
        </w:rPr>
      </w:pPr>
      <w:r w:rsidRPr="00172467">
        <w:rPr>
          <w:sz w:val="22"/>
          <w:szCs w:val="22"/>
        </w:rPr>
        <w:t xml:space="preserve">druhá faktura ve výši </w:t>
      </w:r>
      <w:r w:rsidR="00606189" w:rsidRPr="00172467">
        <w:rPr>
          <w:sz w:val="22"/>
          <w:szCs w:val="22"/>
        </w:rPr>
        <w:t>40 000</w:t>
      </w:r>
      <w:r w:rsidRPr="00172467">
        <w:rPr>
          <w:sz w:val="22"/>
          <w:szCs w:val="22"/>
        </w:rPr>
        <w:t xml:space="preserve"> Kč, zvýšená o DPH po zahájení 3. etapy,</w:t>
      </w:r>
    </w:p>
    <w:p w:rsidR="00990FE3" w:rsidRPr="00172467" w:rsidRDefault="00990FE3" w:rsidP="00E55F08">
      <w:pPr>
        <w:numPr>
          <w:ilvl w:val="0"/>
          <w:numId w:val="12"/>
        </w:numPr>
        <w:tabs>
          <w:tab w:val="left" w:pos="709"/>
        </w:tabs>
        <w:suppressAutoHyphens w:val="0"/>
        <w:spacing w:before="120" w:after="120" w:line="276" w:lineRule="auto"/>
        <w:jc w:val="both"/>
        <w:rPr>
          <w:sz w:val="22"/>
          <w:szCs w:val="22"/>
        </w:rPr>
      </w:pPr>
      <w:r w:rsidRPr="00172467">
        <w:rPr>
          <w:sz w:val="22"/>
          <w:szCs w:val="22"/>
        </w:rPr>
        <w:t xml:space="preserve">třetí faktura ve výši </w:t>
      </w:r>
      <w:r w:rsidR="00606189" w:rsidRPr="00172467">
        <w:rPr>
          <w:sz w:val="22"/>
          <w:szCs w:val="22"/>
        </w:rPr>
        <w:t>20 000</w:t>
      </w:r>
      <w:r w:rsidRPr="00172467">
        <w:rPr>
          <w:sz w:val="22"/>
          <w:szCs w:val="22"/>
        </w:rPr>
        <w:t xml:space="preserve"> Kč, zvýšená o DPH po zahájení 4. etapy </w:t>
      </w:r>
    </w:p>
    <w:p w:rsidR="00990FE3" w:rsidRPr="00986F6F" w:rsidRDefault="00990FE3" w:rsidP="00E55F08">
      <w:pPr>
        <w:autoSpaceDE w:val="0"/>
        <w:autoSpaceDN w:val="0"/>
        <w:adjustRightInd w:val="0"/>
        <w:spacing w:before="120" w:after="120" w:line="276" w:lineRule="auto"/>
        <w:jc w:val="both"/>
        <w:rPr>
          <w:b/>
          <w:bCs/>
          <w:sz w:val="22"/>
          <w:szCs w:val="22"/>
          <w:highlight w:val="yellow"/>
        </w:rPr>
      </w:pPr>
    </w:p>
    <w:p w:rsidR="00990FE3" w:rsidRPr="00986F6F" w:rsidRDefault="00990FE3" w:rsidP="00E55F08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before="120" w:after="120" w:line="276" w:lineRule="auto"/>
        <w:jc w:val="both"/>
        <w:rPr>
          <w:b/>
          <w:bCs/>
          <w:sz w:val="22"/>
          <w:szCs w:val="22"/>
        </w:rPr>
      </w:pPr>
      <w:r w:rsidRPr="00986F6F">
        <w:rPr>
          <w:b/>
          <w:bCs/>
          <w:sz w:val="22"/>
          <w:szCs w:val="22"/>
        </w:rPr>
        <w:t>Provedení</w:t>
      </w:r>
    </w:p>
    <w:p w:rsidR="00990FE3" w:rsidRPr="00986F6F" w:rsidRDefault="00990FE3" w:rsidP="00E55F08">
      <w:pPr>
        <w:pStyle w:val="Zkladntext"/>
        <w:spacing w:line="276" w:lineRule="auto"/>
        <w:ind w:firstLine="720"/>
        <w:jc w:val="both"/>
        <w:rPr>
          <w:sz w:val="22"/>
          <w:szCs w:val="22"/>
        </w:rPr>
      </w:pPr>
      <w:r w:rsidRPr="00986F6F">
        <w:rPr>
          <w:sz w:val="22"/>
          <w:szCs w:val="22"/>
        </w:rPr>
        <w:t>Při výkonu auditu bude auditor dodržovat etické podmínky vyplývající ze zákona o auditorech a Komoře auditorů ČR a z  Etického řádu, vydaného Komorou auditorů ČR.</w:t>
      </w:r>
    </w:p>
    <w:p w:rsidR="00990FE3" w:rsidRPr="00916978" w:rsidRDefault="00916978" w:rsidP="00E55F08">
      <w:pPr>
        <w:pStyle w:val="Zkladntext"/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color w:val="000000" w:themeColor="text1"/>
          <w:sz w:val="22"/>
          <w:szCs w:val="22"/>
        </w:rPr>
      </w:pPr>
      <w:r w:rsidRPr="00916978">
        <w:rPr>
          <w:color w:val="000000" w:themeColor="text1"/>
          <w:sz w:val="22"/>
          <w:szCs w:val="22"/>
        </w:rPr>
        <w:t>Ředitel příspěvkové organizace</w:t>
      </w:r>
      <w:r w:rsidR="00990FE3" w:rsidRPr="00916978">
        <w:rPr>
          <w:color w:val="000000" w:themeColor="text1"/>
          <w:sz w:val="22"/>
          <w:szCs w:val="22"/>
        </w:rPr>
        <w:t xml:space="preserve"> odpovídá za sestavení účetní závěrky </w:t>
      </w:r>
      <w:r w:rsidRPr="00916978">
        <w:rPr>
          <w:color w:val="000000" w:themeColor="text1"/>
          <w:sz w:val="22"/>
          <w:szCs w:val="22"/>
        </w:rPr>
        <w:t xml:space="preserve">příspěvkové organizace </w:t>
      </w:r>
      <w:r w:rsidR="009176D1" w:rsidRPr="00172467">
        <w:rPr>
          <w:sz w:val="22"/>
          <w:szCs w:val="22"/>
        </w:rPr>
        <w:t>Střední škola technická, Most</w:t>
      </w:r>
      <w:r w:rsidRPr="00916978">
        <w:rPr>
          <w:color w:val="000000" w:themeColor="text1"/>
          <w:sz w:val="22"/>
          <w:szCs w:val="22"/>
        </w:rPr>
        <w:t xml:space="preserve"> (dále</w:t>
      </w:r>
      <w:r w:rsidR="00990FE3" w:rsidRPr="00916978">
        <w:rPr>
          <w:color w:val="000000" w:themeColor="text1"/>
          <w:sz w:val="22"/>
          <w:szCs w:val="22"/>
        </w:rPr>
        <w:t xml:space="preserve"> jen </w:t>
      </w:r>
      <w:r w:rsidR="009B1197">
        <w:rPr>
          <w:color w:val="000000" w:themeColor="text1"/>
          <w:sz w:val="22"/>
          <w:szCs w:val="22"/>
        </w:rPr>
        <w:t>příspěvková o</w:t>
      </w:r>
      <w:r w:rsidRPr="00916978">
        <w:rPr>
          <w:color w:val="000000" w:themeColor="text1"/>
          <w:sz w:val="22"/>
          <w:szCs w:val="22"/>
        </w:rPr>
        <w:t>rganizace</w:t>
      </w:r>
      <w:r w:rsidR="00990FE3" w:rsidRPr="00916978">
        <w:rPr>
          <w:color w:val="000000" w:themeColor="text1"/>
          <w:sz w:val="22"/>
          <w:szCs w:val="22"/>
        </w:rPr>
        <w:t>), podávající věrný a poctivý obraz v souladu s českými účetními předpisy a za takový vnitřní kontrolní systém, který považuje za nezbytný pro sestavení účetní závěrky tak, aby neobsahovala významné (materiální) nesprávnosti způsobené podvodem nebo chybou.</w:t>
      </w:r>
    </w:p>
    <w:p w:rsidR="00990FE3" w:rsidRPr="00E11370" w:rsidRDefault="00990FE3" w:rsidP="00E55F08">
      <w:pPr>
        <w:spacing w:before="120" w:after="120" w:line="276" w:lineRule="auto"/>
        <w:ind w:left="720"/>
        <w:jc w:val="both"/>
        <w:rPr>
          <w:sz w:val="22"/>
          <w:szCs w:val="22"/>
        </w:rPr>
      </w:pPr>
      <w:r w:rsidRPr="00E11370">
        <w:rPr>
          <w:sz w:val="22"/>
          <w:szCs w:val="22"/>
        </w:rPr>
        <w:t xml:space="preserve">Při sestavování účetní závěrky je </w:t>
      </w:r>
      <w:r w:rsidR="002B781F" w:rsidRPr="00E11370">
        <w:rPr>
          <w:sz w:val="22"/>
          <w:szCs w:val="22"/>
        </w:rPr>
        <w:t xml:space="preserve">ředitel příspěvkové organizace </w:t>
      </w:r>
      <w:r w:rsidRPr="00E11370">
        <w:rPr>
          <w:sz w:val="22"/>
          <w:szCs w:val="22"/>
        </w:rPr>
        <w:t xml:space="preserve"> povinen posoudit, zda je </w:t>
      </w:r>
      <w:r w:rsidR="002B781F" w:rsidRPr="00E11370">
        <w:rPr>
          <w:sz w:val="22"/>
          <w:szCs w:val="22"/>
        </w:rPr>
        <w:t xml:space="preserve">příspěvková organizace </w:t>
      </w:r>
      <w:r w:rsidRPr="00E11370">
        <w:rPr>
          <w:sz w:val="22"/>
          <w:szCs w:val="22"/>
        </w:rPr>
        <w:t>schopna nepřetržitě trvat, a pokud je to relevantní, popsat v příloze účetní závěrky záležitosti týkající nepřetržitého trvání a použití předpokladu nepřetržitého trvání při sestavení účetní závěrky, s výjimkou případů, kdy</w:t>
      </w:r>
      <w:r w:rsidR="002B781F" w:rsidRPr="00E11370">
        <w:rPr>
          <w:sz w:val="22"/>
          <w:szCs w:val="22"/>
        </w:rPr>
        <w:t xml:space="preserve"> je plánováno </w:t>
      </w:r>
      <w:r w:rsidRPr="00E11370">
        <w:rPr>
          <w:sz w:val="22"/>
          <w:szCs w:val="22"/>
        </w:rPr>
        <w:t xml:space="preserve"> zrušení </w:t>
      </w:r>
      <w:r w:rsidR="002B781F" w:rsidRPr="00E11370">
        <w:rPr>
          <w:sz w:val="22"/>
          <w:szCs w:val="22"/>
        </w:rPr>
        <w:t xml:space="preserve">příspěvkové organizace </w:t>
      </w:r>
      <w:r w:rsidRPr="00E11370">
        <w:rPr>
          <w:sz w:val="22"/>
          <w:szCs w:val="22"/>
        </w:rPr>
        <w:t xml:space="preserve"> nebo ukončení její činnosti, resp. kdy </w:t>
      </w:r>
      <w:r w:rsidR="002B781F" w:rsidRPr="00E11370">
        <w:rPr>
          <w:sz w:val="22"/>
          <w:szCs w:val="22"/>
        </w:rPr>
        <w:t xml:space="preserve"> ředitel příspěvkové organizace </w:t>
      </w:r>
      <w:r w:rsidRPr="00E11370">
        <w:rPr>
          <w:sz w:val="22"/>
          <w:szCs w:val="22"/>
        </w:rPr>
        <w:t>nemá jinou reálnou možnost než tak učinit.</w:t>
      </w:r>
    </w:p>
    <w:p w:rsidR="00990FE3" w:rsidRPr="00916978" w:rsidRDefault="00990FE3" w:rsidP="00E55F08">
      <w:pPr>
        <w:pStyle w:val="Odstavecseseznamem"/>
        <w:numPr>
          <w:ilvl w:val="0"/>
          <w:numId w:val="13"/>
        </w:numPr>
        <w:spacing w:before="120" w:after="120" w:line="276" w:lineRule="auto"/>
        <w:contextualSpacing w:val="0"/>
        <w:jc w:val="both"/>
        <w:rPr>
          <w:sz w:val="22"/>
          <w:szCs w:val="22"/>
        </w:rPr>
      </w:pPr>
      <w:r w:rsidRPr="00916978">
        <w:rPr>
          <w:sz w:val="22"/>
          <w:szCs w:val="22"/>
        </w:rPr>
        <w:t xml:space="preserve">Audit účetní závěrky bude proveden </w:t>
      </w:r>
      <w:r w:rsidRPr="00916978">
        <w:rPr>
          <w:color w:val="000000" w:themeColor="text1"/>
          <w:sz w:val="22"/>
          <w:szCs w:val="22"/>
        </w:rPr>
        <w:t>v souladu se zákonem o auditorech a standardy Komory auditorů České republiky pro audit, kterými jsou mezinárodní standardy pro audit (ISA) případně doplněné a upravené souvisejícími aplikačními doložkami.</w:t>
      </w:r>
    </w:p>
    <w:p w:rsidR="00990FE3" w:rsidRPr="00916978" w:rsidRDefault="00990FE3" w:rsidP="00E55F08">
      <w:pPr>
        <w:pStyle w:val="Odstavecseseznamem"/>
        <w:spacing w:before="120" w:after="120" w:line="276" w:lineRule="auto"/>
        <w:contextualSpacing w:val="0"/>
        <w:jc w:val="both"/>
        <w:rPr>
          <w:sz w:val="22"/>
          <w:szCs w:val="22"/>
        </w:rPr>
      </w:pPr>
    </w:p>
    <w:p w:rsidR="00990FE3" w:rsidRPr="00916978" w:rsidRDefault="00990FE3" w:rsidP="00E55F08">
      <w:pPr>
        <w:pStyle w:val="Odstavecseseznamem"/>
        <w:numPr>
          <w:ilvl w:val="0"/>
          <w:numId w:val="13"/>
        </w:numPr>
        <w:spacing w:before="120" w:after="120" w:line="276" w:lineRule="auto"/>
        <w:contextualSpacing w:val="0"/>
        <w:jc w:val="both"/>
        <w:rPr>
          <w:sz w:val="22"/>
          <w:szCs w:val="22"/>
        </w:rPr>
      </w:pPr>
      <w:r w:rsidRPr="00916978">
        <w:rPr>
          <w:color w:val="000000" w:themeColor="text1"/>
          <w:sz w:val="22"/>
          <w:szCs w:val="22"/>
        </w:rPr>
        <w:t xml:space="preserve">Audit účetní závěrky je proveden s cílem získat přiměřenou jistotu, že účetní závěrka jako celek neobsahuje významnou (materiální) nesprávnost způsobenou podvodem nebo chybou a vydat zprávu auditora obsahující náš výrok. Přiměřená míra jistoty je </w:t>
      </w:r>
      <w:r w:rsidRPr="00916978">
        <w:rPr>
          <w:color w:val="000000" w:themeColor="text1"/>
          <w:sz w:val="22"/>
          <w:szCs w:val="22"/>
        </w:rPr>
        <w:lastRenderedPageBreak/>
        <w:t>velká míra jistoty, nicméně není zárukou, že audit provedený v souladu s výše uvedenými předpisy ve všech případech v účetní závěrce odhalí případnou existující významnou (materiální) nesprávnost. Nesprávnosti mohou vznikat v důsledku podvodů nebo chyb a považují se za významné (materiální), pokud lze reálně předpokládat, že by jednotlivě nebo v souhrnu mohly ovlivnit ekonomická rozhodnutí, která uživatelé účetní závěrky na jejím základě přijmou.</w:t>
      </w:r>
    </w:p>
    <w:p w:rsidR="00990FE3" w:rsidRPr="00986F6F" w:rsidRDefault="00990FE3" w:rsidP="00E55F08">
      <w:pPr>
        <w:spacing w:before="120" w:after="120" w:line="276" w:lineRule="auto"/>
        <w:jc w:val="both"/>
        <w:rPr>
          <w:color w:val="000000" w:themeColor="text1"/>
          <w:sz w:val="22"/>
          <w:szCs w:val="22"/>
          <w:highlight w:val="yellow"/>
        </w:rPr>
      </w:pPr>
    </w:p>
    <w:p w:rsidR="00990FE3" w:rsidRPr="00916978" w:rsidRDefault="00990FE3" w:rsidP="00E55F08">
      <w:pPr>
        <w:pStyle w:val="Odstavecseseznamem"/>
        <w:numPr>
          <w:ilvl w:val="0"/>
          <w:numId w:val="13"/>
        </w:numPr>
        <w:spacing w:before="120" w:after="120" w:line="276" w:lineRule="auto"/>
        <w:contextualSpacing w:val="0"/>
        <w:jc w:val="both"/>
        <w:rPr>
          <w:color w:val="000000" w:themeColor="text1"/>
          <w:sz w:val="22"/>
          <w:szCs w:val="22"/>
        </w:rPr>
      </w:pPr>
      <w:r w:rsidRPr="00916978">
        <w:rPr>
          <w:color w:val="000000" w:themeColor="text1"/>
          <w:sz w:val="22"/>
          <w:szCs w:val="22"/>
        </w:rPr>
        <w:t>Při provádění auditu je naší povinností uplatňovat během celého auditu odborný úsudek a zachovávat profesní skepticismus. Dále je naší povinností:</w:t>
      </w:r>
    </w:p>
    <w:p w:rsidR="00990FE3" w:rsidRPr="00916978" w:rsidRDefault="00990FE3" w:rsidP="00E55F08">
      <w:pPr>
        <w:numPr>
          <w:ilvl w:val="0"/>
          <w:numId w:val="10"/>
        </w:numPr>
        <w:suppressAutoHyphens w:val="0"/>
        <w:spacing w:before="120" w:after="120" w:line="276" w:lineRule="auto"/>
        <w:ind w:left="1134" w:hanging="425"/>
        <w:jc w:val="both"/>
        <w:rPr>
          <w:color w:val="000000" w:themeColor="text1"/>
          <w:sz w:val="22"/>
          <w:szCs w:val="22"/>
        </w:rPr>
      </w:pPr>
      <w:r w:rsidRPr="00916978">
        <w:rPr>
          <w:color w:val="000000" w:themeColor="text1"/>
          <w:sz w:val="22"/>
          <w:szCs w:val="22"/>
        </w:rPr>
        <w:t>Identifikovat a vyhodnotit rizika významné (materiální) nesprávnosti účetní závěrky způsobené podvodem nebo chybou, navrhnout a provést auditorské postupy reagující na tato rizika a získat dostatečné a vhodné důkazní informace, abychom na jejich základě mohli vyjádřit výrok. Riziko, že neodhalíme významnou (materiální) nesprávnost, k níž došlo v důsledku podvodu, je větší než riziko neodhalení významné (materiální) nesprávnosti způsobené chybou, protože součástí podvodu mohou být tajné dohody (koluze), falšování, úmyslná opomenutí, nepravdivá prohlášení nebo obcházení vnitřních kontrol.</w:t>
      </w:r>
    </w:p>
    <w:p w:rsidR="00990FE3" w:rsidRPr="00916978" w:rsidRDefault="00990FE3" w:rsidP="00E55F08">
      <w:pPr>
        <w:numPr>
          <w:ilvl w:val="0"/>
          <w:numId w:val="10"/>
        </w:numPr>
        <w:suppressAutoHyphens w:val="0"/>
        <w:spacing w:before="120" w:after="120" w:line="276" w:lineRule="auto"/>
        <w:ind w:left="1134" w:hanging="425"/>
        <w:jc w:val="both"/>
        <w:rPr>
          <w:color w:val="000000" w:themeColor="text1"/>
          <w:sz w:val="22"/>
          <w:szCs w:val="22"/>
        </w:rPr>
      </w:pPr>
      <w:r w:rsidRPr="00916978">
        <w:rPr>
          <w:color w:val="000000" w:themeColor="text1"/>
          <w:sz w:val="22"/>
          <w:szCs w:val="22"/>
        </w:rPr>
        <w:t xml:space="preserve">Seznámit se s vnitřním kontrolním systémem </w:t>
      </w:r>
      <w:r w:rsidR="009B1197">
        <w:rPr>
          <w:color w:val="000000" w:themeColor="text1"/>
          <w:sz w:val="22"/>
          <w:szCs w:val="22"/>
        </w:rPr>
        <w:t>příspěvkové o</w:t>
      </w:r>
      <w:r w:rsidR="00916978" w:rsidRPr="00916978">
        <w:rPr>
          <w:color w:val="000000" w:themeColor="text1"/>
          <w:sz w:val="22"/>
          <w:szCs w:val="22"/>
        </w:rPr>
        <w:t>rganizace</w:t>
      </w:r>
      <w:r w:rsidRPr="00916978">
        <w:rPr>
          <w:color w:val="00B0F0"/>
          <w:sz w:val="22"/>
          <w:szCs w:val="22"/>
        </w:rPr>
        <w:t xml:space="preserve"> </w:t>
      </w:r>
      <w:r w:rsidRPr="00916978">
        <w:rPr>
          <w:color w:val="000000" w:themeColor="text1"/>
          <w:sz w:val="22"/>
          <w:szCs w:val="22"/>
        </w:rPr>
        <w:t>relevantním pro audit v takovém rozsahu, abychom mohli navrhnout auditorské postupy vhodné s ohledem na dané okolnosti, nikoli abychom mohli vyjádřit názor na účinnost jejího vnitřního kontrolního systému.</w:t>
      </w:r>
    </w:p>
    <w:p w:rsidR="00990FE3" w:rsidRPr="00916978" w:rsidRDefault="00990FE3" w:rsidP="00E55F08">
      <w:pPr>
        <w:numPr>
          <w:ilvl w:val="0"/>
          <w:numId w:val="10"/>
        </w:numPr>
        <w:suppressAutoHyphens w:val="0"/>
        <w:spacing w:before="120" w:after="120" w:line="276" w:lineRule="auto"/>
        <w:ind w:left="1134" w:hanging="425"/>
        <w:jc w:val="both"/>
        <w:rPr>
          <w:color w:val="000000" w:themeColor="text1"/>
          <w:sz w:val="22"/>
          <w:szCs w:val="22"/>
        </w:rPr>
      </w:pPr>
      <w:r w:rsidRPr="00916978">
        <w:rPr>
          <w:color w:val="000000" w:themeColor="text1"/>
          <w:sz w:val="22"/>
          <w:szCs w:val="22"/>
        </w:rPr>
        <w:t xml:space="preserve">Posoudit vhodnost použitých účetních pravidel, přiměřenost provedených účetních odhadů a informace, které v této souvislosti </w:t>
      </w:r>
      <w:r w:rsidR="009B1197">
        <w:rPr>
          <w:color w:val="000000" w:themeColor="text1"/>
          <w:sz w:val="22"/>
          <w:szCs w:val="22"/>
        </w:rPr>
        <w:t>ředitel</w:t>
      </w:r>
      <w:r w:rsidRPr="00916978">
        <w:rPr>
          <w:color w:val="000000" w:themeColor="text1"/>
          <w:sz w:val="22"/>
          <w:szCs w:val="22"/>
        </w:rPr>
        <w:t xml:space="preserve"> uvedl v příloze účetní závěrky.</w:t>
      </w:r>
    </w:p>
    <w:p w:rsidR="00990FE3" w:rsidRPr="00992D13" w:rsidRDefault="00990FE3" w:rsidP="00E55F08">
      <w:pPr>
        <w:numPr>
          <w:ilvl w:val="0"/>
          <w:numId w:val="10"/>
        </w:numPr>
        <w:suppressAutoHyphens w:val="0"/>
        <w:spacing w:before="120" w:after="120" w:line="276" w:lineRule="auto"/>
        <w:ind w:left="1134" w:hanging="425"/>
        <w:jc w:val="both"/>
        <w:rPr>
          <w:color w:val="000000" w:themeColor="text1"/>
          <w:sz w:val="22"/>
          <w:szCs w:val="22"/>
        </w:rPr>
      </w:pPr>
      <w:r w:rsidRPr="00992D13">
        <w:rPr>
          <w:color w:val="000000" w:themeColor="text1"/>
          <w:sz w:val="22"/>
          <w:szCs w:val="22"/>
        </w:rPr>
        <w:t xml:space="preserve">Posoudit vhodnost použití předpokladu nepřetržitého trvání při sestavení účetní závěrky a to, zda s ohledem na shromážděné důkazní informace existuje významná (materiální) nejistota vyplývající z událostí nebo podmínek, které mohou významně zpochybnit schopnost </w:t>
      </w:r>
      <w:r w:rsidR="00992D13" w:rsidRPr="00992D13">
        <w:rPr>
          <w:color w:val="000000" w:themeColor="text1"/>
          <w:sz w:val="22"/>
          <w:szCs w:val="22"/>
        </w:rPr>
        <w:t>příspěvkové organizace</w:t>
      </w:r>
      <w:r w:rsidRPr="00992D13">
        <w:rPr>
          <w:color w:val="00B0F0"/>
          <w:sz w:val="22"/>
          <w:szCs w:val="22"/>
        </w:rPr>
        <w:t xml:space="preserve"> </w:t>
      </w:r>
      <w:r w:rsidRPr="00992D13">
        <w:rPr>
          <w:color w:val="000000" w:themeColor="text1"/>
          <w:sz w:val="22"/>
          <w:szCs w:val="22"/>
        </w:rPr>
        <w:t xml:space="preserve">nepřetržitě trvat. Jestliže dojdeme k závěru, že taková významná (materiální) nejistota existuje, je naší povinností upozornit v naší zprávě na informace uvedené v této souvislosti v příloze účetní závěrky, a pokud tyto informace nejsou dostatečné, vyjádřit modifikovaný výrok. Naše závěry týkající se schopnosti </w:t>
      </w:r>
      <w:r w:rsidR="00992D13" w:rsidRPr="00992D13">
        <w:rPr>
          <w:color w:val="000000" w:themeColor="text1"/>
          <w:sz w:val="22"/>
          <w:szCs w:val="22"/>
        </w:rPr>
        <w:t xml:space="preserve">příspěvkové organizace </w:t>
      </w:r>
      <w:r w:rsidRPr="00992D13">
        <w:rPr>
          <w:color w:val="000000" w:themeColor="text1"/>
          <w:sz w:val="22"/>
          <w:szCs w:val="22"/>
        </w:rPr>
        <w:t xml:space="preserve">nepřetržitě trvat vycházejí z důkazních informací, které jsme získali do data naší zprávy. Nicméně budoucí události nebo podmínky mohou vést k tomu, že </w:t>
      </w:r>
      <w:r w:rsidR="00992D13" w:rsidRPr="00992D13">
        <w:rPr>
          <w:color w:val="000000" w:themeColor="text1"/>
          <w:sz w:val="22"/>
          <w:szCs w:val="22"/>
        </w:rPr>
        <w:t>příspěvková organizace</w:t>
      </w:r>
      <w:r w:rsidRPr="00992D13">
        <w:rPr>
          <w:color w:val="00B0F0"/>
          <w:sz w:val="22"/>
          <w:szCs w:val="22"/>
        </w:rPr>
        <w:t xml:space="preserve"> </w:t>
      </w:r>
      <w:r w:rsidRPr="00992D13">
        <w:rPr>
          <w:color w:val="000000" w:themeColor="text1"/>
          <w:sz w:val="22"/>
          <w:szCs w:val="22"/>
        </w:rPr>
        <w:t>ztratí schopnost nepřetržitě trvat.</w:t>
      </w:r>
    </w:p>
    <w:p w:rsidR="00990FE3" w:rsidRPr="00992D13" w:rsidRDefault="00990FE3" w:rsidP="00E55F08">
      <w:pPr>
        <w:numPr>
          <w:ilvl w:val="0"/>
          <w:numId w:val="10"/>
        </w:numPr>
        <w:suppressAutoHyphens w:val="0"/>
        <w:spacing w:before="120" w:after="120" w:line="276" w:lineRule="auto"/>
        <w:ind w:left="1134" w:hanging="425"/>
        <w:jc w:val="both"/>
        <w:rPr>
          <w:color w:val="000000" w:themeColor="text1"/>
          <w:sz w:val="22"/>
          <w:szCs w:val="22"/>
        </w:rPr>
      </w:pPr>
      <w:r w:rsidRPr="00992D13">
        <w:rPr>
          <w:color w:val="000000" w:themeColor="text1"/>
          <w:sz w:val="22"/>
          <w:szCs w:val="22"/>
        </w:rPr>
        <w:t>Vyhodnotit celkovou prezentaci, členění a obsah účetní závěrky, včetně přílohy, a dále to, zda účetní závěrka zobrazuje podkladové transakce a události způsobem, který vede k věrnému zobrazení.</w:t>
      </w:r>
    </w:p>
    <w:p w:rsidR="00990FE3" w:rsidRPr="00992D13" w:rsidRDefault="00990FE3" w:rsidP="00E55F08">
      <w:pPr>
        <w:spacing w:before="120" w:after="120" w:line="276" w:lineRule="auto"/>
        <w:ind w:left="1134"/>
        <w:jc w:val="both"/>
        <w:rPr>
          <w:color w:val="000000" w:themeColor="text1"/>
          <w:sz w:val="22"/>
          <w:szCs w:val="22"/>
        </w:rPr>
      </w:pPr>
    </w:p>
    <w:p w:rsidR="00990FE3" w:rsidRPr="00992D13" w:rsidRDefault="00990FE3" w:rsidP="00E55F08">
      <w:pPr>
        <w:pStyle w:val="Odstavecseseznamem"/>
        <w:numPr>
          <w:ilvl w:val="0"/>
          <w:numId w:val="13"/>
        </w:numPr>
        <w:spacing w:before="120" w:after="120" w:line="276" w:lineRule="auto"/>
        <w:contextualSpacing w:val="0"/>
        <w:jc w:val="both"/>
        <w:rPr>
          <w:color w:val="000000" w:themeColor="text1"/>
          <w:sz w:val="22"/>
          <w:szCs w:val="22"/>
        </w:rPr>
      </w:pPr>
      <w:r w:rsidRPr="00992D13">
        <w:rPr>
          <w:color w:val="000000" w:themeColor="text1"/>
          <w:sz w:val="22"/>
          <w:szCs w:val="22"/>
        </w:rPr>
        <w:t xml:space="preserve">Povinností auditora je informovat </w:t>
      </w:r>
      <w:r w:rsidR="00992D13" w:rsidRPr="00992D13">
        <w:rPr>
          <w:color w:val="000000" w:themeColor="text1"/>
          <w:sz w:val="22"/>
          <w:szCs w:val="22"/>
        </w:rPr>
        <w:t>ředitele příspěvkové organizace</w:t>
      </w:r>
      <w:r w:rsidRPr="00992D13">
        <w:rPr>
          <w:color w:val="000000" w:themeColor="text1"/>
          <w:sz w:val="22"/>
          <w:szCs w:val="22"/>
        </w:rPr>
        <w:t xml:space="preserve"> mimo jiné o plánovaném rozsahu a načasování auditu a o významných zjištěních, včetně zjištěných významných nedostatků ve vnitřním kontrolním systému.</w:t>
      </w:r>
    </w:p>
    <w:p w:rsidR="00990FE3" w:rsidRPr="00986F6F" w:rsidRDefault="00990FE3" w:rsidP="00E55F08">
      <w:pPr>
        <w:pStyle w:val="Odstavecseseznamem"/>
        <w:spacing w:before="120" w:after="120" w:line="276" w:lineRule="auto"/>
        <w:contextualSpacing w:val="0"/>
        <w:jc w:val="both"/>
        <w:rPr>
          <w:color w:val="000000" w:themeColor="text1"/>
          <w:sz w:val="22"/>
          <w:szCs w:val="22"/>
          <w:highlight w:val="yellow"/>
        </w:rPr>
      </w:pPr>
    </w:p>
    <w:p w:rsidR="00990FE3" w:rsidRPr="002B781F" w:rsidRDefault="00990FE3" w:rsidP="00E55F08">
      <w:pPr>
        <w:pStyle w:val="Zkladntext"/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sz w:val="22"/>
          <w:szCs w:val="22"/>
        </w:rPr>
      </w:pPr>
      <w:r w:rsidRPr="002B781F">
        <w:rPr>
          <w:sz w:val="22"/>
          <w:szCs w:val="22"/>
        </w:rPr>
        <w:lastRenderedPageBreak/>
        <w:t>Auditor provede takové postupy, aby získal dostatečné a vhodné důkazní informace, že byly zjištěny všechny události do data vyhotovení zprávy auditora, které by mohly vyžadovat úpravy účetní závěrky nebo jejich uvedení v účetní závěrce. Během lhůty plynoucí od data vyhotovení zprávy auditora do data zveřejnění účetní závěrky nebo údajů z účetní závěrky leží odpovědnost na vedení účetní jednotky. Auditorská zpráva bude označena datem posledního dne prací v terénu (u objednavatele). Auditor zohlední vlivy na účetní závěrku, které vznikly do data zpracování auditorské zprávy.</w:t>
      </w:r>
    </w:p>
    <w:p w:rsidR="00990FE3" w:rsidRPr="00986F6F" w:rsidRDefault="00990FE3" w:rsidP="00E55F08">
      <w:pPr>
        <w:pStyle w:val="Zkladntext"/>
        <w:spacing w:line="276" w:lineRule="auto"/>
        <w:ind w:left="720"/>
        <w:jc w:val="both"/>
        <w:rPr>
          <w:sz w:val="22"/>
          <w:szCs w:val="22"/>
          <w:highlight w:val="yellow"/>
        </w:rPr>
      </w:pPr>
    </w:p>
    <w:p w:rsidR="00990FE3" w:rsidRPr="00992D13" w:rsidRDefault="00990FE3" w:rsidP="00E55F08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before="120" w:after="120" w:line="276" w:lineRule="auto"/>
        <w:jc w:val="both"/>
        <w:rPr>
          <w:b/>
          <w:bCs/>
          <w:sz w:val="22"/>
          <w:szCs w:val="22"/>
        </w:rPr>
      </w:pPr>
      <w:r w:rsidRPr="00992D13">
        <w:rPr>
          <w:b/>
          <w:bCs/>
          <w:sz w:val="22"/>
          <w:szCs w:val="22"/>
        </w:rPr>
        <w:t>Ostatní ujednání</w:t>
      </w:r>
    </w:p>
    <w:p w:rsidR="00990FE3" w:rsidRPr="00992D13" w:rsidRDefault="00990FE3" w:rsidP="00E55F08">
      <w:pPr>
        <w:autoSpaceDE w:val="0"/>
        <w:autoSpaceDN w:val="0"/>
        <w:adjustRightInd w:val="0"/>
        <w:spacing w:before="120" w:after="120" w:line="276" w:lineRule="auto"/>
        <w:ind w:firstLine="720"/>
        <w:jc w:val="both"/>
        <w:rPr>
          <w:sz w:val="22"/>
          <w:szCs w:val="22"/>
        </w:rPr>
      </w:pPr>
      <w:r w:rsidRPr="00992D13">
        <w:rPr>
          <w:sz w:val="22"/>
          <w:szCs w:val="22"/>
        </w:rPr>
        <w:t>Auditor je povinen provést plnění v souladu s platnými předpisy a za jejich dodržení při plnění zodpovídá.</w:t>
      </w:r>
    </w:p>
    <w:p w:rsidR="00990FE3" w:rsidRPr="00992D13" w:rsidRDefault="00990FE3" w:rsidP="00E55F08">
      <w:pPr>
        <w:autoSpaceDE w:val="0"/>
        <w:autoSpaceDN w:val="0"/>
        <w:adjustRightInd w:val="0"/>
        <w:spacing w:before="120" w:after="120" w:line="276" w:lineRule="auto"/>
        <w:jc w:val="both"/>
        <w:rPr>
          <w:sz w:val="22"/>
          <w:szCs w:val="22"/>
        </w:rPr>
      </w:pPr>
      <w:r w:rsidRPr="00992D13">
        <w:rPr>
          <w:sz w:val="22"/>
          <w:szCs w:val="22"/>
        </w:rPr>
        <w:t>Ověřování bude prováděno v sídle objednavatele a v sídle auditora. U objednavatele budou přebírány a ověřovány podklady a získávány prvotní informace rozhovory s pracovníky, vyhodnocování informací bude prováděno v sídle auditora.</w:t>
      </w:r>
    </w:p>
    <w:p w:rsidR="00990FE3" w:rsidRPr="00992D13" w:rsidRDefault="00990FE3" w:rsidP="00E55F08">
      <w:pPr>
        <w:autoSpaceDE w:val="0"/>
        <w:autoSpaceDN w:val="0"/>
        <w:adjustRightInd w:val="0"/>
        <w:spacing w:before="120" w:after="120" w:line="276" w:lineRule="auto"/>
        <w:jc w:val="both"/>
        <w:rPr>
          <w:sz w:val="22"/>
          <w:szCs w:val="22"/>
        </w:rPr>
      </w:pPr>
      <w:r w:rsidRPr="00992D13">
        <w:rPr>
          <w:sz w:val="22"/>
          <w:szCs w:val="22"/>
        </w:rPr>
        <w:t>Auditor je povinen zachovávat mlčenlivost o všech věcech, o kterých se dozvěděl v souvislosti s plněním smlouvy, pokud se nejedná o obecně známé skutečnosti, nebo skutečnosti, které se podle právních předpisů zveřejňují, a to i po skončení platnosti této smlouvy. Auditor nesmí využívat získané údaje a podklady pro svou potřebu či je postoupit třetí osobě.</w:t>
      </w:r>
    </w:p>
    <w:p w:rsidR="00990FE3" w:rsidRPr="00992D13" w:rsidRDefault="00990FE3" w:rsidP="00E55F08">
      <w:pPr>
        <w:autoSpaceDE w:val="0"/>
        <w:autoSpaceDN w:val="0"/>
        <w:adjustRightInd w:val="0"/>
        <w:spacing w:before="120" w:after="120" w:line="276" w:lineRule="auto"/>
        <w:jc w:val="both"/>
        <w:rPr>
          <w:sz w:val="22"/>
          <w:szCs w:val="22"/>
        </w:rPr>
      </w:pPr>
      <w:r w:rsidRPr="00992D13">
        <w:rPr>
          <w:sz w:val="22"/>
          <w:szCs w:val="22"/>
        </w:rPr>
        <w:t xml:space="preserve">Smlouva je účinná ode dne podpisu a zaniká dokončením sjednaného plnění, anebo písemnou výpovědí s výpovědní lhůtou 6 měsíců od měsíce po měsíci, ve kterém byla písemná výpověď doručena. </w:t>
      </w:r>
    </w:p>
    <w:p w:rsidR="00990FE3" w:rsidRPr="00992D13" w:rsidRDefault="00990FE3" w:rsidP="00E55F08">
      <w:pPr>
        <w:autoSpaceDE w:val="0"/>
        <w:autoSpaceDN w:val="0"/>
        <w:adjustRightInd w:val="0"/>
        <w:spacing w:before="120" w:after="120" w:line="276" w:lineRule="auto"/>
        <w:jc w:val="both"/>
        <w:rPr>
          <w:sz w:val="22"/>
          <w:szCs w:val="22"/>
        </w:rPr>
      </w:pPr>
      <w:r w:rsidRPr="00992D13">
        <w:rPr>
          <w:sz w:val="22"/>
          <w:szCs w:val="22"/>
        </w:rPr>
        <w:t>Smlouva byla zpracována a podepsána ve dvou identických vyhotoveních, každá smluvní strana obdrží po jednom.</w:t>
      </w:r>
    </w:p>
    <w:p w:rsidR="00990FE3" w:rsidRPr="00992D13" w:rsidRDefault="00990FE3" w:rsidP="00E55F08">
      <w:pPr>
        <w:autoSpaceDE w:val="0"/>
        <w:autoSpaceDN w:val="0"/>
        <w:adjustRightInd w:val="0"/>
        <w:spacing w:before="120" w:after="120" w:line="276" w:lineRule="auto"/>
        <w:ind w:left="360"/>
        <w:jc w:val="both"/>
        <w:rPr>
          <w:sz w:val="22"/>
          <w:szCs w:val="22"/>
        </w:rPr>
      </w:pPr>
    </w:p>
    <w:p w:rsidR="00990FE3" w:rsidRPr="00992D13" w:rsidRDefault="00990FE3" w:rsidP="00E55F08">
      <w:pPr>
        <w:autoSpaceDE w:val="0"/>
        <w:autoSpaceDN w:val="0"/>
        <w:adjustRightInd w:val="0"/>
        <w:spacing w:before="120" w:after="120" w:line="276" w:lineRule="auto"/>
        <w:ind w:left="360"/>
        <w:jc w:val="both"/>
        <w:rPr>
          <w:sz w:val="22"/>
          <w:szCs w:val="22"/>
        </w:rPr>
      </w:pPr>
    </w:p>
    <w:p w:rsidR="00990FE3" w:rsidRPr="00992D13" w:rsidRDefault="00990FE3" w:rsidP="00E55F08">
      <w:pPr>
        <w:autoSpaceDE w:val="0"/>
        <w:autoSpaceDN w:val="0"/>
        <w:adjustRightInd w:val="0"/>
        <w:spacing w:before="120" w:after="120" w:line="276" w:lineRule="auto"/>
        <w:ind w:left="360"/>
        <w:jc w:val="both"/>
        <w:rPr>
          <w:sz w:val="22"/>
          <w:szCs w:val="22"/>
        </w:rPr>
      </w:pPr>
      <w:r w:rsidRPr="00992D13">
        <w:rPr>
          <w:sz w:val="22"/>
          <w:szCs w:val="22"/>
        </w:rPr>
        <w:t xml:space="preserve">V Mostě dne                                                      </w:t>
      </w:r>
      <w:r w:rsidR="00992D13">
        <w:rPr>
          <w:sz w:val="22"/>
          <w:szCs w:val="22"/>
        </w:rPr>
        <w:t xml:space="preserve">              </w:t>
      </w:r>
      <w:r w:rsidRPr="00992D13">
        <w:rPr>
          <w:sz w:val="22"/>
          <w:szCs w:val="22"/>
        </w:rPr>
        <w:t xml:space="preserve">     V</w:t>
      </w:r>
      <w:r w:rsidR="00992D13">
        <w:rPr>
          <w:sz w:val="22"/>
          <w:szCs w:val="22"/>
        </w:rPr>
        <w:t> </w:t>
      </w:r>
      <w:r w:rsidR="00444269">
        <w:rPr>
          <w:sz w:val="22"/>
          <w:szCs w:val="22"/>
        </w:rPr>
        <w:t>Mostě</w:t>
      </w:r>
      <w:r w:rsidRPr="00992D13">
        <w:rPr>
          <w:sz w:val="22"/>
          <w:szCs w:val="22"/>
        </w:rPr>
        <w:t xml:space="preserve"> dne </w:t>
      </w:r>
    </w:p>
    <w:p w:rsidR="00990FE3" w:rsidRPr="00992D13" w:rsidRDefault="00990FE3" w:rsidP="00E55F08">
      <w:pPr>
        <w:autoSpaceDE w:val="0"/>
        <w:autoSpaceDN w:val="0"/>
        <w:adjustRightInd w:val="0"/>
        <w:spacing w:before="120" w:after="120" w:line="276" w:lineRule="auto"/>
        <w:jc w:val="both"/>
        <w:rPr>
          <w:sz w:val="22"/>
          <w:szCs w:val="22"/>
        </w:rPr>
      </w:pPr>
    </w:p>
    <w:p w:rsidR="00990FE3" w:rsidRPr="00992D13" w:rsidRDefault="00990FE3" w:rsidP="00E55F08">
      <w:pPr>
        <w:autoSpaceDE w:val="0"/>
        <w:autoSpaceDN w:val="0"/>
        <w:adjustRightInd w:val="0"/>
        <w:spacing w:before="120" w:after="120" w:line="276" w:lineRule="auto"/>
        <w:jc w:val="both"/>
        <w:rPr>
          <w:sz w:val="22"/>
          <w:szCs w:val="22"/>
        </w:rPr>
      </w:pPr>
    </w:p>
    <w:p w:rsidR="00990FE3" w:rsidRPr="00992D13" w:rsidRDefault="00990FE3" w:rsidP="00E55F08">
      <w:pPr>
        <w:autoSpaceDE w:val="0"/>
        <w:autoSpaceDN w:val="0"/>
        <w:adjustRightInd w:val="0"/>
        <w:spacing w:before="120" w:after="120" w:line="276" w:lineRule="auto"/>
        <w:jc w:val="both"/>
        <w:rPr>
          <w:sz w:val="22"/>
          <w:szCs w:val="22"/>
        </w:rPr>
      </w:pPr>
    </w:p>
    <w:p w:rsidR="00990FE3" w:rsidRPr="00E55F08" w:rsidRDefault="00990FE3" w:rsidP="00E55F08">
      <w:pPr>
        <w:autoSpaceDE w:val="0"/>
        <w:autoSpaceDN w:val="0"/>
        <w:adjustRightInd w:val="0"/>
        <w:spacing w:before="120" w:after="120" w:line="276" w:lineRule="auto"/>
        <w:jc w:val="both"/>
        <w:rPr>
          <w:sz w:val="22"/>
          <w:szCs w:val="22"/>
        </w:rPr>
      </w:pPr>
      <w:r w:rsidRPr="00992D13">
        <w:rPr>
          <w:sz w:val="22"/>
          <w:szCs w:val="22"/>
        </w:rPr>
        <w:t xml:space="preserve">                   auditor                                                                          objednavatel</w:t>
      </w:r>
    </w:p>
    <w:p w:rsidR="00006DE6" w:rsidRPr="00E55F08" w:rsidRDefault="00006DE6" w:rsidP="00E55F08">
      <w:pPr>
        <w:spacing w:before="120"/>
        <w:jc w:val="both"/>
        <w:rPr>
          <w:b/>
          <w:bCs/>
          <w:sz w:val="22"/>
          <w:szCs w:val="22"/>
        </w:rPr>
      </w:pPr>
    </w:p>
    <w:p w:rsidR="00E55F08" w:rsidRPr="00E55F08" w:rsidRDefault="00E55F08">
      <w:pPr>
        <w:spacing w:before="120"/>
        <w:jc w:val="both"/>
        <w:rPr>
          <w:b/>
          <w:bCs/>
          <w:sz w:val="22"/>
          <w:szCs w:val="22"/>
        </w:rPr>
      </w:pPr>
    </w:p>
    <w:sectPr w:rsidR="00E55F08" w:rsidRPr="00E55F08" w:rsidSect="00006DE6">
      <w:footerReference w:type="default" r:id="rId8"/>
      <w:pgSz w:w="11906" w:h="16838"/>
      <w:pgMar w:top="1440" w:right="1800" w:bottom="1440" w:left="1800" w:header="0" w:footer="709" w:gutter="0"/>
      <w:cols w:space="708"/>
      <w:formProt w:val="0"/>
      <w:titlePg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D6E" w:rsidRDefault="00CC4D6E" w:rsidP="00006DE6">
      <w:r>
        <w:separator/>
      </w:r>
    </w:p>
  </w:endnote>
  <w:endnote w:type="continuationSeparator" w:id="0">
    <w:p w:rsidR="00CC4D6E" w:rsidRDefault="00CC4D6E" w:rsidP="00006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0360394"/>
      <w:docPartObj>
        <w:docPartGallery w:val="Page Numbers (Bottom of Page)"/>
        <w:docPartUnique/>
      </w:docPartObj>
    </w:sdtPr>
    <w:sdtEndPr/>
    <w:sdtContent>
      <w:p w:rsidR="004C47BD" w:rsidRDefault="00087B93">
        <w:pPr>
          <w:pStyle w:val="Zpat"/>
          <w:jc w:val="center"/>
        </w:pPr>
        <w:r>
          <w:fldChar w:fldCharType="begin"/>
        </w:r>
        <w:r w:rsidR="004C47BD">
          <w:instrText>PAGE   \* MERGEFORMAT</w:instrText>
        </w:r>
        <w:r>
          <w:fldChar w:fldCharType="separate"/>
        </w:r>
        <w:r w:rsidR="007A46CA">
          <w:rPr>
            <w:noProof/>
          </w:rPr>
          <w:t>5</w:t>
        </w:r>
        <w:r>
          <w:fldChar w:fldCharType="end"/>
        </w:r>
      </w:p>
    </w:sdtContent>
  </w:sdt>
  <w:p w:rsidR="00006DE6" w:rsidRPr="004C47BD" w:rsidRDefault="00006DE6" w:rsidP="004C47B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D6E" w:rsidRDefault="00CC4D6E" w:rsidP="00006DE6">
      <w:r>
        <w:separator/>
      </w:r>
    </w:p>
  </w:footnote>
  <w:footnote w:type="continuationSeparator" w:id="0">
    <w:p w:rsidR="00CC4D6E" w:rsidRDefault="00CC4D6E" w:rsidP="00006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B5659"/>
    <w:multiLevelType w:val="hybridMultilevel"/>
    <w:tmpl w:val="B38EF2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85108"/>
    <w:multiLevelType w:val="hybridMultilevel"/>
    <w:tmpl w:val="01404F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B7486"/>
    <w:multiLevelType w:val="multilevel"/>
    <w:tmpl w:val="CAE8A2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F6779A"/>
    <w:multiLevelType w:val="hybridMultilevel"/>
    <w:tmpl w:val="62FE11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36E30"/>
    <w:multiLevelType w:val="multilevel"/>
    <w:tmpl w:val="D47C4E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42737515"/>
    <w:multiLevelType w:val="hybridMultilevel"/>
    <w:tmpl w:val="9062A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DA2AD5"/>
    <w:multiLevelType w:val="multilevel"/>
    <w:tmpl w:val="B78623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4C66BA"/>
    <w:multiLevelType w:val="hybridMultilevel"/>
    <w:tmpl w:val="819477E2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BA51DF"/>
    <w:multiLevelType w:val="hybridMultilevel"/>
    <w:tmpl w:val="0A7ED218"/>
    <w:lvl w:ilvl="0" w:tplc="8D78A6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5B2FD4"/>
    <w:multiLevelType w:val="hybridMultilevel"/>
    <w:tmpl w:val="B25E504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FC14FE"/>
    <w:multiLevelType w:val="hybridMultilevel"/>
    <w:tmpl w:val="2AD0BE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72193"/>
    <w:multiLevelType w:val="multilevel"/>
    <w:tmpl w:val="53F08B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F454850"/>
    <w:multiLevelType w:val="multilevel"/>
    <w:tmpl w:val="B82CE61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2"/>
  </w:num>
  <w:num w:numId="5">
    <w:abstractNumId w:val="4"/>
  </w:num>
  <w:num w:numId="6">
    <w:abstractNumId w:val="1"/>
  </w:num>
  <w:num w:numId="7">
    <w:abstractNumId w:val="8"/>
  </w:num>
  <w:num w:numId="8">
    <w:abstractNumId w:val="9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DE6"/>
    <w:rsid w:val="00004BCC"/>
    <w:rsid w:val="00006DE6"/>
    <w:rsid w:val="00025AF3"/>
    <w:rsid w:val="00081929"/>
    <w:rsid w:val="00087B93"/>
    <w:rsid w:val="00172467"/>
    <w:rsid w:val="00186B44"/>
    <w:rsid w:val="001C0823"/>
    <w:rsid w:val="001F1571"/>
    <w:rsid w:val="00262E05"/>
    <w:rsid w:val="002B781F"/>
    <w:rsid w:val="002E6DF9"/>
    <w:rsid w:val="00431119"/>
    <w:rsid w:val="00444269"/>
    <w:rsid w:val="00456D52"/>
    <w:rsid w:val="004C47BD"/>
    <w:rsid w:val="00606189"/>
    <w:rsid w:val="00634580"/>
    <w:rsid w:val="006C257E"/>
    <w:rsid w:val="006D6817"/>
    <w:rsid w:val="007A46CA"/>
    <w:rsid w:val="00833EFB"/>
    <w:rsid w:val="0083528D"/>
    <w:rsid w:val="00896241"/>
    <w:rsid w:val="008A72A6"/>
    <w:rsid w:val="00911F08"/>
    <w:rsid w:val="00916978"/>
    <w:rsid w:val="009176D1"/>
    <w:rsid w:val="00986F6F"/>
    <w:rsid w:val="00990FE3"/>
    <w:rsid w:val="00992D13"/>
    <w:rsid w:val="009B1197"/>
    <w:rsid w:val="009B1ADB"/>
    <w:rsid w:val="009D76E4"/>
    <w:rsid w:val="00A1149B"/>
    <w:rsid w:val="00A13720"/>
    <w:rsid w:val="00B53BEE"/>
    <w:rsid w:val="00BC29D6"/>
    <w:rsid w:val="00C0126B"/>
    <w:rsid w:val="00CC4D6E"/>
    <w:rsid w:val="00D652B2"/>
    <w:rsid w:val="00D95971"/>
    <w:rsid w:val="00E052E2"/>
    <w:rsid w:val="00E11370"/>
    <w:rsid w:val="00E55F08"/>
    <w:rsid w:val="00EB01DF"/>
    <w:rsid w:val="00EC457B"/>
    <w:rsid w:val="00F1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  <w15:docId w15:val="{1924DC2E-D904-4160-BCFE-6B65A688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0E11"/>
    <w:pPr>
      <w:suppressAutoHyphens/>
    </w:pPr>
    <w:rPr>
      <w:sz w:val="24"/>
      <w:szCs w:val="24"/>
    </w:rPr>
  </w:style>
  <w:style w:type="paragraph" w:styleId="Nadpis1">
    <w:name w:val="heading 1"/>
    <w:basedOn w:val="Normln"/>
    <w:qFormat/>
    <w:rsid w:val="006E0E11"/>
    <w:pPr>
      <w:keepNext/>
      <w:spacing w:before="120"/>
      <w:jc w:val="center"/>
      <w:outlineLvl w:val="0"/>
    </w:pPr>
    <w:rPr>
      <w:b/>
      <w:bCs/>
      <w:caps/>
      <w:spacing w:val="50"/>
    </w:rPr>
  </w:style>
  <w:style w:type="paragraph" w:styleId="Nadpis4">
    <w:name w:val="heading 4"/>
    <w:basedOn w:val="Normln"/>
    <w:qFormat/>
    <w:rsid w:val="006646E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7A5D51"/>
  </w:style>
  <w:style w:type="character" w:customStyle="1" w:styleId="ListLabel1">
    <w:name w:val="ListLabel 1"/>
    <w:rsid w:val="00006DE6"/>
    <w:rPr>
      <w:rFonts w:eastAsia="Times New Roman" w:cs="Times New Roman"/>
    </w:rPr>
  </w:style>
  <w:style w:type="character" w:customStyle="1" w:styleId="ListLabel2">
    <w:name w:val="ListLabel 2"/>
    <w:rsid w:val="00006DE6"/>
    <w:rPr>
      <w:i w:val="0"/>
    </w:rPr>
  </w:style>
  <w:style w:type="character" w:customStyle="1" w:styleId="ListLabel3">
    <w:name w:val="ListLabel 3"/>
    <w:rsid w:val="00006DE6"/>
    <w:rPr>
      <w:u w:val="single"/>
    </w:rPr>
  </w:style>
  <w:style w:type="character" w:customStyle="1" w:styleId="ListLabel4">
    <w:name w:val="ListLabel 4"/>
    <w:rsid w:val="00006DE6"/>
    <w:rPr>
      <w:rFonts w:cs="Courier New"/>
    </w:rPr>
  </w:style>
  <w:style w:type="character" w:customStyle="1" w:styleId="ListLabel5">
    <w:name w:val="ListLabel 5"/>
    <w:rsid w:val="00006DE6"/>
    <w:rPr>
      <w:b w:val="0"/>
    </w:rPr>
  </w:style>
  <w:style w:type="paragraph" w:customStyle="1" w:styleId="Nadpis">
    <w:name w:val="Nadpis"/>
    <w:basedOn w:val="Normln"/>
    <w:next w:val="Tlotextu"/>
    <w:rsid w:val="00006DE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rsid w:val="006E0E11"/>
    <w:pPr>
      <w:spacing w:before="120" w:line="288" w:lineRule="auto"/>
      <w:jc w:val="both"/>
    </w:pPr>
  </w:style>
  <w:style w:type="paragraph" w:styleId="Seznam">
    <w:name w:val="List"/>
    <w:basedOn w:val="Tlotextu"/>
    <w:rsid w:val="00006DE6"/>
    <w:rPr>
      <w:rFonts w:cs="Mangal"/>
    </w:rPr>
  </w:style>
  <w:style w:type="paragraph" w:customStyle="1" w:styleId="Popisek">
    <w:name w:val="Popisek"/>
    <w:basedOn w:val="Normln"/>
    <w:rsid w:val="00006DE6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006DE6"/>
    <w:pPr>
      <w:suppressLineNumbers/>
    </w:pPr>
    <w:rPr>
      <w:rFonts w:cs="Mangal"/>
    </w:rPr>
  </w:style>
  <w:style w:type="paragraph" w:styleId="Zkladntext2">
    <w:name w:val="Body Text 2"/>
    <w:basedOn w:val="Normln"/>
    <w:rsid w:val="007A5D51"/>
    <w:pPr>
      <w:spacing w:after="120" w:line="480" w:lineRule="auto"/>
    </w:pPr>
  </w:style>
  <w:style w:type="paragraph" w:styleId="Zpat">
    <w:name w:val="footer"/>
    <w:basedOn w:val="Normln"/>
    <w:link w:val="ZpatChar"/>
    <w:uiPriority w:val="99"/>
    <w:rsid w:val="007A5D51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CB36CF"/>
    <w:pPr>
      <w:spacing w:after="120" w:line="480" w:lineRule="auto"/>
      <w:ind w:left="283"/>
    </w:pPr>
  </w:style>
  <w:style w:type="paragraph" w:customStyle="1" w:styleId="Zkrcenzptenadresa">
    <w:name w:val="Zkrácená zpáteční adresa"/>
    <w:basedOn w:val="Normln"/>
    <w:rsid w:val="00B009BB"/>
    <w:rPr>
      <w:sz w:val="20"/>
      <w:szCs w:val="20"/>
    </w:rPr>
  </w:style>
  <w:style w:type="paragraph" w:styleId="Textbubliny">
    <w:name w:val="Balloon Text"/>
    <w:basedOn w:val="Normln"/>
    <w:semiHidden/>
    <w:rsid w:val="00D72B6C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  <w:rsid w:val="00006DE6"/>
  </w:style>
  <w:style w:type="paragraph" w:styleId="Zhlav">
    <w:name w:val="header"/>
    <w:basedOn w:val="Normln"/>
    <w:link w:val="ZhlavChar"/>
    <w:uiPriority w:val="99"/>
    <w:unhideWhenUsed/>
    <w:rsid w:val="004C47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47BD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4C47BD"/>
    <w:rPr>
      <w:sz w:val="24"/>
      <w:szCs w:val="24"/>
    </w:rPr>
  </w:style>
  <w:style w:type="paragraph" w:styleId="Zkladntext">
    <w:name w:val="Body Text"/>
    <w:basedOn w:val="Normln"/>
    <w:link w:val="ZkladntextChar"/>
    <w:semiHidden/>
    <w:unhideWhenUsed/>
    <w:rsid w:val="00990F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990FE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90FE3"/>
    <w:pPr>
      <w:suppressAutoHyphens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8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2689B-0815-402B-BBF8-92BE017E4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1676</Words>
  <Characters>9891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Hewlett-Packard Company</Company>
  <LinksUpToDate>false</LinksUpToDate>
  <CharactersWithSpaces>11544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Jiří Lanc</dc:creator>
  <dc:description>Filtr T602 id:</dc:description>
  <cp:lastModifiedBy>Kurková Jana</cp:lastModifiedBy>
  <cp:revision>3</cp:revision>
  <cp:lastPrinted>2011-10-24T12:59:00Z</cp:lastPrinted>
  <dcterms:created xsi:type="dcterms:W3CDTF">2017-07-31T12:01:00Z</dcterms:created>
  <dcterms:modified xsi:type="dcterms:W3CDTF">2017-07-31T12:02:00Z</dcterms:modified>
  <dc:language>cs-CZ</dc:language>
</cp:coreProperties>
</file>