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78DA" w14:textId="77777777" w:rsidR="006B72FF" w:rsidRDefault="006B72FF" w:rsidP="006D4895">
      <w:pPr>
        <w:pStyle w:val="Nadpis1"/>
        <w:jc w:val="center"/>
        <w:rPr>
          <w:rFonts w:ascii="Garamond" w:hAnsi="Garamond"/>
          <w:b/>
          <w:sz w:val="32"/>
          <w:szCs w:val="32"/>
        </w:rPr>
      </w:pPr>
      <w:r w:rsidRPr="006D4895">
        <w:rPr>
          <w:rFonts w:ascii="Garamond" w:hAnsi="Garamond"/>
          <w:b/>
          <w:sz w:val="32"/>
          <w:szCs w:val="32"/>
        </w:rPr>
        <w:t>S</w:t>
      </w:r>
      <w:r w:rsidR="002D7B93" w:rsidRPr="006D4895">
        <w:rPr>
          <w:rFonts w:ascii="Garamond" w:hAnsi="Garamond"/>
          <w:b/>
          <w:sz w:val="32"/>
          <w:szCs w:val="32"/>
        </w:rPr>
        <w:t>MLOUVA O DÍLO</w:t>
      </w:r>
    </w:p>
    <w:p w14:paraId="0DC17ACB" w14:textId="77777777" w:rsidR="0020223E" w:rsidRPr="0020223E" w:rsidRDefault="0020223E" w:rsidP="0020223E"/>
    <w:p w14:paraId="001B30D2" w14:textId="77777777" w:rsidR="000E445E" w:rsidRDefault="006B72FF" w:rsidP="006D4895">
      <w:pPr>
        <w:jc w:val="center"/>
        <w:rPr>
          <w:rStyle w:val="Vysok"/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>uzavřená</w:t>
      </w:r>
      <w:r w:rsidR="00B627FD" w:rsidRPr="006D4895">
        <w:rPr>
          <w:rFonts w:ascii="Garamond" w:hAnsi="Garamond"/>
          <w:sz w:val="24"/>
          <w:szCs w:val="24"/>
        </w:rPr>
        <w:t xml:space="preserve"> </w:t>
      </w:r>
      <w:r w:rsidR="0081723A" w:rsidRPr="006D4895">
        <w:rPr>
          <w:rStyle w:val="Vysok"/>
          <w:rFonts w:ascii="Garamond" w:hAnsi="Garamond"/>
          <w:sz w:val="24"/>
          <w:szCs w:val="24"/>
        </w:rPr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="0081723A" w:rsidRPr="006D4895">
          <w:rPr>
            <w:rStyle w:val="Vysok"/>
            <w:rFonts w:ascii="Garamond" w:hAnsi="Garamond"/>
            <w:sz w:val="24"/>
            <w:szCs w:val="24"/>
          </w:rPr>
          <w:t>2586 a</w:t>
        </w:r>
      </w:smartTag>
      <w:r w:rsidR="0081723A" w:rsidRPr="006D4895">
        <w:rPr>
          <w:rStyle w:val="Vysok"/>
          <w:rFonts w:ascii="Garamond" w:hAnsi="Garamond"/>
          <w:sz w:val="24"/>
          <w:szCs w:val="24"/>
        </w:rPr>
        <w:t xml:space="preserve"> násl. občanského zákoníku č. 89/2012 Sb.</w:t>
      </w:r>
    </w:p>
    <w:p w14:paraId="0F3C925A" w14:textId="77777777" w:rsidR="00336970" w:rsidRDefault="00336970" w:rsidP="006D4895">
      <w:pPr>
        <w:jc w:val="center"/>
        <w:rPr>
          <w:rStyle w:val="Vysok"/>
          <w:rFonts w:ascii="Garamond" w:hAnsi="Garamond"/>
          <w:sz w:val="24"/>
          <w:szCs w:val="24"/>
        </w:rPr>
      </w:pPr>
    </w:p>
    <w:p w14:paraId="7400F0CA" w14:textId="77777777" w:rsidR="00336970" w:rsidRDefault="002A1E8B" w:rsidP="002A1E8B">
      <w:pPr>
        <w:jc w:val="center"/>
        <w:rPr>
          <w:rStyle w:val="Vysok"/>
          <w:rFonts w:ascii="Garamond" w:hAnsi="Garamond"/>
          <w:sz w:val="24"/>
          <w:szCs w:val="24"/>
        </w:rPr>
      </w:pPr>
      <w:r>
        <w:rPr>
          <w:rStyle w:val="Vysok"/>
          <w:rFonts w:ascii="Garamond" w:hAnsi="Garamond"/>
          <w:sz w:val="24"/>
          <w:szCs w:val="24"/>
        </w:rPr>
        <w:t>na akci</w:t>
      </w:r>
    </w:p>
    <w:p w14:paraId="4B8DC5E9" w14:textId="21C74078" w:rsidR="002A1E8B" w:rsidRDefault="002A1E8B" w:rsidP="002A1E8B">
      <w:pPr>
        <w:jc w:val="center"/>
        <w:rPr>
          <w:rStyle w:val="Vysok"/>
          <w:rFonts w:ascii="Garamond" w:hAnsi="Garamond"/>
          <w:sz w:val="24"/>
          <w:szCs w:val="24"/>
        </w:rPr>
      </w:pPr>
      <w:r>
        <w:rPr>
          <w:rStyle w:val="Vysok"/>
          <w:rFonts w:ascii="Garamond" w:hAnsi="Garamond"/>
          <w:sz w:val="24"/>
          <w:szCs w:val="24"/>
        </w:rPr>
        <w:t xml:space="preserve"> </w:t>
      </w:r>
    </w:p>
    <w:p w14:paraId="5859D1BC" w14:textId="647A86AF" w:rsidR="002A1E8B" w:rsidRPr="00336970" w:rsidRDefault="002A1E8B" w:rsidP="002A1E8B">
      <w:pPr>
        <w:jc w:val="center"/>
        <w:rPr>
          <w:rFonts w:ascii="Garamond" w:hAnsi="Garamond"/>
          <w:sz w:val="24"/>
          <w:szCs w:val="24"/>
        </w:rPr>
      </w:pPr>
      <w:r w:rsidRPr="00336970">
        <w:rPr>
          <w:rFonts w:ascii="Garamond" w:hAnsi="Garamond"/>
          <w:sz w:val="24"/>
          <w:szCs w:val="24"/>
        </w:rPr>
        <w:t>Rekonstrukce komunikačního sytému v objektu domova pro seniory, Na Bradle 1113, I. etapa</w:t>
      </w:r>
    </w:p>
    <w:p w14:paraId="74ECE307" w14:textId="08CFFBD5" w:rsidR="002A1E8B" w:rsidRPr="00336970" w:rsidRDefault="002A1E8B" w:rsidP="006D4895">
      <w:pPr>
        <w:jc w:val="center"/>
        <w:rPr>
          <w:rStyle w:val="Vysok"/>
          <w:rFonts w:ascii="Garamond" w:hAnsi="Garamond"/>
          <w:sz w:val="24"/>
          <w:szCs w:val="24"/>
        </w:rPr>
      </w:pPr>
    </w:p>
    <w:p w14:paraId="04227989" w14:textId="77777777" w:rsidR="002A1E8B" w:rsidRDefault="002A1E8B" w:rsidP="006D4895">
      <w:pPr>
        <w:jc w:val="center"/>
        <w:rPr>
          <w:rStyle w:val="Vysok"/>
          <w:rFonts w:ascii="Garamond" w:hAnsi="Garamond"/>
          <w:sz w:val="24"/>
          <w:szCs w:val="24"/>
        </w:rPr>
      </w:pPr>
    </w:p>
    <w:p w14:paraId="5CFAA1F2" w14:textId="77777777" w:rsidR="002A1E8B" w:rsidRDefault="002A1E8B" w:rsidP="006D4895">
      <w:pPr>
        <w:jc w:val="center"/>
        <w:rPr>
          <w:rStyle w:val="Vysok"/>
          <w:rFonts w:ascii="Garamond" w:hAnsi="Garamond"/>
          <w:sz w:val="24"/>
          <w:szCs w:val="24"/>
        </w:rPr>
      </w:pPr>
    </w:p>
    <w:p w14:paraId="2E2C91CD" w14:textId="64011BEC" w:rsidR="006D4895" w:rsidRDefault="00336970" w:rsidP="006D4895">
      <w:pPr>
        <w:jc w:val="center"/>
        <w:rPr>
          <w:rStyle w:val="Vysok"/>
          <w:rFonts w:ascii="Garamond" w:hAnsi="Garamond"/>
          <w:sz w:val="24"/>
          <w:szCs w:val="24"/>
        </w:rPr>
      </w:pPr>
      <w:r>
        <w:rPr>
          <w:rStyle w:val="Vysok"/>
          <w:rFonts w:ascii="Garamond" w:hAnsi="Garamond"/>
          <w:sz w:val="24"/>
          <w:szCs w:val="24"/>
        </w:rPr>
        <w:t>m</w:t>
      </w:r>
      <w:r w:rsidR="006D4895">
        <w:rPr>
          <w:rStyle w:val="Vysok"/>
          <w:rFonts w:ascii="Garamond" w:hAnsi="Garamond"/>
          <w:sz w:val="24"/>
          <w:szCs w:val="24"/>
        </w:rPr>
        <w:t>ezi</w:t>
      </w:r>
    </w:p>
    <w:p w14:paraId="3BD20F91" w14:textId="77777777" w:rsidR="00336970" w:rsidRPr="006D4895" w:rsidRDefault="00336970" w:rsidP="006D4895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68198B1" w14:textId="77777777" w:rsidR="0087017B" w:rsidRPr="006D4895" w:rsidRDefault="006D4895" w:rsidP="006D4895">
      <w:pPr>
        <w:pStyle w:val="Zkladntext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Z</w:t>
      </w:r>
      <w:r w:rsidR="0087017B" w:rsidRPr="006D4895">
        <w:rPr>
          <w:rFonts w:ascii="Garamond" w:hAnsi="Garamond"/>
          <w:b/>
          <w:szCs w:val="24"/>
        </w:rPr>
        <w:t>hotovitel:</w:t>
      </w:r>
      <w:r w:rsidR="0087017B" w:rsidRPr="006D4895">
        <w:rPr>
          <w:rFonts w:ascii="Garamond" w:hAnsi="Garamond"/>
          <w:b/>
          <w:szCs w:val="24"/>
        </w:rPr>
        <w:tab/>
      </w:r>
      <w:r w:rsidR="00DE31F2" w:rsidRPr="006D4895">
        <w:rPr>
          <w:rFonts w:ascii="Garamond" w:hAnsi="Garamond"/>
          <w:b/>
          <w:szCs w:val="24"/>
        </w:rPr>
        <w:t xml:space="preserve">CODACO ELECTRONIC </w:t>
      </w:r>
      <w:r w:rsidR="008C301E" w:rsidRPr="006D4895">
        <w:rPr>
          <w:rFonts w:ascii="Garamond" w:hAnsi="Garamond"/>
          <w:b/>
          <w:szCs w:val="24"/>
        </w:rPr>
        <w:t>s.r.o.</w:t>
      </w:r>
    </w:p>
    <w:p w14:paraId="74CBA2A0" w14:textId="77777777" w:rsidR="0087017B" w:rsidRPr="006D4895" w:rsidRDefault="008C301E" w:rsidP="006D4895">
      <w:pPr>
        <w:pStyle w:val="Zkladntext"/>
        <w:jc w:val="both"/>
        <w:rPr>
          <w:rFonts w:ascii="Garamond" w:hAnsi="Garamond"/>
          <w:b/>
          <w:szCs w:val="24"/>
        </w:rPr>
      </w:pP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="0087017B" w:rsidRPr="006D4895">
        <w:rPr>
          <w:rFonts w:ascii="Garamond" w:hAnsi="Garamond"/>
          <w:szCs w:val="24"/>
        </w:rPr>
        <w:t xml:space="preserve">se sídlem </w:t>
      </w:r>
      <w:r w:rsidRPr="006D4895">
        <w:rPr>
          <w:rFonts w:ascii="Garamond" w:hAnsi="Garamond"/>
          <w:szCs w:val="24"/>
        </w:rPr>
        <w:t>Hemy 825</w:t>
      </w:r>
      <w:r w:rsidR="0087017B" w:rsidRPr="006D4895">
        <w:rPr>
          <w:rFonts w:ascii="Garamond" w:hAnsi="Garamond"/>
          <w:szCs w:val="24"/>
        </w:rPr>
        <w:t xml:space="preserve">, </w:t>
      </w:r>
      <w:r w:rsidR="0060622F" w:rsidRPr="006D4895">
        <w:rPr>
          <w:rFonts w:ascii="Garamond" w:hAnsi="Garamond"/>
          <w:szCs w:val="24"/>
        </w:rPr>
        <w:t xml:space="preserve">Krásno nad Bečvou, </w:t>
      </w:r>
      <w:r w:rsidR="0087017B" w:rsidRPr="006D4895">
        <w:rPr>
          <w:rFonts w:ascii="Garamond" w:hAnsi="Garamond"/>
          <w:szCs w:val="24"/>
        </w:rPr>
        <w:t>Valašské Meziříčí, PSČ 757 01</w:t>
      </w:r>
    </w:p>
    <w:p w14:paraId="432ADCA5" w14:textId="77777777" w:rsidR="0087017B" w:rsidRPr="006D4895" w:rsidRDefault="008C301E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="0087017B" w:rsidRPr="006D4895">
        <w:rPr>
          <w:rFonts w:ascii="Garamond" w:hAnsi="Garamond"/>
          <w:szCs w:val="24"/>
        </w:rPr>
        <w:t xml:space="preserve">IČ: </w:t>
      </w:r>
      <w:r w:rsidR="00DE31F2" w:rsidRPr="006D4895">
        <w:rPr>
          <w:rFonts w:ascii="Garamond" w:hAnsi="Garamond"/>
          <w:szCs w:val="24"/>
        </w:rPr>
        <w:t>25365312</w:t>
      </w:r>
      <w:r w:rsidR="0087017B" w:rsidRPr="006D4895">
        <w:rPr>
          <w:rFonts w:ascii="Garamond" w:hAnsi="Garamond"/>
          <w:szCs w:val="24"/>
        </w:rPr>
        <w:t>, DIČ: CZ</w:t>
      </w:r>
      <w:r w:rsidR="00DE31F2" w:rsidRPr="006D4895">
        <w:rPr>
          <w:rFonts w:ascii="Garamond" w:hAnsi="Garamond"/>
          <w:szCs w:val="24"/>
        </w:rPr>
        <w:t>25365312</w:t>
      </w:r>
    </w:p>
    <w:p w14:paraId="5E5F7DFB" w14:textId="77777777" w:rsidR="00022A81" w:rsidRPr="006D4895" w:rsidRDefault="003A66DB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="00DB1DDD" w:rsidRPr="006D4895">
        <w:rPr>
          <w:rFonts w:ascii="Garamond" w:hAnsi="Garamond"/>
          <w:szCs w:val="24"/>
        </w:rPr>
        <w:t>Z</w:t>
      </w:r>
      <w:r w:rsidRPr="006D4895">
        <w:rPr>
          <w:rFonts w:ascii="Garamond" w:hAnsi="Garamond"/>
          <w:szCs w:val="24"/>
        </w:rPr>
        <w:t>astoupený</w:t>
      </w:r>
      <w:r w:rsidR="00DB1DDD" w:rsidRPr="006D4895">
        <w:rPr>
          <w:rFonts w:ascii="Garamond" w:hAnsi="Garamond"/>
          <w:szCs w:val="24"/>
        </w:rPr>
        <w:t xml:space="preserve"> ve věcech obchodních</w:t>
      </w:r>
      <w:r w:rsidRPr="006D4895">
        <w:rPr>
          <w:rFonts w:ascii="Garamond" w:hAnsi="Garamond"/>
          <w:szCs w:val="24"/>
        </w:rPr>
        <w:t xml:space="preserve">: </w:t>
      </w:r>
    </w:p>
    <w:p w14:paraId="1070F06F" w14:textId="7C5496BB" w:rsidR="00F232BB" w:rsidRPr="006D4895" w:rsidRDefault="003C7E5D" w:rsidP="006D4895">
      <w:pPr>
        <w:pStyle w:val="Zkladntext"/>
        <w:ind w:left="708" w:firstLine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...</w:t>
      </w:r>
      <w:r w:rsidR="00022A81" w:rsidRPr="006D4895">
        <w:rPr>
          <w:rFonts w:ascii="Garamond" w:hAnsi="Garamond"/>
          <w:szCs w:val="24"/>
        </w:rPr>
        <w:t xml:space="preserve">         </w:t>
      </w:r>
    </w:p>
    <w:p w14:paraId="57C49B87" w14:textId="77777777" w:rsidR="00022A81" w:rsidRPr="006D4895" w:rsidRDefault="00F232BB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 xml:space="preserve">                       </w:t>
      </w:r>
      <w:bookmarkStart w:id="0" w:name="_Hlk179362152"/>
      <w:r w:rsidR="00DB1DDD" w:rsidRPr="006D4895">
        <w:rPr>
          <w:rFonts w:ascii="Garamond" w:hAnsi="Garamond"/>
          <w:szCs w:val="24"/>
        </w:rPr>
        <w:t xml:space="preserve">Zastoupený ve věcech technických: </w:t>
      </w:r>
    </w:p>
    <w:bookmarkEnd w:id="0"/>
    <w:p w14:paraId="2C8F75A4" w14:textId="51CFC5DC" w:rsidR="00DB1DDD" w:rsidRPr="006D4895" w:rsidRDefault="003C7E5D" w:rsidP="006D4895">
      <w:pPr>
        <w:pStyle w:val="Zkladntext"/>
        <w:ind w:left="708" w:firstLine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...</w:t>
      </w:r>
    </w:p>
    <w:p w14:paraId="16A0E820" w14:textId="77777777" w:rsidR="008C301E" w:rsidRPr="006D4895" w:rsidRDefault="00F232BB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 xml:space="preserve">                        </w:t>
      </w:r>
      <w:r w:rsidR="008C301E" w:rsidRPr="006D4895">
        <w:rPr>
          <w:rFonts w:ascii="Garamond" w:hAnsi="Garamond"/>
          <w:szCs w:val="24"/>
        </w:rPr>
        <w:t>zápis v obchodním rejstříku: Krajský soud v O</w:t>
      </w:r>
      <w:r w:rsidR="00D545BC" w:rsidRPr="006D4895">
        <w:rPr>
          <w:rFonts w:ascii="Garamond" w:hAnsi="Garamond"/>
          <w:szCs w:val="24"/>
        </w:rPr>
        <w:t>stravě, oddíl C, vložka č. 28530</w:t>
      </w:r>
    </w:p>
    <w:p w14:paraId="35F5DB68" w14:textId="77777777" w:rsidR="0087017B" w:rsidRPr="006D4895" w:rsidRDefault="008C301E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="0087017B" w:rsidRPr="006D4895">
        <w:rPr>
          <w:rFonts w:ascii="Garamond" w:hAnsi="Garamond"/>
          <w:szCs w:val="24"/>
        </w:rPr>
        <w:t>(dále jen „</w:t>
      </w:r>
      <w:r w:rsidR="0087017B" w:rsidRPr="006D4895">
        <w:rPr>
          <w:rFonts w:ascii="Garamond" w:hAnsi="Garamond"/>
          <w:b/>
          <w:i/>
          <w:szCs w:val="24"/>
        </w:rPr>
        <w:t>zhotovitel</w:t>
      </w:r>
      <w:r w:rsidR="0087017B" w:rsidRPr="006D4895">
        <w:rPr>
          <w:rFonts w:ascii="Garamond" w:hAnsi="Garamond"/>
          <w:szCs w:val="24"/>
        </w:rPr>
        <w:t>“)</w:t>
      </w:r>
    </w:p>
    <w:p w14:paraId="33EEFF12" w14:textId="77777777" w:rsidR="008C301E" w:rsidRPr="006D4895" w:rsidRDefault="008C301E" w:rsidP="006D4895">
      <w:pPr>
        <w:pStyle w:val="Normln1"/>
        <w:spacing w:before="0" w:beforeAutospacing="0" w:after="0" w:afterAutospacing="0"/>
        <w:rPr>
          <w:rFonts w:ascii="Garamond" w:hAnsi="Garamond"/>
          <w:b/>
        </w:rPr>
      </w:pPr>
    </w:p>
    <w:p w14:paraId="72BC2AA8" w14:textId="77777777" w:rsidR="0087017B" w:rsidRPr="006D4895" w:rsidRDefault="008C301E" w:rsidP="006D4895">
      <w:pPr>
        <w:pStyle w:val="Normln1"/>
        <w:spacing w:before="0" w:beforeAutospacing="0" w:after="0" w:afterAutospacing="0"/>
        <w:rPr>
          <w:rFonts w:ascii="Garamond" w:hAnsi="Garamond"/>
        </w:rPr>
      </w:pPr>
      <w:r w:rsidRPr="006D4895">
        <w:rPr>
          <w:rFonts w:ascii="Garamond" w:hAnsi="Garamond"/>
        </w:rPr>
        <w:tab/>
      </w:r>
      <w:r w:rsidRPr="006D4895">
        <w:rPr>
          <w:rFonts w:ascii="Garamond" w:hAnsi="Garamond"/>
        </w:rPr>
        <w:tab/>
      </w:r>
      <w:r w:rsidR="0087017B" w:rsidRPr="006D4895">
        <w:rPr>
          <w:rFonts w:ascii="Garamond" w:hAnsi="Garamond"/>
        </w:rPr>
        <w:t>a</w:t>
      </w:r>
    </w:p>
    <w:p w14:paraId="37BD560F" w14:textId="77777777" w:rsidR="0087017B" w:rsidRPr="006D4895" w:rsidRDefault="0087017B" w:rsidP="006D4895">
      <w:pPr>
        <w:pStyle w:val="Normln1"/>
        <w:spacing w:before="0" w:beforeAutospacing="0" w:after="0" w:afterAutospacing="0"/>
        <w:rPr>
          <w:rFonts w:ascii="Garamond" w:hAnsi="Garamond"/>
          <w:b/>
        </w:rPr>
      </w:pPr>
    </w:p>
    <w:p w14:paraId="759B4DFF" w14:textId="18DB3F3E" w:rsidR="00B627FD" w:rsidRPr="006D4895" w:rsidRDefault="006B72FF" w:rsidP="006D4895">
      <w:pPr>
        <w:pStyle w:val="Normln1"/>
        <w:spacing w:before="0" w:beforeAutospacing="0" w:after="0" w:afterAutospacing="0"/>
        <w:rPr>
          <w:rFonts w:ascii="Garamond" w:hAnsi="Garamond"/>
          <w:color w:val="000000"/>
        </w:rPr>
      </w:pPr>
      <w:r w:rsidRPr="006D4895">
        <w:rPr>
          <w:rFonts w:ascii="Garamond" w:hAnsi="Garamond"/>
          <w:b/>
        </w:rPr>
        <w:t>Objednatel:</w:t>
      </w:r>
      <w:r w:rsidR="00F13BD7" w:rsidRPr="006D4895">
        <w:rPr>
          <w:rFonts w:ascii="Garamond" w:hAnsi="Garamond"/>
          <w:b/>
          <w:color w:val="000000"/>
        </w:rPr>
        <w:tab/>
      </w:r>
      <w:r w:rsidR="002A1E8B">
        <w:rPr>
          <w:rFonts w:ascii="Garamond" w:hAnsi="Garamond"/>
          <w:b/>
          <w:color w:val="000000"/>
        </w:rPr>
        <w:t>Město Světlá nad Sázavou</w:t>
      </w:r>
    </w:p>
    <w:p w14:paraId="620C1397" w14:textId="02F76B47" w:rsidR="006B0A4E" w:rsidRPr="006D4895" w:rsidRDefault="008C301E" w:rsidP="006D4895">
      <w:pPr>
        <w:pStyle w:val="Normln1"/>
        <w:spacing w:before="0" w:beforeAutospacing="0" w:after="0" w:afterAutospacing="0"/>
        <w:rPr>
          <w:rFonts w:ascii="Garamond" w:hAnsi="Garamond"/>
          <w:color w:val="000000"/>
        </w:rPr>
      </w:pPr>
      <w:r w:rsidRPr="006D4895">
        <w:rPr>
          <w:rFonts w:ascii="Garamond" w:hAnsi="Garamond"/>
          <w:b/>
          <w:color w:val="000000"/>
        </w:rPr>
        <w:tab/>
      </w:r>
      <w:r w:rsidRPr="006D4895">
        <w:rPr>
          <w:rFonts w:ascii="Garamond" w:hAnsi="Garamond"/>
          <w:b/>
          <w:color w:val="000000"/>
        </w:rPr>
        <w:tab/>
      </w:r>
      <w:r w:rsidR="002A1E8B" w:rsidRPr="002A1E8B">
        <w:rPr>
          <w:rFonts w:ascii="Garamond" w:hAnsi="Garamond"/>
          <w:bCs/>
          <w:color w:val="000000"/>
        </w:rPr>
        <w:t xml:space="preserve">se sídlem náměstí Trčků z Lípy 18, </w:t>
      </w:r>
      <w:r w:rsidR="002A1E8B">
        <w:rPr>
          <w:rFonts w:ascii="Garamond" w:hAnsi="Garamond"/>
          <w:bCs/>
          <w:color w:val="000000"/>
        </w:rPr>
        <w:t xml:space="preserve">58291 </w:t>
      </w:r>
      <w:r w:rsidR="002A1E8B" w:rsidRPr="002A1E8B">
        <w:rPr>
          <w:rFonts w:ascii="Garamond" w:hAnsi="Garamond"/>
          <w:bCs/>
          <w:color w:val="000000"/>
        </w:rPr>
        <w:t>Světlá nad Sázavou</w:t>
      </w:r>
      <w:r w:rsidR="002A1E8B">
        <w:rPr>
          <w:rFonts w:ascii="Garamond" w:hAnsi="Garamond"/>
          <w:b/>
          <w:color w:val="000000"/>
        </w:rPr>
        <w:t xml:space="preserve"> </w:t>
      </w:r>
    </w:p>
    <w:p w14:paraId="6BE16982" w14:textId="77777777" w:rsidR="002A1E8B" w:rsidRDefault="008C301E" w:rsidP="006D4895">
      <w:pPr>
        <w:pStyle w:val="Normln1"/>
        <w:spacing w:before="0" w:beforeAutospacing="0" w:after="0" w:afterAutospacing="0"/>
        <w:rPr>
          <w:rFonts w:ascii="Garamond" w:hAnsi="Garamond"/>
          <w:color w:val="000000"/>
        </w:rPr>
      </w:pPr>
      <w:r w:rsidRPr="006D4895">
        <w:rPr>
          <w:rFonts w:ascii="Garamond" w:hAnsi="Garamond"/>
          <w:b/>
          <w:color w:val="000000"/>
        </w:rPr>
        <w:tab/>
      </w:r>
      <w:r w:rsidRPr="006D4895">
        <w:rPr>
          <w:rFonts w:ascii="Garamond" w:hAnsi="Garamond"/>
          <w:b/>
          <w:color w:val="000000"/>
        </w:rPr>
        <w:tab/>
      </w:r>
      <w:r w:rsidRPr="006D4895">
        <w:rPr>
          <w:rFonts w:ascii="Garamond" w:hAnsi="Garamond"/>
          <w:color w:val="000000"/>
        </w:rPr>
        <w:t>IČ:</w:t>
      </w:r>
      <w:r w:rsidR="00A861C6" w:rsidRPr="006D4895">
        <w:rPr>
          <w:rFonts w:ascii="Garamond" w:hAnsi="Garamond"/>
          <w:color w:val="000000"/>
        </w:rPr>
        <w:t xml:space="preserve"> </w:t>
      </w:r>
      <w:r w:rsidR="002A1E8B">
        <w:rPr>
          <w:rFonts w:ascii="Garamond" w:hAnsi="Garamond"/>
          <w:color w:val="000000"/>
        </w:rPr>
        <w:t>00268321</w:t>
      </w:r>
    </w:p>
    <w:p w14:paraId="4F74A6A5" w14:textId="530B7391" w:rsidR="00644A4D" w:rsidRPr="006D4895" w:rsidRDefault="008C301E" w:rsidP="006D4895">
      <w:pPr>
        <w:pStyle w:val="Normln1"/>
        <w:spacing w:before="0" w:beforeAutospacing="0" w:after="0" w:afterAutospacing="0"/>
        <w:rPr>
          <w:rFonts w:ascii="Garamond" w:hAnsi="Garamond"/>
          <w:color w:val="000000"/>
        </w:rPr>
      </w:pPr>
      <w:r w:rsidRPr="006D4895">
        <w:rPr>
          <w:rFonts w:ascii="Garamond" w:hAnsi="Garamond"/>
          <w:color w:val="000000"/>
        </w:rPr>
        <w:tab/>
      </w:r>
      <w:r w:rsidRPr="006D4895">
        <w:rPr>
          <w:rFonts w:ascii="Garamond" w:hAnsi="Garamond"/>
          <w:color w:val="000000"/>
        </w:rPr>
        <w:tab/>
      </w:r>
      <w:r w:rsidR="00D40BB8" w:rsidRPr="006D4895">
        <w:rPr>
          <w:rFonts w:ascii="Garamond" w:hAnsi="Garamond"/>
          <w:color w:val="000000"/>
        </w:rPr>
        <w:t>Z</w:t>
      </w:r>
      <w:r w:rsidRPr="006D4895">
        <w:rPr>
          <w:rFonts w:ascii="Garamond" w:hAnsi="Garamond"/>
          <w:color w:val="000000"/>
        </w:rPr>
        <w:t>astoupený:</w:t>
      </w:r>
    </w:p>
    <w:p w14:paraId="5A1131A7" w14:textId="77777777" w:rsidR="002A1E8B" w:rsidRDefault="002A1E8B" w:rsidP="002A1E8B">
      <w:pPr>
        <w:pStyle w:val="Normln1"/>
        <w:spacing w:before="0" w:beforeAutospacing="0" w:after="0" w:afterAutospacing="0"/>
        <w:ind w:left="708" w:firstLine="70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Ing. František Aubrecht, starosta</w:t>
      </w:r>
    </w:p>
    <w:p w14:paraId="3A3FAE5D" w14:textId="75D07B25" w:rsidR="002A1E8B" w:rsidRPr="002A1E8B" w:rsidRDefault="002A1E8B" w:rsidP="002A1E8B">
      <w:pPr>
        <w:pStyle w:val="Normln1"/>
        <w:spacing w:before="0" w:beforeAutospacing="0" w:after="0" w:afterAutospacing="0"/>
        <w:ind w:left="708" w:firstLine="708"/>
        <w:rPr>
          <w:rFonts w:ascii="Garamond" w:hAnsi="Garamond"/>
          <w:color w:val="000000"/>
        </w:rPr>
      </w:pPr>
      <w:r w:rsidRPr="002A1E8B">
        <w:rPr>
          <w:rFonts w:ascii="Garamond" w:hAnsi="Garamond"/>
          <w:color w:val="000000"/>
        </w:rPr>
        <w:t xml:space="preserve">Zastoupený ve věcech technických: </w:t>
      </w:r>
    </w:p>
    <w:p w14:paraId="4C4F4210" w14:textId="6B287358" w:rsidR="002A1E8B" w:rsidRDefault="002A1E8B" w:rsidP="00FA217C">
      <w:pPr>
        <w:pStyle w:val="Normln1"/>
        <w:spacing w:before="0" w:beforeAutospacing="0" w:after="0" w:afterAutospacing="0"/>
        <w:ind w:left="708" w:firstLine="708"/>
        <w:rPr>
          <w:rFonts w:ascii="Garamond" w:hAnsi="Garamond"/>
          <w:color w:val="000000"/>
        </w:rPr>
      </w:pPr>
      <w:r w:rsidRPr="002A1E8B">
        <w:rPr>
          <w:rFonts w:ascii="Garamond" w:hAnsi="Garamond"/>
          <w:bCs/>
          <w:color w:val="000000"/>
        </w:rPr>
        <w:t xml:space="preserve">Jana Vaňková, </w:t>
      </w:r>
      <w:r>
        <w:rPr>
          <w:rFonts w:ascii="Garamond" w:hAnsi="Garamond"/>
          <w:bCs/>
          <w:color w:val="000000"/>
        </w:rPr>
        <w:t xml:space="preserve">tel. </w:t>
      </w:r>
      <w:proofErr w:type="gramStart"/>
      <w:r w:rsidR="003C7E5D">
        <w:rPr>
          <w:rFonts w:ascii="Garamond" w:hAnsi="Garamond"/>
          <w:bCs/>
          <w:color w:val="000000"/>
        </w:rPr>
        <w:t>... ,</w:t>
      </w:r>
      <w:proofErr w:type="gramEnd"/>
      <w:r w:rsidR="003C7E5D">
        <w:rPr>
          <w:rFonts w:ascii="Garamond" w:hAnsi="Garamond"/>
          <w:bCs/>
          <w:color w:val="000000"/>
        </w:rPr>
        <w:t xml:space="preserve"> </w:t>
      </w:r>
      <w:r w:rsidRPr="002A1E8B">
        <w:rPr>
          <w:rFonts w:ascii="Garamond" w:hAnsi="Garamond"/>
          <w:bCs/>
          <w:color w:val="000000"/>
        </w:rPr>
        <w:t>Ing. Vladimíra Krajanská</w:t>
      </w:r>
      <w:r>
        <w:rPr>
          <w:rFonts w:ascii="Garamond" w:hAnsi="Garamond"/>
          <w:bCs/>
          <w:color w:val="000000"/>
        </w:rPr>
        <w:t>, tel.</w:t>
      </w:r>
      <w:r w:rsidR="003C7E5D">
        <w:rPr>
          <w:rFonts w:ascii="Garamond" w:hAnsi="Garamond"/>
          <w:bCs/>
          <w:color w:val="000000"/>
        </w:rPr>
        <w:t xml:space="preserve"> ...</w:t>
      </w:r>
    </w:p>
    <w:p w14:paraId="65A25484" w14:textId="77777777" w:rsidR="006B72FF" w:rsidRPr="006D4895" w:rsidRDefault="008C301E" w:rsidP="006D4895">
      <w:pPr>
        <w:pStyle w:val="Normln1"/>
        <w:spacing w:before="0" w:beforeAutospacing="0" w:after="0" w:afterAutospacing="0"/>
        <w:rPr>
          <w:rFonts w:ascii="Garamond" w:hAnsi="Garamond"/>
          <w:color w:val="000000"/>
        </w:rPr>
      </w:pPr>
      <w:r w:rsidRPr="006D4895">
        <w:rPr>
          <w:rFonts w:ascii="Garamond" w:hAnsi="Garamond"/>
          <w:color w:val="000000"/>
        </w:rPr>
        <w:tab/>
      </w:r>
      <w:r w:rsidRPr="006D4895">
        <w:rPr>
          <w:rFonts w:ascii="Garamond" w:hAnsi="Garamond"/>
          <w:color w:val="000000"/>
        </w:rPr>
        <w:tab/>
      </w:r>
      <w:r w:rsidR="006B72FF" w:rsidRPr="006D4895">
        <w:rPr>
          <w:rFonts w:ascii="Garamond" w:hAnsi="Garamond"/>
        </w:rPr>
        <w:t xml:space="preserve">dále jen </w:t>
      </w:r>
      <w:r w:rsidR="008071CA" w:rsidRPr="006D4895">
        <w:rPr>
          <w:rFonts w:ascii="Garamond" w:hAnsi="Garamond"/>
        </w:rPr>
        <w:t>„</w:t>
      </w:r>
      <w:r w:rsidR="006B72FF" w:rsidRPr="006D4895">
        <w:rPr>
          <w:rFonts w:ascii="Garamond" w:hAnsi="Garamond"/>
          <w:b/>
          <w:i/>
        </w:rPr>
        <w:t>objednatel</w:t>
      </w:r>
      <w:r w:rsidR="008071CA" w:rsidRPr="006D4895">
        <w:rPr>
          <w:rFonts w:ascii="Garamond" w:hAnsi="Garamond"/>
        </w:rPr>
        <w:t>“</w:t>
      </w:r>
      <w:r w:rsidR="006B72FF" w:rsidRPr="006D4895">
        <w:rPr>
          <w:rFonts w:ascii="Garamond" w:hAnsi="Garamond"/>
        </w:rPr>
        <w:t>)</w:t>
      </w:r>
    </w:p>
    <w:p w14:paraId="1F914A0F" w14:textId="77777777" w:rsidR="006B72FF" w:rsidRPr="006D4895" w:rsidRDefault="006B72FF" w:rsidP="006D4895">
      <w:pPr>
        <w:pStyle w:val="Normln1"/>
        <w:spacing w:before="0" w:beforeAutospacing="0" w:after="0" w:afterAutospacing="0"/>
        <w:ind w:left="1134" w:firstLine="1134"/>
        <w:jc w:val="both"/>
        <w:rPr>
          <w:rFonts w:ascii="Garamond" w:hAnsi="Garamond"/>
          <w:color w:val="000000"/>
        </w:rPr>
      </w:pPr>
    </w:p>
    <w:p w14:paraId="23D2EFD4" w14:textId="77777777" w:rsidR="006B72FF" w:rsidRPr="006D4895" w:rsidRDefault="006D4895" w:rsidP="006D4895">
      <w:pPr>
        <w:pStyle w:val="Zkladntext"/>
        <w:tabs>
          <w:tab w:val="left" w:pos="2775"/>
        </w:tabs>
        <w:jc w:val="center"/>
        <w:rPr>
          <w:rFonts w:ascii="Garamond" w:hAnsi="Garamond"/>
          <w:b/>
          <w:bCs/>
          <w:szCs w:val="24"/>
        </w:rPr>
      </w:pPr>
      <w:r w:rsidRPr="006D4895">
        <w:rPr>
          <w:rFonts w:ascii="Garamond" w:hAnsi="Garamond"/>
          <w:b/>
          <w:bCs/>
          <w:szCs w:val="24"/>
        </w:rPr>
        <w:t>Čl. 1</w:t>
      </w:r>
    </w:p>
    <w:p w14:paraId="6E474B57" w14:textId="77777777" w:rsidR="006B72FF" w:rsidRPr="006D4895" w:rsidRDefault="007A3121" w:rsidP="006D4895">
      <w:pPr>
        <w:jc w:val="center"/>
        <w:rPr>
          <w:rFonts w:ascii="Garamond" w:hAnsi="Garamond"/>
          <w:b/>
          <w:sz w:val="24"/>
          <w:szCs w:val="24"/>
        </w:rPr>
      </w:pPr>
      <w:r w:rsidRPr="006D4895">
        <w:rPr>
          <w:rFonts w:ascii="Garamond" w:hAnsi="Garamond"/>
          <w:b/>
          <w:sz w:val="24"/>
          <w:szCs w:val="24"/>
        </w:rPr>
        <w:t>Předmět plnění</w:t>
      </w:r>
    </w:p>
    <w:p w14:paraId="402232B4" w14:textId="77777777" w:rsidR="00E30939" w:rsidRPr="006D4895" w:rsidRDefault="00E30939" w:rsidP="006D4895">
      <w:pPr>
        <w:jc w:val="both"/>
        <w:rPr>
          <w:rFonts w:ascii="Garamond" w:hAnsi="Garamond"/>
          <w:sz w:val="24"/>
          <w:szCs w:val="24"/>
        </w:rPr>
      </w:pPr>
    </w:p>
    <w:p w14:paraId="7B000505" w14:textId="4F2BAFC7" w:rsidR="0023513D" w:rsidRDefault="0081723A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 xml:space="preserve">Touto smlouvou se zhotovitel zavazuje </w:t>
      </w:r>
      <w:r w:rsidR="0023513D" w:rsidRPr="006D4895">
        <w:rPr>
          <w:rFonts w:ascii="Garamond" w:hAnsi="Garamond"/>
          <w:sz w:val="24"/>
          <w:szCs w:val="24"/>
        </w:rPr>
        <w:t>zhotovit</w:t>
      </w:r>
      <w:r w:rsidRPr="006D4895">
        <w:rPr>
          <w:rFonts w:ascii="Garamond" w:hAnsi="Garamond"/>
          <w:sz w:val="24"/>
          <w:szCs w:val="24"/>
        </w:rPr>
        <w:t xml:space="preserve"> za níže sjednaných podmínek pro objednatele na svůj náklad a nebezpečí</w:t>
      </w:r>
      <w:r w:rsidR="0023513D" w:rsidRPr="006D4895">
        <w:rPr>
          <w:rFonts w:ascii="Garamond" w:hAnsi="Garamond"/>
          <w:sz w:val="24"/>
          <w:szCs w:val="24"/>
        </w:rPr>
        <w:t xml:space="preserve"> </w:t>
      </w:r>
      <w:r w:rsidR="008D5772">
        <w:rPr>
          <w:rFonts w:ascii="Garamond" w:hAnsi="Garamond"/>
          <w:sz w:val="24"/>
          <w:szCs w:val="24"/>
        </w:rPr>
        <w:t xml:space="preserve">dílo s názvem: </w:t>
      </w:r>
      <w:r w:rsidR="008D5772" w:rsidRPr="00E72975">
        <w:rPr>
          <w:rFonts w:ascii="Garamond" w:hAnsi="Garamond"/>
          <w:b/>
          <w:bCs/>
          <w:sz w:val="24"/>
          <w:szCs w:val="24"/>
        </w:rPr>
        <w:t>„Rekonstrukce komunikačního sytému v objektu domova pro seniory, Na Bradle 1113</w:t>
      </w:r>
      <w:r w:rsidR="00E72975">
        <w:rPr>
          <w:rFonts w:ascii="Garamond" w:hAnsi="Garamond"/>
          <w:b/>
          <w:bCs/>
          <w:sz w:val="24"/>
          <w:szCs w:val="24"/>
        </w:rPr>
        <w:t xml:space="preserve"> – 1.PP</w:t>
      </w:r>
      <w:r w:rsidR="001F56F1">
        <w:rPr>
          <w:rFonts w:ascii="Garamond" w:hAnsi="Garamond"/>
          <w:b/>
          <w:bCs/>
          <w:sz w:val="24"/>
          <w:szCs w:val="24"/>
        </w:rPr>
        <w:t xml:space="preserve">, </w:t>
      </w:r>
      <w:r w:rsidR="001F56F1" w:rsidRPr="001F56F1">
        <w:rPr>
          <w:rFonts w:ascii="Garamond" w:hAnsi="Garamond"/>
          <w:b/>
          <w:bCs/>
          <w:sz w:val="24"/>
          <w:szCs w:val="24"/>
        </w:rPr>
        <w:t>2.</w:t>
      </w:r>
      <w:r w:rsidR="001F56F1">
        <w:rPr>
          <w:rFonts w:ascii="Garamond" w:hAnsi="Garamond"/>
          <w:b/>
          <w:bCs/>
          <w:sz w:val="24"/>
          <w:szCs w:val="24"/>
        </w:rPr>
        <w:t xml:space="preserve">NP a </w:t>
      </w:r>
      <w:r w:rsidR="001F56F1" w:rsidRPr="001F56F1">
        <w:rPr>
          <w:rFonts w:ascii="Garamond" w:hAnsi="Garamond"/>
          <w:b/>
          <w:bCs/>
          <w:sz w:val="24"/>
          <w:szCs w:val="24"/>
        </w:rPr>
        <w:t>3</w:t>
      </w:r>
      <w:r w:rsidR="00E72975" w:rsidRPr="001F56F1">
        <w:rPr>
          <w:rFonts w:ascii="Garamond" w:hAnsi="Garamond"/>
          <w:b/>
          <w:bCs/>
          <w:sz w:val="24"/>
          <w:szCs w:val="24"/>
        </w:rPr>
        <w:t>.NP</w:t>
      </w:r>
      <w:r w:rsidR="008D5772" w:rsidRPr="00E72975">
        <w:rPr>
          <w:rFonts w:ascii="Garamond" w:hAnsi="Garamond"/>
          <w:b/>
          <w:bCs/>
          <w:sz w:val="24"/>
          <w:szCs w:val="24"/>
        </w:rPr>
        <w:t xml:space="preserve">“ </w:t>
      </w:r>
      <w:r w:rsidR="0023513D" w:rsidRPr="006D4895">
        <w:rPr>
          <w:rFonts w:ascii="Garamond" w:hAnsi="Garamond"/>
          <w:sz w:val="24"/>
          <w:szCs w:val="24"/>
        </w:rPr>
        <w:t>spočívající v </w:t>
      </w:r>
      <w:r w:rsidR="008C301E" w:rsidRPr="006D4895">
        <w:rPr>
          <w:rFonts w:ascii="Garamond" w:hAnsi="Garamond"/>
          <w:b/>
          <w:sz w:val="24"/>
          <w:szCs w:val="24"/>
        </w:rPr>
        <w:t>dodáv</w:t>
      </w:r>
      <w:r w:rsidR="0023513D" w:rsidRPr="006D4895">
        <w:rPr>
          <w:rFonts w:ascii="Garamond" w:hAnsi="Garamond"/>
          <w:b/>
          <w:sz w:val="24"/>
          <w:szCs w:val="24"/>
        </w:rPr>
        <w:t>ce,</w:t>
      </w:r>
      <w:r w:rsidR="003A66DB" w:rsidRPr="006D4895">
        <w:rPr>
          <w:rFonts w:ascii="Garamond" w:hAnsi="Garamond"/>
          <w:b/>
          <w:sz w:val="24"/>
          <w:szCs w:val="24"/>
        </w:rPr>
        <w:t xml:space="preserve"> montáž</w:t>
      </w:r>
      <w:r w:rsidR="0023513D" w:rsidRPr="006D4895">
        <w:rPr>
          <w:rFonts w:ascii="Garamond" w:hAnsi="Garamond"/>
          <w:b/>
          <w:sz w:val="24"/>
          <w:szCs w:val="24"/>
        </w:rPr>
        <w:t>i a zprovoznění</w:t>
      </w:r>
      <w:r w:rsidR="009A2D85" w:rsidRPr="006D4895">
        <w:rPr>
          <w:rFonts w:ascii="Garamond" w:hAnsi="Garamond"/>
          <w:b/>
          <w:sz w:val="24"/>
          <w:szCs w:val="24"/>
        </w:rPr>
        <w:t xml:space="preserve"> </w:t>
      </w:r>
      <w:r w:rsidR="00EE6740" w:rsidRPr="006D4895">
        <w:rPr>
          <w:rFonts w:ascii="Garamond" w:hAnsi="Garamond"/>
          <w:b/>
          <w:sz w:val="24"/>
          <w:szCs w:val="24"/>
        </w:rPr>
        <w:t xml:space="preserve">komunikačního systému </w:t>
      </w:r>
      <w:r w:rsidR="003A66DB" w:rsidRPr="006D4895">
        <w:rPr>
          <w:rFonts w:ascii="Garamond" w:hAnsi="Garamond"/>
          <w:b/>
          <w:sz w:val="24"/>
          <w:szCs w:val="24"/>
        </w:rPr>
        <w:t xml:space="preserve">sestra </w:t>
      </w:r>
      <w:r w:rsidR="00CA05AB" w:rsidRPr="006D4895">
        <w:rPr>
          <w:rFonts w:ascii="Garamond" w:hAnsi="Garamond"/>
          <w:b/>
          <w:sz w:val="24"/>
          <w:szCs w:val="24"/>
        </w:rPr>
        <w:t>–</w:t>
      </w:r>
      <w:r w:rsidR="00EE6740" w:rsidRPr="006D4895">
        <w:rPr>
          <w:rFonts w:ascii="Garamond" w:hAnsi="Garamond"/>
          <w:b/>
          <w:sz w:val="24"/>
          <w:szCs w:val="24"/>
        </w:rPr>
        <w:t xml:space="preserve"> </w:t>
      </w:r>
      <w:r w:rsidR="00EC34FD" w:rsidRPr="006D4895">
        <w:rPr>
          <w:rFonts w:ascii="Garamond" w:hAnsi="Garamond"/>
          <w:b/>
          <w:sz w:val="24"/>
          <w:szCs w:val="24"/>
        </w:rPr>
        <w:t>pacient</w:t>
      </w:r>
      <w:r w:rsidR="0023513D" w:rsidRPr="006D4895">
        <w:rPr>
          <w:rFonts w:ascii="Garamond" w:hAnsi="Garamond"/>
          <w:b/>
          <w:sz w:val="24"/>
          <w:szCs w:val="24"/>
        </w:rPr>
        <w:t xml:space="preserve">, které je blíže popsáno </w:t>
      </w:r>
      <w:r w:rsidR="008C301E" w:rsidRPr="006D4895">
        <w:rPr>
          <w:rFonts w:ascii="Garamond" w:hAnsi="Garamond"/>
          <w:sz w:val="24"/>
          <w:szCs w:val="24"/>
        </w:rPr>
        <w:t>ve specifikaci</w:t>
      </w:r>
      <w:r w:rsidR="0023513D" w:rsidRPr="006D4895">
        <w:rPr>
          <w:rFonts w:ascii="Garamond" w:hAnsi="Garamond"/>
          <w:sz w:val="24"/>
          <w:szCs w:val="24"/>
        </w:rPr>
        <w:t>, tvořící</w:t>
      </w:r>
      <w:r w:rsidR="008C301E" w:rsidRPr="006D4895">
        <w:rPr>
          <w:rFonts w:ascii="Garamond" w:hAnsi="Garamond"/>
          <w:sz w:val="24"/>
          <w:szCs w:val="24"/>
        </w:rPr>
        <w:t xml:space="preserve"> cenov</w:t>
      </w:r>
      <w:r w:rsidR="0023513D" w:rsidRPr="006D4895">
        <w:rPr>
          <w:rFonts w:ascii="Garamond" w:hAnsi="Garamond"/>
          <w:sz w:val="24"/>
          <w:szCs w:val="24"/>
        </w:rPr>
        <w:t>ou</w:t>
      </w:r>
      <w:r w:rsidR="008C301E" w:rsidRPr="006D4895">
        <w:rPr>
          <w:rFonts w:ascii="Garamond" w:hAnsi="Garamond"/>
          <w:sz w:val="24"/>
          <w:szCs w:val="24"/>
        </w:rPr>
        <w:t xml:space="preserve"> nabídk</w:t>
      </w:r>
      <w:r w:rsidR="0023513D" w:rsidRPr="006D4895">
        <w:rPr>
          <w:rFonts w:ascii="Garamond" w:hAnsi="Garamond"/>
          <w:sz w:val="24"/>
          <w:szCs w:val="24"/>
        </w:rPr>
        <w:t>u</w:t>
      </w:r>
      <w:r w:rsidR="008C301E" w:rsidRPr="006D4895">
        <w:rPr>
          <w:rFonts w:ascii="Garamond" w:hAnsi="Garamond"/>
          <w:sz w:val="24"/>
          <w:szCs w:val="24"/>
        </w:rPr>
        <w:t xml:space="preserve">, </w:t>
      </w:r>
      <w:r w:rsidR="0023513D" w:rsidRPr="006D4895">
        <w:rPr>
          <w:rFonts w:ascii="Garamond" w:hAnsi="Garamond"/>
          <w:sz w:val="24"/>
          <w:szCs w:val="24"/>
        </w:rPr>
        <w:t>uvedenou jako</w:t>
      </w:r>
      <w:r w:rsidR="008C301E" w:rsidRPr="006D4895">
        <w:rPr>
          <w:rFonts w:ascii="Garamond" w:hAnsi="Garamond"/>
          <w:sz w:val="24"/>
          <w:szCs w:val="24"/>
        </w:rPr>
        <w:t xml:space="preserve"> </w:t>
      </w:r>
      <w:r w:rsidRPr="006D4895">
        <w:rPr>
          <w:rFonts w:ascii="Garamond" w:hAnsi="Garamond"/>
          <w:sz w:val="24"/>
          <w:szCs w:val="24"/>
        </w:rPr>
        <w:t>přílo</w:t>
      </w:r>
      <w:r w:rsidR="008C301E" w:rsidRPr="006D4895">
        <w:rPr>
          <w:rFonts w:ascii="Garamond" w:hAnsi="Garamond"/>
          <w:sz w:val="24"/>
          <w:szCs w:val="24"/>
        </w:rPr>
        <w:t>h</w:t>
      </w:r>
      <w:r w:rsidR="0023513D" w:rsidRPr="006D4895">
        <w:rPr>
          <w:rFonts w:ascii="Garamond" w:hAnsi="Garamond"/>
          <w:sz w:val="24"/>
          <w:szCs w:val="24"/>
        </w:rPr>
        <w:t>a</w:t>
      </w:r>
      <w:r w:rsidRPr="006D4895">
        <w:rPr>
          <w:rFonts w:ascii="Garamond" w:hAnsi="Garamond"/>
          <w:sz w:val="24"/>
          <w:szCs w:val="24"/>
        </w:rPr>
        <w:t xml:space="preserve"> č. 1 </w:t>
      </w:r>
      <w:r w:rsidRPr="006D4895">
        <w:rPr>
          <w:rFonts w:ascii="Garamond" w:hAnsi="Garamond"/>
          <w:color w:val="000000"/>
          <w:sz w:val="24"/>
          <w:szCs w:val="24"/>
        </w:rPr>
        <w:t>této smlouvy</w:t>
      </w:r>
      <w:r w:rsidR="0023513D" w:rsidRPr="006D4895">
        <w:rPr>
          <w:rFonts w:ascii="Garamond" w:hAnsi="Garamond"/>
          <w:color w:val="000000"/>
          <w:sz w:val="24"/>
          <w:szCs w:val="24"/>
        </w:rPr>
        <w:t xml:space="preserve"> (dále jen „Dílo“)</w:t>
      </w:r>
      <w:r w:rsidRPr="006D4895">
        <w:rPr>
          <w:rFonts w:ascii="Garamond" w:hAnsi="Garamond"/>
          <w:color w:val="000000"/>
          <w:sz w:val="24"/>
          <w:szCs w:val="24"/>
        </w:rPr>
        <w:t xml:space="preserve"> a</w:t>
      </w:r>
      <w:r w:rsidRPr="006D4895">
        <w:rPr>
          <w:rFonts w:ascii="Garamond" w:hAnsi="Garamond"/>
          <w:sz w:val="24"/>
          <w:szCs w:val="24"/>
        </w:rPr>
        <w:t xml:space="preserve"> objednatel se zavazuje toto </w:t>
      </w:r>
      <w:r w:rsidR="0023513D" w:rsidRPr="006D4895">
        <w:rPr>
          <w:rFonts w:ascii="Garamond" w:hAnsi="Garamond"/>
          <w:sz w:val="24"/>
          <w:szCs w:val="24"/>
        </w:rPr>
        <w:t>D</w:t>
      </w:r>
      <w:r w:rsidRPr="006D4895">
        <w:rPr>
          <w:rFonts w:ascii="Garamond" w:hAnsi="Garamond"/>
          <w:sz w:val="24"/>
          <w:szCs w:val="24"/>
        </w:rPr>
        <w:t>ílo převzít a zaplatit za ně sjednanou cenu.</w:t>
      </w:r>
    </w:p>
    <w:p w14:paraId="4ACD84A8" w14:textId="55E731CA" w:rsidR="00CD6D50" w:rsidRPr="006D4895" w:rsidRDefault="00CD6D50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Součástí Díla je též zaškolení obsluhy a </w:t>
      </w:r>
      <w:r w:rsidRPr="00CD6D50">
        <w:rPr>
          <w:rFonts w:ascii="Garamond" w:hAnsi="Garamond"/>
          <w:sz w:val="24"/>
          <w:szCs w:val="24"/>
        </w:rPr>
        <w:t>zhotovení Dokumentace skutečného provedení Díla (dále jen Dokumentace skutečného provedení Díla</w:t>
      </w:r>
      <w:r w:rsidR="00B95784">
        <w:rPr>
          <w:rFonts w:ascii="Garamond" w:hAnsi="Garamond"/>
          <w:sz w:val="24"/>
          <w:szCs w:val="24"/>
        </w:rPr>
        <w:t>)</w:t>
      </w:r>
      <w:r w:rsidRPr="00CD6D50">
        <w:rPr>
          <w:rFonts w:ascii="Garamond" w:hAnsi="Garamond"/>
          <w:sz w:val="24"/>
          <w:szCs w:val="24"/>
        </w:rPr>
        <w:t xml:space="preserve">. </w:t>
      </w:r>
    </w:p>
    <w:p w14:paraId="4966F3FA" w14:textId="77777777" w:rsidR="006D4895" w:rsidRPr="006D4895" w:rsidRDefault="0023513D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>Objednatel podpisem Smlouvy prohlašuje, že si je vědom své odpovědnosti za správnost a úplnost podkladů a info</w:t>
      </w:r>
      <w:r w:rsidR="006D4895" w:rsidRPr="006D4895">
        <w:rPr>
          <w:rFonts w:ascii="Garamond" w:hAnsi="Garamond"/>
          <w:sz w:val="24"/>
          <w:szCs w:val="24"/>
        </w:rPr>
        <w:t>r</w:t>
      </w:r>
      <w:r w:rsidRPr="006D4895">
        <w:rPr>
          <w:rFonts w:ascii="Garamond" w:hAnsi="Garamond"/>
          <w:sz w:val="24"/>
          <w:szCs w:val="24"/>
        </w:rPr>
        <w:t>mací, jakož i případné technické dokumentace předané Zhotoviteli</w:t>
      </w:r>
      <w:r w:rsidR="006D4895" w:rsidRPr="006D4895">
        <w:rPr>
          <w:rFonts w:ascii="Garamond" w:hAnsi="Garamond"/>
          <w:sz w:val="24"/>
          <w:szCs w:val="24"/>
        </w:rPr>
        <w:t>, nezbytné k řádnému zhotovení Díla</w:t>
      </w:r>
      <w:r w:rsidRPr="006D4895">
        <w:rPr>
          <w:rFonts w:ascii="Garamond" w:hAnsi="Garamond"/>
          <w:sz w:val="24"/>
          <w:szCs w:val="24"/>
        </w:rPr>
        <w:t xml:space="preserve"> </w:t>
      </w:r>
      <w:r w:rsidR="00830632">
        <w:rPr>
          <w:rFonts w:ascii="Garamond" w:hAnsi="Garamond"/>
          <w:sz w:val="24"/>
          <w:szCs w:val="24"/>
        </w:rPr>
        <w:t xml:space="preserve">(dále jen „Technická dokumentace“) </w:t>
      </w:r>
      <w:r w:rsidRPr="006D4895">
        <w:rPr>
          <w:rFonts w:ascii="Garamond" w:hAnsi="Garamond"/>
          <w:sz w:val="24"/>
          <w:szCs w:val="24"/>
        </w:rPr>
        <w:t xml:space="preserve">a že tuto odpovědnost nesmí žádnou formou přenášet na Zhotovitele ani po Zhotoviteli požadovat zahrnutí případných vad této </w:t>
      </w:r>
      <w:r w:rsidR="00830632">
        <w:rPr>
          <w:rFonts w:ascii="Garamond" w:hAnsi="Garamond"/>
          <w:sz w:val="24"/>
          <w:szCs w:val="24"/>
        </w:rPr>
        <w:t xml:space="preserve">Technické </w:t>
      </w:r>
      <w:r w:rsidRPr="006D4895">
        <w:rPr>
          <w:rFonts w:ascii="Garamond" w:hAnsi="Garamond"/>
          <w:sz w:val="24"/>
          <w:szCs w:val="24"/>
        </w:rPr>
        <w:t>dokumentace do ceny Díla.</w:t>
      </w:r>
    </w:p>
    <w:p w14:paraId="0DAA9A96" w14:textId="77777777" w:rsidR="006D4895" w:rsidRPr="006D4895" w:rsidRDefault="0023513D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 xml:space="preserve">Objednatel dále prohlašuje, že si je vědom své povinnosti poskytovat Zhotoviteli součinnost potřebnou pro provádění Díla podle Smlouvy, zejména Zhotoviteli včas a řádně předávat potřebné doklady, zabezpečovat plnění povinností, které na sebe převzal či vyplývajících </w:t>
      </w:r>
      <w:r w:rsidRPr="006D4895">
        <w:rPr>
          <w:rFonts w:ascii="Garamond" w:hAnsi="Garamond"/>
          <w:sz w:val="24"/>
          <w:szCs w:val="24"/>
        </w:rPr>
        <w:lastRenderedPageBreak/>
        <w:t>z potřeby průběhu provádění Díla, zúčastňovat se jednání, na nichž je jeho účast žádoucí, a poskytovat Zhotoviteli všechny informace potřebné pro provádění Díla.</w:t>
      </w:r>
    </w:p>
    <w:p w14:paraId="64F91B05" w14:textId="77777777" w:rsidR="006D4895" w:rsidRPr="006D4895" w:rsidRDefault="006D4895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 xml:space="preserve">Zhotovitel prohlašuje, </w:t>
      </w:r>
      <w:r w:rsidR="0023513D" w:rsidRPr="006D4895">
        <w:rPr>
          <w:rFonts w:ascii="Garamond" w:hAnsi="Garamond"/>
          <w:sz w:val="24"/>
          <w:szCs w:val="24"/>
        </w:rPr>
        <w:t>že jsou mu známy veškeré technické, kvalitativní a jiné podmínky nezbytné k realizaci Díla a že disponuje takovými kapacitami a odbornými znalostmi, které jsou nezbytné pro realizaci Díla za dohodnutou smluvní cenu.</w:t>
      </w:r>
    </w:p>
    <w:p w14:paraId="438E874D" w14:textId="77777777" w:rsidR="0023513D" w:rsidRPr="006D4895" w:rsidRDefault="0023513D" w:rsidP="00B76349">
      <w:pPr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6D4895">
        <w:rPr>
          <w:rFonts w:ascii="Garamond" w:hAnsi="Garamond"/>
          <w:sz w:val="24"/>
          <w:szCs w:val="24"/>
        </w:rPr>
        <w:t xml:space="preserve">Zhotovitel zároveň potvrzuje, že si je vědom skutečnosti, že Dílo bude prováděno za současného provozu </w:t>
      </w:r>
      <w:r w:rsidR="006D4895" w:rsidRPr="006D4895">
        <w:rPr>
          <w:rFonts w:ascii="Garamond" w:hAnsi="Garamond"/>
          <w:sz w:val="24"/>
          <w:szCs w:val="24"/>
        </w:rPr>
        <w:t>zařízení Objednate</w:t>
      </w:r>
      <w:r w:rsidRPr="006D4895">
        <w:rPr>
          <w:rFonts w:ascii="Garamond" w:hAnsi="Garamond"/>
          <w:sz w:val="24"/>
          <w:szCs w:val="24"/>
        </w:rPr>
        <w:t>le a že se seznámil s podmínkami, které z tohoto hlediska Objednatel pro realizaci Díla stanovil</w:t>
      </w:r>
      <w:r w:rsidR="006D4895" w:rsidRPr="006D4895">
        <w:rPr>
          <w:rFonts w:ascii="Garamond" w:hAnsi="Garamond"/>
          <w:sz w:val="24"/>
          <w:szCs w:val="24"/>
        </w:rPr>
        <w:t>.</w:t>
      </w:r>
    </w:p>
    <w:p w14:paraId="4DE971CF" w14:textId="77777777" w:rsidR="006D4895" w:rsidRPr="006D4895" w:rsidRDefault="006D4895" w:rsidP="00A16111">
      <w:pPr>
        <w:jc w:val="both"/>
        <w:rPr>
          <w:rFonts w:ascii="Garamond" w:hAnsi="Garamond"/>
          <w:b/>
          <w:sz w:val="24"/>
          <w:szCs w:val="24"/>
        </w:rPr>
      </w:pPr>
    </w:p>
    <w:p w14:paraId="0A712817" w14:textId="77777777" w:rsidR="0020223E" w:rsidRDefault="0020223E" w:rsidP="00A16111">
      <w:pPr>
        <w:jc w:val="center"/>
        <w:rPr>
          <w:rFonts w:ascii="Garamond" w:hAnsi="Garamond"/>
          <w:b/>
          <w:sz w:val="24"/>
          <w:szCs w:val="24"/>
        </w:rPr>
      </w:pPr>
    </w:p>
    <w:p w14:paraId="6A6A1BBD" w14:textId="77777777" w:rsidR="0020223E" w:rsidRDefault="0020223E" w:rsidP="00A16111">
      <w:pPr>
        <w:jc w:val="center"/>
        <w:rPr>
          <w:rFonts w:ascii="Garamond" w:hAnsi="Garamond"/>
          <w:b/>
          <w:sz w:val="24"/>
          <w:szCs w:val="24"/>
        </w:rPr>
      </w:pPr>
    </w:p>
    <w:p w14:paraId="0FBFEE11" w14:textId="321BAA89" w:rsidR="00CD6D50" w:rsidRDefault="00CD6D50" w:rsidP="00A1611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Čl. 2</w:t>
      </w:r>
    </w:p>
    <w:p w14:paraId="511CA9D0" w14:textId="77777777" w:rsidR="0023513D" w:rsidRPr="006D4895" w:rsidRDefault="0023513D" w:rsidP="00A16111">
      <w:pPr>
        <w:jc w:val="center"/>
        <w:rPr>
          <w:rFonts w:ascii="Garamond" w:hAnsi="Garamond"/>
          <w:b/>
          <w:sz w:val="24"/>
          <w:szCs w:val="24"/>
        </w:rPr>
      </w:pPr>
      <w:r w:rsidRPr="006D4895">
        <w:rPr>
          <w:rFonts w:ascii="Garamond" w:hAnsi="Garamond"/>
          <w:b/>
          <w:sz w:val="24"/>
          <w:szCs w:val="24"/>
        </w:rPr>
        <w:t>Místo a doba</w:t>
      </w:r>
      <w:r w:rsidRPr="00CD6D50">
        <w:rPr>
          <w:rFonts w:ascii="Garamond" w:hAnsi="Garamond"/>
          <w:b/>
          <w:sz w:val="24"/>
          <w:szCs w:val="24"/>
        </w:rPr>
        <w:t xml:space="preserve"> plnění</w:t>
      </w:r>
    </w:p>
    <w:p w14:paraId="53AB6DC6" w14:textId="77777777" w:rsidR="0023513D" w:rsidRPr="006D4895" w:rsidRDefault="0023513D" w:rsidP="00A16111">
      <w:pPr>
        <w:rPr>
          <w:rFonts w:ascii="Garamond" w:hAnsi="Garamond"/>
          <w:color w:val="000000"/>
          <w:sz w:val="24"/>
          <w:szCs w:val="24"/>
        </w:rPr>
      </w:pPr>
    </w:p>
    <w:p w14:paraId="729F1D44" w14:textId="7904A247" w:rsidR="00CD6D50" w:rsidRPr="00417D5C" w:rsidRDefault="003A66DB" w:rsidP="00585ED6">
      <w:pPr>
        <w:numPr>
          <w:ilvl w:val="0"/>
          <w:numId w:val="30"/>
        </w:numPr>
        <w:ind w:left="426"/>
        <w:jc w:val="both"/>
        <w:rPr>
          <w:rFonts w:ascii="Garamond" w:hAnsi="Garamond"/>
          <w:bCs/>
          <w:sz w:val="24"/>
          <w:szCs w:val="24"/>
        </w:rPr>
      </w:pPr>
      <w:r w:rsidRPr="00417D5C">
        <w:rPr>
          <w:rFonts w:ascii="Garamond" w:hAnsi="Garamond"/>
          <w:color w:val="000000"/>
          <w:sz w:val="24"/>
          <w:szCs w:val="24"/>
        </w:rPr>
        <w:t xml:space="preserve">Místem plnění je: </w:t>
      </w:r>
      <w:r w:rsidR="00336970" w:rsidRPr="00336970">
        <w:rPr>
          <w:rFonts w:ascii="Garamond" w:hAnsi="Garamond"/>
          <w:color w:val="000000"/>
          <w:sz w:val="24"/>
          <w:szCs w:val="24"/>
        </w:rPr>
        <w:t>objekt</w:t>
      </w:r>
      <w:r w:rsidR="00336970">
        <w:rPr>
          <w:rFonts w:ascii="Garamond" w:hAnsi="Garamond"/>
          <w:color w:val="000000"/>
          <w:sz w:val="24"/>
          <w:szCs w:val="24"/>
        </w:rPr>
        <w:t xml:space="preserve"> </w:t>
      </w:r>
      <w:r w:rsidR="00336970" w:rsidRPr="00336970">
        <w:rPr>
          <w:rFonts w:ascii="Garamond" w:hAnsi="Garamond"/>
          <w:color w:val="000000"/>
          <w:sz w:val="24"/>
          <w:szCs w:val="24"/>
        </w:rPr>
        <w:t>domova pro seniory, Na Bradle 1113</w:t>
      </w:r>
      <w:r w:rsidR="00336970">
        <w:rPr>
          <w:rFonts w:ascii="Garamond" w:hAnsi="Garamond"/>
          <w:color w:val="000000"/>
          <w:sz w:val="24"/>
          <w:szCs w:val="24"/>
        </w:rPr>
        <w:t>, Světlá nad Sázavou</w:t>
      </w:r>
      <w:r w:rsidR="008D5772">
        <w:rPr>
          <w:rFonts w:ascii="Garamond" w:hAnsi="Garamond"/>
          <w:color w:val="000000"/>
          <w:sz w:val="24"/>
          <w:szCs w:val="24"/>
        </w:rPr>
        <w:t>, 1.PP-3.NP</w:t>
      </w:r>
    </w:p>
    <w:p w14:paraId="5D32BFD3" w14:textId="2C4FFD13" w:rsidR="00CD6D50" w:rsidRPr="001449BD" w:rsidRDefault="00CD6D50" w:rsidP="00585ED6">
      <w:pPr>
        <w:numPr>
          <w:ilvl w:val="0"/>
          <w:numId w:val="30"/>
        </w:numPr>
        <w:ind w:left="426"/>
        <w:jc w:val="both"/>
        <w:rPr>
          <w:rFonts w:ascii="Garamond" w:hAnsi="Garamond"/>
          <w:bCs/>
          <w:sz w:val="24"/>
          <w:szCs w:val="24"/>
        </w:rPr>
      </w:pPr>
      <w:r w:rsidRPr="001449BD">
        <w:rPr>
          <w:rFonts w:ascii="Garamond" w:hAnsi="Garamond"/>
          <w:sz w:val="24"/>
          <w:szCs w:val="24"/>
        </w:rPr>
        <w:t xml:space="preserve">Zhotovitel se zavazuje </w:t>
      </w:r>
      <w:r w:rsidR="00AB23B8" w:rsidRPr="001449BD">
        <w:rPr>
          <w:rFonts w:ascii="Garamond" w:hAnsi="Garamond"/>
          <w:sz w:val="24"/>
          <w:szCs w:val="24"/>
        </w:rPr>
        <w:t xml:space="preserve">zahájit realizaci Díla nejpozději </w:t>
      </w:r>
      <w:r w:rsidR="00AB23B8" w:rsidRPr="009B05BC">
        <w:rPr>
          <w:rFonts w:ascii="Garamond" w:hAnsi="Garamond"/>
          <w:sz w:val="24"/>
          <w:szCs w:val="24"/>
        </w:rPr>
        <w:t xml:space="preserve">do </w:t>
      </w:r>
      <w:r w:rsidRPr="009B05BC">
        <w:rPr>
          <w:rFonts w:ascii="Garamond" w:hAnsi="Garamond"/>
          <w:sz w:val="24"/>
          <w:szCs w:val="24"/>
        </w:rPr>
        <w:t>1</w:t>
      </w:r>
      <w:r w:rsidR="00C26BD8" w:rsidRPr="009B05BC">
        <w:rPr>
          <w:rFonts w:ascii="Garamond" w:hAnsi="Garamond"/>
          <w:sz w:val="24"/>
          <w:szCs w:val="24"/>
        </w:rPr>
        <w:t>4</w:t>
      </w:r>
      <w:r w:rsidRPr="009B05BC">
        <w:rPr>
          <w:rFonts w:ascii="Garamond" w:hAnsi="Garamond"/>
          <w:sz w:val="24"/>
          <w:szCs w:val="24"/>
        </w:rPr>
        <w:t xml:space="preserve"> dnů ode dne</w:t>
      </w:r>
      <w:r w:rsidRPr="00C26BD8">
        <w:rPr>
          <w:rFonts w:ascii="Garamond" w:hAnsi="Garamond"/>
          <w:sz w:val="24"/>
          <w:szCs w:val="24"/>
        </w:rPr>
        <w:t xml:space="preserve"> uzavření</w:t>
      </w:r>
      <w:r w:rsidRPr="001449BD">
        <w:rPr>
          <w:rFonts w:ascii="Garamond" w:hAnsi="Garamond"/>
          <w:sz w:val="24"/>
          <w:szCs w:val="24"/>
        </w:rPr>
        <w:t xml:space="preserve"> této </w:t>
      </w:r>
      <w:r w:rsidRPr="001F56F1">
        <w:rPr>
          <w:rFonts w:ascii="Garamond" w:hAnsi="Garamond"/>
          <w:sz w:val="24"/>
          <w:szCs w:val="24"/>
        </w:rPr>
        <w:t>Smlouvy</w:t>
      </w:r>
      <w:r w:rsidR="00BC7480" w:rsidRPr="001F56F1">
        <w:rPr>
          <w:rFonts w:ascii="Garamond" w:hAnsi="Garamond"/>
          <w:sz w:val="24"/>
          <w:szCs w:val="24"/>
        </w:rPr>
        <w:t xml:space="preserve"> (</w:t>
      </w:r>
      <w:r w:rsidR="00411DEE" w:rsidRPr="001F56F1">
        <w:rPr>
          <w:rFonts w:ascii="Garamond" w:hAnsi="Garamond"/>
          <w:sz w:val="24"/>
          <w:szCs w:val="24"/>
        </w:rPr>
        <w:t>poznámka: uzavření neprodlen</w:t>
      </w:r>
      <w:r w:rsidR="0042409A" w:rsidRPr="001F56F1">
        <w:rPr>
          <w:rFonts w:ascii="Garamond" w:hAnsi="Garamond"/>
          <w:sz w:val="24"/>
          <w:szCs w:val="24"/>
        </w:rPr>
        <w:t xml:space="preserve">ě </w:t>
      </w:r>
      <w:r w:rsidR="00BC7480" w:rsidRPr="001F56F1">
        <w:rPr>
          <w:rFonts w:ascii="Garamond" w:hAnsi="Garamond"/>
          <w:sz w:val="24"/>
          <w:szCs w:val="24"/>
        </w:rPr>
        <w:t xml:space="preserve">po jednání </w:t>
      </w:r>
      <w:r w:rsidR="00FF73D5" w:rsidRPr="001F56F1">
        <w:rPr>
          <w:rFonts w:ascii="Garamond" w:hAnsi="Garamond"/>
          <w:sz w:val="24"/>
          <w:szCs w:val="24"/>
        </w:rPr>
        <w:t>R</w:t>
      </w:r>
      <w:r w:rsidR="00BC7480" w:rsidRPr="001F56F1">
        <w:rPr>
          <w:rFonts w:ascii="Garamond" w:hAnsi="Garamond"/>
          <w:sz w:val="24"/>
          <w:szCs w:val="24"/>
        </w:rPr>
        <w:t xml:space="preserve">M </w:t>
      </w:r>
      <w:r w:rsidR="00411DEE" w:rsidRPr="001F56F1">
        <w:rPr>
          <w:rFonts w:ascii="Garamond" w:hAnsi="Garamond"/>
          <w:sz w:val="24"/>
          <w:szCs w:val="24"/>
        </w:rPr>
        <w:t xml:space="preserve">dne </w:t>
      </w:r>
      <w:r w:rsidR="00FF73D5" w:rsidRPr="001F56F1">
        <w:rPr>
          <w:rFonts w:ascii="Garamond" w:hAnsi="Garamond"/>
          <w:sz w:val="24"/>
          <w:szCs w:val="24"/>
        </w:rPr>
        <w:t>3</w:t>
      </w:r>
      <w:r w:rsidR="00BC7480" w:rsidRPr="001F56F1">
        <w:rPr>
          <w:rFonts w:ascii="Garamond" w:hAnsi="Garamond"/>
          <w:sz w:val="24"/>
          <w:szCs w:val="24"/>
        </w:rPr>
        <w:t>.</w:t>
      </w:r>
      <w:r w:rsidR="00FF73D5" w:rsidRPr="001F56F1">
        <w:rPr>
          <w:rFonts w:ascii="Garamond" w:hAnsi="Garamond"/>
          <w:sz w:val="24"/>
          <w:szCs w:val="24"/>
        </w:rPr>
        <w:t>2</w:t>
      </w:r>
      <w:r w:rsidR="00BC7480" w:rsidRPr="001F56F1">
        <w:rPr>
          <w:rFonts w:ascii="Garamond" w:hAnsi="Garamond"/>
          <w:sz w:val="24"/>
          <w:szCs w:val="24"/>
        </w:rPr>
        <w:t>.202</w:t>
      </w:r>
      <w:r w:rsidR="00FF73D5" w:rsidRPr="001F56F1">
        <w:rPr>
          <w:rFonts w:ascii="Garamond" w:hAnsi="Garamond"/>
          <w:sz w:val="24"/>
          <w:szCs w:val="24"/>
        </w:rPr>
        <w:t xml:space="preserve">5). </w:t>
      </w:r>
      <w:r w:rsidRPr="001F56F1">
        <w:rPr>
          <w:rFonts w:ascii="Garamond" w:hAnsi="Garamond"/>
          <w:sz w:val="24"/>
          <w:szCs w:val="24"/>
        </w:rPr>
        <w:t xml:space="preserve">Pokud </w:t>
      </w:r>
      <w:r w:rsidRPr="001449BD">
        <w:rPr>
          <w:rFonts w:ascii="Garamond" w:hAnsi="Garamond"/>
          <w:sz w:val="24"/>
          <w:szCs w:val="24"/>
        </w:rPr>
        <w:t>bude Zhotovitel v prodlení se zahájením zhotovování Díla o více než 10 kalendářních dnů, je Objednatel oprávněn od Smlouvy odstoupit.</w:t>
      </w:r>
    </w:p>
    <w:p w14:paraId="7EF5E0E2" w14:textId="733C7926" w:rsidR="00417D5C" w:rsidRPr="000C5E4A" w:rsidRDefault="006B72FF" w:rsidP="00585ED6">
      <w:pPr>
        <w:numPr>
          <w:ilvl w:val="0"/>
          <w:numId w:val="30"/>
        </w:numPr>
        <w:ind w:left="426"/>
        <w:jc w:val="both"/>
        <w:rPr>
          <w:rFonts w:ascii="Garamond" w:hAnsi="Garamond"/>
          <w:bCs/>
          <w:sz w:val="24"/>
          <w:szCs w:val="24"/>
        </w:rPr>
      </w:pPr>
      <w:r w:rsidRPr="001449BD">
        <w:rPr>
          <w:rFonts w:ascii="Garamond" w:hAnsi="Garamond"/>
          <w:sz w:val="24"/>
          <w:szCs w:val="24"/>
        </w:rPr>
        <w:t xml:space="preserve">Termín dokončení </w:t>
      </w:r>
      <w:r w:rsidR="00CD6D50" w:rsidRPr="001449BD">
        <w:rPr>
          <w:rFonts w:ascii="Garamond" w:hAnsi="Garamond"/>
          <w:sz w:val="24"/>
          <w:szCs w:val="24"/>
        </w:rPr>
        <w:t>D</w:t>
      </w:r>
      <w:r w:rsidR="0089176B" w:rsidRPr="001449BD">
        <w:rPr>
          <w:rFonts w:ascii="Garamond" w:hAnsi="Garamond"/>
          <w:sz w:val="24"/>
          <w:szCs w:val="24"/>
        </w:rPr>
        <w:t xml:space="preserve">íla </w:t>
      </w:r>
      <w:r w:rsidR="00896E17" w:rsidRPr="001449BD">
        <w:rPr>
          <w:rFonts w:ascii="Garamond" w:hAnsi="Garamond"/>
          <w:sz w:val="24"/>
          <w:szCs w:val="24"/>
        </w:rPr>
        <w:t xml:space="preserve">podle této </w:t>
      </w:r>
      <w:r w:rsidR="00CD6D50" w:rsidRPr="001449BD">
        <w:rPr>
          <w:rFonts w:ascii="Garamond" w:hAnsi="Garamond"/>
          <w:sz w:val="24"/>
          <w:szCs w:val="24"/>
        </w:rPr>
        <w:t>S</w:t>
      </w:r>
      <w:r w:rsidR="00896E17" w:rsidRPr="001449BD">
        <w:rPr>
          <w:rFonts w:ascii="Garamond" w:hAnsi="Garamond"/>
          <w:sz w:val="24"/>
          <w:szCs w:val="24"/>
        </w:rPr>
        <w:t>mlouvy</w:t>
      </w:r>
      <w:r w:rsidR="00CD6D50" w:rsidRPr="001449BD">
        <w:rPr>
          <w:rFonts w:ascii="Garamond" w:hAnsi="Garamond"/>
          <w:sz w:val="24"/>
          <w:szCs w:val="24"/>
        </w:rPr>
        <w:t xml:space="preserve"> </w:t>
      </w:r>
      <w:r w:rsidR="00CD6D50" w:rsidRPr="009B05BC">
        <w:rPr>
          <w:rFonts w:ascii="Garamond" w:hAnsi="Garamond"/>
          <w:sz w:val="24"/>
          <w:szCs w:val="24"/>
        </w:rPr>
        <w:t xml:space="preserve">je </w:t>
      </w:r>
      <w:r w:rsidR="00AB23B8" w:rsidRPr="009B05BC">
        <w:rPr>
          <w:rFonts w:ascii="Garamond" w:hAnsi="Garamond"/>
          <w:sz w:val="24"/>
          <w:szCs w:val="24"/>
        </w:rPr>
        <w:t>2</w:t>
      </w:r>
      <w:r w:rsidR="009B05BC" w:rsidRPr="009B05BC">
        <w:rPr>
          <w:rFonts w:ascii="Garamond" w:hAnsi="Garamond"/>
          <w:sz w:val="24"/>
          <w:szCs w:val="24"/>
        </w:rPr>
        <w:t>8</w:t>
      </w:r>
      <w:r w:rsidR="00CD6D50" w:rsidRPr="009B05BC">
        <w:rPr>
          <w:rFonts w:ascii="Garamond" w:hAnsi="Garamond"/>
          <w:sz w:val="24"/>
          <w:szCs w:val="24"/>
        </w:rPr>
        <w:t xml:space="preserve"> kalendářních dnů</w:t>
      </w:r>
      <w:r w:rsidR="00CD6D50" w:rsidRPr="001449BD">
        <w:rPr>
          <w:rFonts w:ascii="Garamond" w:hAnsi="Garamond"/>
          <w:sz w:val="24"/>
          <w:szCs w:val="24"/>
        </w:rPr>
        <w:t xml:space="preserve"> ode dne zahájení zhotovování Díla</w:t>
      </w:r>
      <w:r w:rsidR="001F56F1">
        <w:rPr>
          <w:rFonts w:ascii="Garamond" w:hAnsi="Garamond"/>
          <w:sz w:val="24"/>
          <w:szCs w:val="24"/>
        </w:rPr>
        <w:t xml:space="preserve">. </w:t>
      </w:r>
      <w:r w:rsidR="00417D5C" w:rsidRPr="000C5E4A">
        <w:rPr>
          <w:rFonts w:ascii="Garamond" w:hAnsi="Garamond"/>
          <w:bCs/>
          <w:sz w:val="24"/>
          <w:szCs w:val="24"/>
        </w:rPr>
        <w:t>Dílo je dokončeno, je-li zhotoveno a předán</w:t>
      </w:r>
      <w:r w:rsidR="001449BD">
        <w:rPr>
          <w:rFonts w:ascii="Garamond" w:hAnsi="Garamond"/>
          <w:bCs/>
          <w:sz w:val="24"/>
          <w:szCs w:val="24"/>
        </w:rPr>
        <w:t>o</w:t>
      </w:r>
      <w:r w:rsidR="00417D5C" w:rsidRPr="000C5E4A">
        <w:rPr>
          <w:rFonts w:ascii="Garamond" w:hAnsi="Garamond"/>
          <w:bCs/>
          <w:sz w:val="24"/>
          <w:szCs w:val="24"/>
        </w:rPr>
        <w:t xml:space="preserve"> Objednateli. </w:t>
      </w:r>
      <w:r w:rsidR="008A45C0" w:rsidRPr="000C5E4A">
        <w:rPr>
          <w:rFonts w:ascii="Garamond" w:hAnsi="Garamond"/>
          <w:sz w:val="24"/>
          <w:szCs w:val="24"/>
        </w:rPr>
        <w:t xml:space="preserve">V případě </w:t>
      </w:r>
      <w:r w:rsidR="00CD6D50" w:rsidRPr="000C5E4A">
        <w:rPr>
          <w:rFonts w:ascii="Garamond" w:hAnsi="Garamond"/>
          <w:sz w:val="24"/>
          <w:szCs w:val="24"/>
        </w:rPr>
        <w:t xml:space="preserve">prodlení Zhotovitele s dokončením </w:t>
      </w:r>
      <w:r w:rsidR="00417D5C" w:rsidRPr="000C5E4A">
        <w:rPr>
          <w:rFonts w:ascii="Garamond" w:hAnsi="Garamond"/>
          <w:sz w:val="24"/>
          <w:szCs w:val="24"/>
        </w:rPr>
        <w:t>Díla je Zhotovitel</w:t>
      </w:r>
      <w:r w:rsidR="008A45C0" w:rsidRPr="000C5E4A">
        <w:rPr>
          <w:rFonts w:ascii="Garamond" w:hAnsi="Garamond"/>
          <w:sz w:val="24"/>
          <w:szCs w:val="24"/>
        </w:rPr>
        <w:t xml:space="preserve"> povinen uhr</w:t>
      </w:r>
      <w:r w:rsidR="00350217" w:rsidRPr="000C5E4A">
        <w:rPr>
          <w:rFonts w:ascii="Garamond" w:hAnsi="Garamond"/>
          <w:sz w:val="24"/>
          <w:szCs w:val="24"/>
        </w:rPr>
        <w:t>adit smluvní pokutu ve výši 0,05</w:t>
      </w:r>
      <w:r w:rsidR="008A45C0" w:rsidRPr="000C5E4A">
        <w:rPr>
          <w:rFonts w:ascii="Garamond" w:hAnsi="Garamond"/>
          <w:sz w:val="24"/>
          <w:szCs w:val="24"/>
        </w:rPr>
        <w:t>% z celkové smluvní ceny</w:t>
      </w:r>
      <w:r w:rsidR="00417D5C" w:rsidRPr="000C5E4A">
        <w:rPr>
          <w:rFonts w:ascii="Garamond" w:hAnsi="Garamond"/>
          <w:sz w:val="24"/>
          <w:szCs w:val="24"/>
        </w:rPr>
        <w:t xml:space="preserve"> Díla</w:t>
      </w:r>
      <w:r w:rsidR="008A45C0" w:rsidRPr="000C5E4A">
        <w:rPr>
          <w:rFonts w:ascii="Garamond" w:hAnsi="Garamond"/>
          <w:sz w:val="24"/>
          <w:szCs w:val="24"/>
        </w:rPr>
        <w:t>. Smluvní pokuta bude vyčíslena za každý započatý den prodlení.</w:t>
      </w:r>
    </w:p>
    <w:p w14:paraId="39C13922" w14:textId="77777777" w:rsidR="00417D5C" w:rsidRPr="000C5E4A" w:rsidRDefault="00417D5C" w:rsidP="00585ED6">
      <w:pPr>
        <w:numPr>
          <w:ilvl w:val="0"/>
          <w:numId w:val="30"/>
        </w:numPr>
        <w:ind w:left="426"/>
        <w:jc w:val="both"/>
        <w:rPr>
          <w:rFonts w:ascii="Garamond" w:hAnsi="Garamond"/>
          <w:bCs/>
          <w:sz w:val="24"/>
          <w:szCs w:val="24"/>
        </w:rPr>
      </w:pPr>
      <w:r w:rsidRPr="000C5E4A">
        <w:rPr>
          <w:rFonts w:ascii="Garamond" w:hAnsi="Garamond"/>
          <w:sz w:val="24"/>
          <w:szCs w:val="24"/>
        </w:rPr>
        <w:t>Po dobu prodlení Objednatele s poskytnutím dohodnutých součinností není Zhotovitel v prodlení s plněním závazku. Nedojde-li mezi smluvními stranami k jiné dohodě, prodlužuje se termín dokončení Díla dle odst. 3) tohoto článku o dobu shodnou s prodlením Objednatele s plněním jeho součinnosti.</w:t>
      </w:r>
    </w:p>
    <w:p w14:paraId="44B9B115" w14:textId="77777777" w:rsidR="00417D5C" w:rsidRDefault="00417D5C" w:rsidP="00B76349">
      <w:pPr>
        <w:ind w:left="284" w:hanging="284"/>
        <w:jc w:val="both"/>
        <w:rPr>
          <w:rFonts w:ascii="Garamond" w:hAnsi="Garamond"/>
          <w:bCs/>
          <w:sz w:val="24"/>
          <w:szCs w:val="24"/>
        </w:rPr>
      </w:pPr>
    </w:p>
    <w:p w14:paraId="22CB4367" w14:textId="77777777" w:rsidR="00830632" w:rsidRPr="00830632" w:rsidRDefault="00830632" w:rsidP="00A16111">
      <w:pPr>
        <w:ind w:left="360"/>
        <w:jc w:val="center"/>
        <w:rPr>
          <w:rFonts w:ascii="Garamond" w:hAnsi="Garamond"/>
          <w:b/>
          <w:sz w:val="24"/>
          <w:szCs w:val="24"/>
        </w:rPr>
      </w:pPr>
      <w:r w:rsidRPr="00830632">
        <w:rPr>
          <w:rFonts w:ascii="Garamond" w:hAnsi="Garamond"/>
          <w:b/>
          <w:sz w:val="24"/>
          <w:szCs w:val="24"/>
        </w:rPr>
        <w:t>Čl. 3</w:t>
      </w:r>
    </w:p>
    <w:p w14:paraId="6AE598E9" w14:textId="677BA1D7" w:rsidR="00830632" w:rsidRPr="00830632" w:rsidRDefault="00830632" w:rsidP="00A16111">
      <w:pPr>
        <w:ind w:left="360"/>
        <w:jc w:val="center"/>
        <w:rPr>
          <w:rFonts w:ascii="Garamond" w:hAnsi="Garamond"/>
          <w:b/>
          <w:sz w:val="24"/>
          <w:szCs w:val="24"/>
        </w:rPr>
      </w:pPr>
      <w:r w:rsidRPr="00830632">
        <w:rPr>
          <w:rFonts w:ascii="Garamond" w:hAnsi="Garamond"/>
          <w:b/>
          <w:sz w:val="24"/>
          <w:szCs w:val="24"/>
        </w:rPr>
        <w:t>Změna</w:t>
      </w:r>
      <w:r w:rsidR="00B95784">
        <w:rPr>
          <w:rFonts w:ascii="Garamond" w:hAnsi="Garamond"/>
          <w:b/>
          <w:sz w:val="24"/>
          <w:szCs w:val="24"/>
        </w:rPr>
        <w:t xml:space="preserve"> D</w:t>
      </w:r>
      <w:r w:rsidRPr="00830632">
        <w:rPr>
          <w:rFonts w:ascii="Garamond" w:hAnsi="Garamond"/>
          <w:b/>
          <w:sz w:val="24"/>
          <w:szCs w:val="24"/>
        </w:rPr>
        <w:t>íla</w:t>
      </w:r>
    </w:p>
    <w:p w14:paraId="05282254" w14:textId="77777777" w:rsidR="00830632" w:rsidRDefault="00830632" w:rsidP="00A16111">
      <w:pPr>
        <w:ind w:left="360"/>
        <w:jc w:val="both"/>
        <w:rPr>
          <w:rFonts w:ascii="Garamond" w:hAnsi="Garamond"/>
          <w:bCs/>
          <w:sz w:val="24"/>
          <w:szCs w:val="24"/>
        </w:rPr>
      </w:pPr>
    </w:p>
    <w:p w14:paraId="67590FD6" w14:textId="77777777" w:rsidR="00B95784" w:rsidRDefault="00830632" w:rsidP="00585ED6">
      <w:pPr>
        <w:pStyle w:val="Odstavecseseznamem"/>
        <w:widowControl w:val="0"/>
        <w:numPr>
          <w:ilvl w:val="1"/>
          <w:numId w:val="31"/>
        </w:numPr>
        <w:suppressAutoHyphens/>
        <w:ind w:left="426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 xml:space="preserve">Strany si mohou v průběhu realizace </w:t>
      </w:r>
      <w:r w:rsidR="00B95784" w:rsidRPr="00B95784">
        <w:rPr>
          <w:rFonts w:ascii="Garamond" w:hAnsi="Garamond"/>
          <w:sz w:val="24"/>
          <w:szCs w:val="24"/>
        </w:rPr>
        <w:t>D</w:t>
      </w:r>
      <w:r w:rsidRPr="00B95784">
        <w:rPr>
          <w:rFonts w:ascii="Garamond" w:hAnsi="Garamond"/>
          <w:sz w:val="24"/>
          <w:szCs w:val="24"/>
        </w:rPr>
        <w:t xml:space="preserve">íla sjednat změnu </w:t>
      </w:r>
      <w:r w:rsidR="00B95784" w:rsidRPr="00B95784">
        <w:rPr>
          <w:rFonts w:ascii="Garamond" w:hAnsi="Garamond"/>
          <w:sz w:val="24"/>
          <w:szCs w:val="24"/>
        </w:rPr>
        <w:t xml:space="preserve">jeho </w:t>
      </w:r>
      <w:r w:rsidRPr="00B95784">
        <w:rPr>
          <w:rFonts w:ascii="Garamond" w:hAnsi="Garamond"/>
          <w:sz w:val="24"/>
          <w:szCs w:val="24"/>
        </w:rPr>
        <w:t xml:space="preserve">rozsahu </w:t>
      </w:r>
      <w:r w:rsidR="00B95784" w:rsidRPr="00B95784">
        <w:rPr>
          <w:rFonts w:ascii="Garamond" w:hAnsi="Garamond"/>
          <w:sz w:val="24"/>
          <w:szCs w:val="24"/>
        </w:rPr>
        <w:t>či obsahu</w:t>
      </w:r>
      <w:r w:rsidRPr="00B95784">
        <w:rPr>
          <w:rFonts w:ascii="Garamond" w:hAnsi="Garamond"/>
          <w:sz w:val="24"/>
          <w:szCs w:val="24"/>
        </w:rPr>
        <w:t xml:space="preserve">. Je-li </w:t>
      </w:r>
      <w:r w:rsidR="00B95784" w:rsidRPr="00B95784">
        <w:rPr>
          <w:rFonts w:ascii="Garamond" w:hAnsi="Garamond"/>
          <w:sz w:val="24"/>
          <w:szCs w:val="24"/>
        </w:rPr>
        <w:t>D</w:t>
      </w:r>
      <w:r w:rsidRPr="00B95784">
        <w:rPr>
          <w:rFonts w:ascii="Garamond" w:hAnsi="Garamond"/>
          <w:sz w:val="24"/>
          <w:szCs w:val="24"/>
        </w:rPr>
        <w:t>ílo veřejnou zakázkou ve smys</w:t>
      </w:r>
      <w:r w:rsidR="00421F78" w:rsidRPr="00B95784">
        <w:rPr>
          <w:rFonts w:ascii="Garamond" w:hAnsi="Garamond"/>
          <w:sz w:val="24"/>
          <w:szCs w:val="24"/>
        </w:rPr>
        <w:t>l</w:t>
      </w:r>
      <w:r w:rsidRPr="00B95784">
        <w:rPr>
          <w:rFonts w:ascii="Garamond" w:hAnsi="Garamond"/>
          <w:sz w:val="24"/>
          <w:szCs w:val="24"/>
        </w:rPr>
        <w:t xml:space="preserve">u zákona č. 134/2016 Sb. </w:t>
      </w:r>
      <w:r w:rsidR="00421F78" w:rsidRPr="00B95784">
        <w:rPr>
          <w:rFonts w:ascii="Garamond" w:hAnsi="Garamond"/>
          <w:sz w:val="24"/>
          <w:szCs w:val="24"/>
        </w:rPr>
        <w:t xml:space="preserve">o zadávání veřejných zakázek </w:t>
      </w:r>
      <w:r w:rsidRPr="00B95784">
        <w:rPr>
          <w:rFonts w:ascii="Garamond" w:hAnsi="Garamond"/>
          <w:sz w:val="24"/>
          <w:szCs w:val="24"/>
        </w:rPr>
        <w:t xml:space="preserve">nebo je Objednatel povinen dodržovat při realizaci </w:t>
      </w:r>
      <w:r w:rsidR="00B95784" w:rsidRPr="00B95784">
        <w:rPr>
          <w:rFonts w:ascii="Garamond" w:hAnsi="Garamond"/>
          <w:sz w:val="24"/>
          <w:szCs w:val="24"/>
        </w:rPr>
        <w:t>D</w:t>
      </w:r>
      <w:r w:rsidRPr="00B95784">
        <w:rPr>
          <w:rFonts w:ascii="Garamond" w:hAnsi="Garamond"/>
          <w:sz w:val="24"/>
          <w:szCs w:val="24"/>
        </w:rPr>
        <w:t xml:space="preserve">íla jiné závazné pokyny či pravidla </w:t>
      </w:r>
      <w:r w:rsidR="00421F78" w:rsidRPr="00B95784">
        <w:rPr>
          <w:rFonts w:ascii="Garamond" w:hAnsi="Garamond"/>
          <w:sz w:val="24"/>
          <w:szCs w:val="24"/>
        </w:rPr>
        <w:t xml:space="preserve">pro změnu sjednaní smlouvy </w:t>
      </w:r>
      <w:r w:rsidRPr="00B95784">
        <w:rPr>
          <w:rFonts w:ascii="Garamond" w:hAnsi="Garamond"/>
          <w:sz w:val="24"/>
          <w:szCs w:val="24"/>
        </w:rPr>
        <w:t xml:space="preserve">(např. </w:t>
      </w:r>
      <w:r w:rsidR="00421F78" w:rsidRPr="00B95784">
        <w:rPr>
          <w:rFonts w:ascii="Garamond" w:hAnsi="Garamond"/>
          <w:sz w:val="24"/>
          <w:szCs w:val="24"/>
        </w:rPr>
        <w:t>pravidla</w:t>
      </w:r>
      <w:r w:rsidRPr="00B95784">
        <w:rPr>
          <w:rFonts w:ascii="Garamond" w:hAnsi="Garamond"/>
          <w:sz w:val="24"/>
          <w:szCs w:val="24"/>
        </w:rPr>
        <w:t xml:space="preserve"> poskytovatele dotace)</w:t>
      </w:r>
      <w:r w:rsidR="00421F78" w:rsidRPr="00B95784">
        <w:rPr>
          <w:rFonts w:ascii="Garamond" w:hAnsi="Garamond"/>
          <w:sz w:val="24"/>
          <w:szCs w:val="24"/>
        </w:rPr>
        <w:t xml:space="preserve"> odpovídá za vyhodnocení možnosti změnit Smlouvu a za dodržení těchto pravidel výlučně Objednatel. </w:t>
      </w:r>
      <w:r w:rsidRPr="00B95784">
        <w:rPr>
          <w:rFonts w:ascii="Garamond" w:hAnsi="Garamond"/>
          <w:sz w:val="24"/>
          <w:szCs w:val="24"/>
        </w:rPr>
        <w:t>Vyskytne-li se při provádění Díla potřeba provést Vícepráce nebo Méněpráce, je Zhotovitel povinen provést předem jejich přesný soupis včetně jejich ocenění a tento soupis předložit Objednateli k</w:t>
      </w:r>
      <w:r w:rsidR="00421F78" w:rsidRPr="00B95784">
        <w:rPr>
          <w:rFonts w:ascii="Garamond" w:hAnsi="Garamond"/>
          <w:sz w:val="24"/>
          <w:szCs w:val="24"/>
        </w:rPr>
        <w:t> </w:t>
      </w:r>
      <w:r w:rsidRPr="00B95784">
        <w:rPr>
          <w:rFonts w:ascii="Garamond" w:hAnsi="Garamond"/>
          <w:sz w:val="24"/>
          <w:szCs w:val="24"/>
        </w:rPr>
        <w:t>odsouhlasení</w:t>
      </w:r>
      <w:r w:rsidR="00421F78" w:rsidRPr="00B95784">
        <w:rPr>
          <w:rFonts w:ascii="Garamond" w:hAnsi="Garamond"/>
          <w:sz w:val="24"/>
          <w:szCs w:val="24"/>
        </w:rPr>
        <w:t>.</w:t>
      </w:r>
    </w:p>
    <w:p w14:paraId="3D0C3905" w14:textId="2F22DBDA" w:rsidR="00830632" w:rsidRPr="00B95784" w:rsidRDefault="00830632" w:rsidP="00585ED6">
      <w:pPr>
        <w:pStyle w:val="Odstavecseseznamem"/>
        <w:widowControl w:val="0"/>
        <w:numPr>
          <w:ilvl w:val="1"/>
          <w:numId w:val="31"/>
        </w:numPr>
        <w:suppressAutoHyphens/>
        <w:ind w:left="426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Vícepráce budou oceněny takto:</w:t>
      </w:r>
    </w:p>
    <w:p w14:paraId="18F44092" w14:textId="188D25CC" w:rsidR="00830632" w:rsidRPr="00B95784" w:rsidRDefault="00830632" w:rsidP="00585ED6">
      <w:pPr>
        <w:pStyle w:val="Odstavecseseznamem"/>
        <w:widowControl w:val="0"/>
        <w:numPr>
          <w:ilvl w:val="0"/>
          <w:numId w:val="33"/>
        </w:numPr>
        <w:tabs>
          <w:tab w:val="clear" w:pos="927"/>
        </w:tabs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na základě písemného soupisu Víceprací, odsouhlaseného oběma smluvními stranami, doplní Zhotovitel jednotkové ceny ve výši jednotkových cen podle Položkového rozpočtu, a pokud v něm práce a dodávky tvořící Vícepráce nebudou obsaženy, Zhotovitel doplní jednotkové ceny dle cenové soustavy, v níž Položkový rozpočet zpracoval, pro to období, ve kterém mají být Vícepráce realizovány, sníženými (zvýšenými) o stejné procento, jaké odpovídá snížení (zvýšení) ceny Díla dle Přílohy č. 1 Smlouvy oproti předpokládané hodnotě zakázky uvedené v Zadávací dokumentaci zakázky,</w:t>
      </w:r>
    </w:p>
    <w:p w14:paraId="6D5DED04" w14:textId="77777777" w:rsidR="00830632" w:rsidRPr="00B95784" w:rsidRDefault="00830632" w:rsidP="00585ED6">
      <w:pPr>
        <w:widowControl w:val="0"/>
        <w:numPr>
          <w:ilvl w:val="0"/>
          <w:numId w:val="33"/>
        </w:numPr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vynásobením jednotkových cen a množství provedených měrných jednotek budou stanoveny základní náklady Víceprací,</w:t>
      </w:r>
    </w:p>
    <w:p w14:paraId="475A9356" w14:textId="77777777" w:rsidR="00830632" w:rsidRPr="00B95784" w:rsidRDefault="00830632" w:rsidP="00585ED6">
      <w:pPr>
        <w:widowControl w:val="0"/>
        <w:numPr>
          <w:ilvl w:val="0"/>
          <w:numId w:val="33"/>
        </w:numPr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k základním nákladům Víceprací doplní Zhotovitel i související vedlejší náklady ve výši stanovené stejným způsobem, jaký uplatnil při sestavení Položkového rozpočtu,</w:t>
      </w:r>
    </w:p>
    <w:p w14:paraId="78D31ED5" w14:textId="77777777" w:rsidR="00830632" w:rsidRPr="00B95784" w:rsidRDefault="00830632" w:rsidP="00585ED6">
      <w:pPr>
        <w:widowControl w:val="0"/>
        <w:numPr>
          <w:ilvl w:val="0"/>
          <w:numId w:val="33"/>
        </w:numPr>
        <w:tabs>
          <w:tab w:val="num" w:pos="1134"/>
        </w:tabs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lastRenderedPageBreak/>
        <w:t>k celkovému součtu základních nákladů a vedlejších nákladů pak bude dopočtena DPH podle zákona platného v době vzniku zdanitelného plnění.</w:t>
      </w:r>
    </w:p>
    <w:p w14:paraId="5652D45A" w14:textId="50EE104B" w:rsidR="00830632" w:rsidRPr="00585ED6" w:rsidRDefault="00830632" w:rsidP="00585ED6">
      <w:pPr>
        <w:pStyle w:val="Odstavecseseznamem"/>
        <w:keepNext/>
        <w:keepLines/>
        <w:widowControl w:val="0"/>
        <w:numPr>
          <w:ilvl w:val="1"/>
          <w:numId w:val="31"/>
        </w:numPr>
        <w:suppressAutoHyphens/>
        <w:ind w:left="426"/>
        <w:jc w:val="both"/>
        <w:rPr>
          <w:rFonts w:ascii="Garamond" w:hAnsi="Garamond"/>
          <w:sz w:val="24"/>
          <w:szCs w:val="24"/>
        </w:rPr>
      </w:pPr>
      <w:r w:rsidRPr="00585ED6">
        <w:rPr>
          <w:rFonts w:ascii="Garamond" w:hAnsi="Garamond"/>
          <w:sz w:val="24"/>
          <w:szCs w:val="24"/>
        </w:rPr>
        <w:t>Méněpráce budou oceněny takto:</w:t>
      </w:r>
    </w:p>
    <w:p w14:paraId="42A96E04" w14:textId="5385E065" w:rsidR="00830632" w:rsidRPr="00B95784" w:rsidRDefault="00830632" w:rsidP="00585ED6">
      <w:pPr>
        <w:pStyle w:val="Odstavecseseznamem"/>
        <w:widowControl w:val="0"/>
        <w:numPr>
          <w:ilvl w:val="0"/>
          <w:numId w:val="36"/>
        </w:numPr>
        <w:tabs>
          <w:tab w:val="clear" w:pos="927"/>
        </w:tabs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na základě písemného soupisu Méněprací, odsouhlaseného oběma smluvními stranami, doplní Zhotovitel jednotkové ceny ve výši jednotkových cen podle Položkového rozpočtu,</w:t>
      </w:r>
    </w:p>
    <w:p w14:paraId="78EE69D0" w14:textId="77777777" w:rsidR="00830632" w:rsidRPr="00B95784" w:rsidRDefault="00830632" w:rsidP="00585ED6">
      <w:pPr>
        <w:widowControl w:val="0"/>
        <w:numPr>
          <w:ilvl w:val="0"/>
          <w:numId w:val="36"/>
        </w:numPr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vynásobením jednotkových cen a množství neprovedených měrných jednotek budou stanoveny základní náklady Méněprací,</w:t>
      </w:r>
    </w:p>
    <w:p w14:paraId="6D5E5303" w14:textId="77777777" w:rsidR="00830632" w:rsidRPr="00B95784" w:rsidRDefault="00830632" w:rsidP="00585ED6">
      <w:pPr>
        <w:widowControl w:val="0"/>
        <w:numPr>
          <w:ilvl w:val="0"/>
          <w:numId w:val="36"/>
        </w:numPr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k základním nákladům Méněprací doplní Zhotovitel i související vedlejší náklady ve výši stanovené stejným způsobem, jaký uplatnil při sestavení Položkového rozpočtu,</w:t>
      </w:r>
    </w:p>
    <w:p w14:paraId="56A37D12" w14:textId="77777777" w:rsidR="00830632" w:rsidRPr="00B95784" w:rsidRDefault="00830632" w:rsidP="00585ED6">
      <w:pPr>
        <w:widowControl w:val="0"/>
        <w:numPr>
          <w:ilvl w:val="0"/>
          <w:numId w:val="36"/>
        </w:numPr>
        <w:tabs>
          <w:tab w:val="num" w:pos="1134"/>
        </w:tabs>
        <w:suppressAutoHyphens/>
        <w:ind w:left="851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k celkovému součtu základních nákladů a vedlejších nákladů pak bude dopočtena DPH ve výši, v jaké byla dopočtena ve sjednané ceně.</w:t>
      </w:r>
    </w:p>
    <w:p w14:paraId="5901F36E" w14:textId="77777777" w:rsidR="00830632" w:rsidRPr="00B95784" w:rsidRDefault="00830632" w:rsidP="00585ED6">
      <w:pPr>
        <w:pStyle w:val="Odstavecseseznamem"/>
        <w:keepNext/>
        <w:keepLines/>
        <w:widowControl w:val="0"/>
        <w:numPr>
          <w:ilvl w:val="1"/>
          <w:numId w:val="31"/>
        </w:numPr>
        <w:suppressAutoHyphens/>
        <w:ind w:left="426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Objednatel je povinen vyjádřit se ke Zhotovitelem oceněnému soupisu Víceprací nebo Méněprací nejpozději do 3 pracovních dnů ode dne předložení návrhu Zhotovitele. Stejná lhůta platí i pro vyjádření Zhotovitele k návrhu Objednatele.</w:t>
      </w:r>
    </w:p>
    <w:p w14:paraId="3AE49F46" w14:textId="77777777" w:rsidR="00830632" w:rsidRPr="00B95784" w:rsidRDefault="00830632" w:rsidP="00585ED6">
      <w:pPr>
        <w:pStyle w:val="Odstavecseseznamem"/>
        <w:keepNext/>
        <w:keepLines/>
        <w:widowControl w:val="0"/>
        <w:numPr>
          <w:ilvl w:val="1"/>
          <w:numId w:val="31"/>
        </w:numPr>
        <w:suppressAutoHyphens/>
        <w:ind w:left="426"/>
        <w:jc w:val="both"/>
        <w:rPr>
          <w:rFonts w:ascii="Garamond" w:hAnsi="Garamond"/>
          <w:sz w:val="24"/>
          <w:szCs w:val="24"/>
        </w:rPr>
      </w:pPr>
      <w:r w:rsidRPr="00B95784">
        <w:rPr>
          <w:rFonts w:ascii="Garamond" w:hAnsi="Garamond"/>
          <w:sz w:val="24"/>
          <w:szCs w:val="24"/>
        </w:rPr>
        <w:t>Následně po schválení Objednatelem obě strany písemně dohodnou změnu sjednané ceny formou dodatku ke Smlouvě. Součástí dodatku bude oceněný soupis Víceprací, resp. Méněprací.</w:t>
      </w:r>
    </w:p>
    <w:p w14:paraId="6FBF11E0" w14:textId="77777777" w:rsidR="00830632" w:rsidRPr="006827A3" w:rsidRDefault="00830632" w:rsidP="00A16111">
      <w:pPr>
        <w:widowControl w:val="0"/>
        <w:jc w:val="both"/>
        <w:rPr>
          <w:b/>
          <w:bCs/>
        </w:rPr>
      </w:pPr>
    </w:p>
    <w:p w14:paraId="101DA93A" w14:textId="77777777" w:rsidR="00830632" w:rsidRPr="006827A3" w:rsidRDefault="006827A3" w:rsidP="00A16111">
      <w:pPr>
        <w:jc w:val="center"/>
        <w:rPr>
          <w:rFonts w:ascii="Garamond" w:hAnsi="Garamond"/>
          <w:b/>
          <w:bCs/>
          <w:sz w:val="24"/>
          <w:szCs w:val="24"/>
        </w:rPr>
      </w:pPr>
      <w:r w:rsidRPr="006827A3">
        <w:rPr>
          <w:rFonts w:ascii="Garamond" w:hAnsi="Garamond"/>
          <w:b/>
          <w:bCs/>
          <w:sz w:val="24"/>
          <w:szCs w:val="24"/>
        </w:rPr>
        <w:t>Čl. 4</w:t>
      </w:r>
    </w:p>
    <w:p w14:paraId="5CF1CA72" w14:textId="77777777" w:rsidR="006B72FF" w:rsidRPr="006827A3" w:rsidRDefault="007A3121" w:rsidP="00A16111">
      <w:pPr>
        <w:ind w:right="-284"/>
        <w:jc w:val="center"/>
        <w:rPr>
          <w:rFonts w:ascii="Garamond" w:hAnsi="Garamond"/>
          <w:b/>
          <w:bCs/>
          <w:sz w:val="24"/>
          <w:szCs w:val="24"/>
        </w:rPr>
      </w:pPr>
      <w:r w:rsidRPr="006827A3">
        <w:rPr>
          <w:rFonts w:ascii="Garamond" w:hAnsi="Garamond"/>
          <w:b/>
          <w:bCs/>
          <w:sz w:val="24"/>
          <w:szCs w:val="24"/>
        </w:rPr>
        <w:t xml:space="preserve">Cena </w:t>
      </w:r>
      <w:r w:rsidR="000C5E4A" w:rsidRPr="006827A3">
        <w:rPr>
          <w:rFonts w:ascii="Garamond" w:hAnsi="Garamond"/>
          <w:b/>
          <w:bCs/>
          <w:sz w:val="24"/>
          <w:szCs w:val="24"/>
        </w:rPr>
        <w:t>Díla</w:t>
      </w:r>
    </w:p>
    <w:p w14:paraId="42F04FFB" w14:textId="77777777" w:rsidR="006B72FF" w:rsidRPr="006D4895" w:rsidRDefault="006B72FF" w:rsidP="00A16111">
      <w:pPr>
        <w:ind w:right="-284"/>
        <w:jc w:val="both"/>
        <w:rPr>
          <w:rFonts w:ascii="Garamond" w:hAnsi="Garamond"/>
          <w:b/>
          <w:sz w:val="24"/>
          <w:szCs w:val="24"/>
        </w:rPr>
      </w:pPr>
    </w:p>
    <w:p w14:paraId="6170E1A5" w14:textId="77777777" w:rsidR="001F56F1" w:rsidRDefault="001F56F1" w:rsidP="00B76349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1F56F1">
        <w:rPr>
          <w:rFonts w:ascii="Garamond" w:hAnsi="Garamond"/>
          <w:b/>
          <w:sz w:val="24"/>
          <w:szCs w:val="24"/>
        </w:rPr>
        <w:t>Celková cena díla je sjednána dohodou smluvních stran ve výši 1 142 646,40 Kč</w:t>
      </w:r>
      <w:r>
        <w:rPr>
          <w:rFonts w:ascii="Garamond" w:hAnsi="Garamond"/>
          <w:b/>
          <w:sz w:val="24"/>
          <w:szCs w:val="24"/>
        </w:rPr>
        <w:t xml:space="preserve"> </w:t>
      </w:r>
      <w:r w:rsidR="0062607C" w:rsidRPr="00421F78">
        <w:rPr>
          <w:rFonts w:ascii="Garamond" w:hAnsi="Garamond"/>
          <w:b/>
          <w:sz w:val="24"/>
          <w:szCs w:val="24"/>
        </w:rPr>
        <w:t>bez DPH</w:t>
      </w:r>
      <w:r w:rsidR="000C5E4A" w:rsidRPr="00421F78">
        <w:rPr>
          <w:rFonts w:ascii="Garamond" w:hAnsi="Garamond"/>
          <w:b/>
          <w:sz w:val="24"/>
          <w:szCs w:val="24"/>
        </w:rPr>
        <w:t xml:space="preserve"> </w:t>
      </w:r>
      <w:r w:rsidR="00B15BF3" w:rsidRPr="001F56F1">
        <w:rPr>
          <w:rFonts w:ascii="Garamond" w:hAnsi="Garamond"/>
          <w:bCs/>
          <w:sz w:val="24"/>
          <w:szCs w:val="24"/>
        </w:rPr>
        <w:t>(</w:t>
      </w:r>
      <w:r w:rsidR="00350217" w:rsidRPr="001F56F1">
        <w:rPr>
          <w:rFonts w:ascii="Garamond" w:hAnsi="Garamond"/>
          <w:bCs/>
          <w:sz w:val="24"/>
          <w:szCs w:val="24"/>
        </w:rPr>
        <w:t>slovy:</w:t>
      </w:r>
      <w:r w:rsidR="00F232BB" w:rsidRPr="001F56F1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AB23B8" w:rsidRPr="001F56F1">
        <w:rPr>
          <w:rFonts w:ascii="Garamond" w:hAnsi="Garamond"/>
          <w:bCs/>
          <w:sz w:val="24"/>
          <w:szCs w:val="24"/>
        </w:rPr>
        <w:t>jedenmilion</w:t>
      </w:r>
      <w:r w:rsidR="00C26BD8" w:rsidRPr="001F56F1">
        <w:rPr>
          <w:rFonts w:ascii="Garamond" w:hAnsi="Garamond"/>
          <w:bCs/>
          <w:sz w:val="24"/>
          <w:szCs w:val="24"/>
        </w:rPr>
        <w:t>stočtyřicetdvatisícšestsetčtyřicetšest</w:t>
      </w:r>
      <w:r w:rsidR="0058480D" w:rsidRPr="001F56F1">
        <w:rPr>
          <w:rFonts w:ascii="Garamond" w:hAnsi="Garamond"/>
          <w:bCs/>
          <w:sz w:val="24"/>
          <w:szCs w:val="24"/>
        </w:rPr>
        <w:t>korun</w:t>
      </w:r>
      <w:proofErr w:type="spellEnd"/>
      <w:r w:rsidR="0058480D" w:rsidRPr="001F56F1">
        <w:rPr>
          <w:rFonts w:ascii="Garamond" w:hAnsi="Garamond"/>
          <w:bCs/>
          <w:sz w:val="24"/>
          <w:szCs w:val="24"/>
        </w:rPr>
        <w:t xml:space="preserve"> </w:t>
      </w:r>
      <w:r w:rsidR="000C5E4A" w:rsidRPr="001F56F1">
        <w:rPr>
          <w:rFonts w:ascii="Garamond" w:hAnsi="Garamond"/>
          <w:bCs/>
          <w:sz w:val="24"/>
          <w:szCs w:val="24"/>
        </w:rPr>
        <w:t xml:space="preserve">českých </w:t>
      </w:r>
      <w:r w:rsidR="00C26BD8" w:rsidRPr="001F56F1">
        <w:rPr>
          <w:rFonts w:ascii="Garamond" w:hAnsi="Garamond"/>
          <w:bCs/>
          <w:sz w:val="24"/>
          <w:szCs w:val="24"/>
        </w:rPr>
        <w:t>čtyřicet</w:t>
      </w:r>
      <w:r w:rsidR="000C5E4A" w:rsidRPr="001F56F1">
        <w:rPr>
          <w:rFonts w:ascii="Garamond" w:hAnsi="Garamond"/>
          <w:bCs/>
          <w:sz w:val="24"/>
          <w:szCs w:val="24"/>
        </w:rPr>
        <w:t xml:space="preserve"> </w:t>
      </w:r>
      <w:r w:rsidR="0058480D" w:rsidRPr="001F56F1">
        <w:rPr>
          <w:rFonts w:ascii="Garamond" w:hAnsi="Garamond"/>
          <w:bCs/>
          <w:sz w:val="24"/>
          <w:szCs w:val="24"/>
        </w:rPr>
        <w:t>haléřů</w:t>
      </w:r>
      <w:r w:rsidR="00B15BF3" w:rsidRPr="001F56F1">
        <w:rPr>
          <w:rFonts w:ascii="Garamond" w:hAnsi="Garamond"/>
          <w:bCs/>
          <w:sz w:val="24"/>
          <w:szCs w:val="24"/>
        </w:rPr>
        <w:t xml:space="preserve"> bez daně z přidané hodnoty).</w:t>
      </w:r>
      <w:r w:rsidR="000C5E4A" w:rsidRPr="00C51037">
        <w:rPr>
          <w:rFonts w:ascii="Garamond" w:hAnsi="Garamond"/>
          <w:sz w:val="24"/>
          <w:szCs w:val="24"/>
        </w:rPr>
        <w:t xml:space="preserve"> </w:t>
      </w:r>
    </w:p>
    <w:p w14:paraId="4435653F" w14:textId="77777777" w:rsidR="001F56F1" w:rsidRDefault="007773D5" w:rsidP="001F56F1">
      <w:pPr>
        <w:pStyle w:val="Odstavecseseznamem"/>
        <w:ind w:left="284" w:right="-284"/>
        <w:jc w:val="both"/>
        <w:rPr>
          <w:rFonts w:ascii="Garamond" w:hAnsi="Garamond"/>
          <w:b/>
          <w:sz w:val="24"/>
          <w:szCs w:val="24"/>
        </w:rPr>
      </w:pPr>
      <w:r w:rsidRPr="00C51037">
        <w:rPr>
          <w:rFonts w:ascii="Garamond" w:hAnsi="Garamond"/>
          <w:b/>
          <w:sz w:val="24"/>
          <w:szCs w:val="24"/>
        </w:rPr>
        <w:t>Celková cena včetně</w:t>
      </w:r>
      <w:r w:rsidR="008A2931" w:rsidRPr="00C51037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8A2931" w:rsidRPr="00C51037">
        <w:rPr>
          <w:rFonts w:ascii="Garamond" w:hAnsi="Garamond"/>
          <w:b/>
          <w:sz w:val="24"/>
          <w:szCs w:val="24"/>
        </w:rPr>
        <w:t>1</w:t>
      </w:r>
      <w:r w:rsidR="006F2429" w:rsidRPr="00C51037">
        <w:rPr>
          <w:rFonts w:ascii="Garamond" w:hAnsi="Garamond"/>
          <w:b/>
          <w:sz w:val="24"/>
          <w:szCs w:val="24"/>
        </w:rPr>
        <w:t>2</w:t>
      </w:r>
      <w:r w:rsidR="008A2931" w:rsidRPr="00C51037">
        <w:rPr>
          <w:rFonts w:ascii="Garamond" w:hAnsi="Garamond"/>
          <w:b/>
          <w:sz w:val="24"/>
          <w:szCs w:val="24"/>
        </w:rPr>
        <w:t>%</w:t>
      </w:r>
      <w:proofErr w:type="gramEnd"/>
      <w:r w:rsidRPr="00C51037">
        <w:rPr>
          <w:rFonts w:ascii="Garamond" w:hAnsi="Garamond"/>
          <w:b/>
          <w:sz w:val="24"/>
          <w:szCs w:val="24"/>
        </w:rPr>
        <w:t xml:space="preserve"> DPH</w:t>
      </w:r>
      <w:r w:rsidR="000C5E4A" w:rsidRPr="00C51037">
        <w:rPr>
          <w:rFonts w:ascii="Garamond" w:hAnsi="Garamond"/>
          <w:b/>
          <w:sz w:val="24"/>
          <w:szCs w:val="24"/>
        </w:rPr>
        <w:t xml:space="preserve"> činí</w:t>
      </w:r>
      <w:r w:rsidRPr="00C51037">
        <w:rPr>
          <w:rFonts w:ascii="Garamond" w:hAnsi="Garamond"/>
          <w:b/>
          <w:sz w:val="24"/>
          <w:szCs w:val="24"/>
        </w:rPr>
        <w:t xml:space="preserve"> </w:t>
      </w:r>
      <w:r w:rsidR="00AB23B8">
        <w:rPr>
          <w:rFonts w:ascii="Garamond" w:hAnsi="Garamond"/>
          <w:b/>
          <w:sz w:val="24"/>
          <w:szCs w:val="24"/>
        </w:rPr>
        <w:t>1</w:t>
      </w:r>
      <w:r w:rsidR="00C26BD8">
        <w:rPr>
          <w:rFonts w:ascii="Garamond" w:hAnsi="Garamond"/>
          <w:b/>
          <w:sz w:val="24"/>
          <w:szCs w:val="24"/>
        </w:rPr>
        <w:t> 279 763,97</w:t>
      </w:r>
      <w:r w:rsidRPr="00C51037">
        <w:rPr>
          <w:rFonts w:ascii="Garamond" w:hAnsi="Garamond"/>
          <w:b/>
          <w:sz w:val="24"/>
          <w:szCs w:val="24"/>
        </w:rPr>
        <w:t xml:space="preserve"> Kč</w:t>
      </w:r>
      <w:r w:rsidR="000C5E4A" w:rsidRPr="00C51037">
        <w:rPr>
          <w:rFonts w:ascii="Garamond" w:hAnsi="Garamond"/>
          <w:b/>
          <w:sz w:val="24"/>
          <w:szCs w:val="24"/>
        </w:rPr>
        <w:t xml:space="preserve"> </w:t>
      </w:r>
    </w:p>
    <w:p w14:paraId="18391E7D" w14:textId="428D5CFE" w:rsidR="00830632" w:rsidRPr="001F56F1" w:rsidRDefault="007773D5" w:rsidP="001F56F1">
      <w:pPr>
        <w:pStyle w:val="Odstavecseseznamem"/>
        <w:ind w:left="284" w:right="-284"/>
        <w:jc w:val="both"/>
        <w:rPr>
          <w:rFonts w:ascii="Garamond" w:hAnsi="Garamond"/>
          <w:bCs/>
          <w:sz w:val="24"/>
          <w:szCs w:val="24"/>
        </w:rPr>
      </w:pPr>
      <w:r w:rsidRPr="001F56F1">
        <w:rPr>
          <w:rFonts w:ascii="Garamond" w:hAnsi="Garamond"/>
          <w:bCs/>
          <w:sz w:val="24"/>
          <w:szCs w:val="24"/>
        </w:rPr>
        <w:t>(slovy:</w:t>
      </w:r>
      <w:r w:rsidR="000C5E4A" w:rsidRPr="001F56F1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F9037F" w:rsidRPr="001F56F1">
        <w:rPr>
          <w:rFonts w:ascii="Garamond" w:hAnsi="Garamond"/>
          <w:bCs/>
          <w:sz w:val="24"/>
          <w:szCs w:val="24"/>
        </w:rPr>
        <w:t>jedenmilion</w:t>
      </w:r>
      <w:r w:rsidR="00C26BD8" w:rsidRPr="001F56F1">
        <w:rPr>
          <w:rFonts w:ascii="Garamond" w:hAnsi="Garamond"/>
          <w:bCs/>
          <w:sz w:val="24"/>
          <w:szCs w:val="24"/>
        </w:rPr>
        <w:t>dvěstěsedmdesátdevěttisícsedmsetšedesáttři</w:t>
      </w:r>
      <w:r w:rsidR="008A2931" w:rsidRPr="001F56F1">
        <w:rPr>
          <w:rFonts w:ascii="Garamond" w:hAnsi="Garamond"/>
          <w:bCs/>
          <w:sz w:val="24"/>
          <w:szCs w:val="24"/>
        </w:rPr>
        <w:t>korun</w:t>
      </w:r>
      <w:proofErr w:type="spellEnd"/>
      <w:r w:rsidR="00C26BD8" w:rsidRPr="001F56F1">
        <w:rPr>
          <w:rFonts w:ascii="Garamond" w:hAnsi="Garamond"/>
          <w:bCs/>
          <w:sz w:val="24"/>
          <w:szCs w:val="24"/>
        </w:rPr>
        <w:t xml:space="preserve"> </w:t>
      </w:r>
      <w:r w:rsidR="00EE7701" w:rsidRPr="001F56F1">
        <w:rPr>
          <w:rFonts w:ascii="Garamond" w:hAnsi="Garamond"/>
          <w:bCs/>
          <w:sz w:val="24"/>
          <w:szCs w:val="24"/>
        </w:rPr>
        <w:t xml:space="preserve">českých </w:t>
      </w:r>
      <w:proofErr w:type="spellStart"/>
      <w:r w:rsidR="0064123E" w:rsidRPr="001F56F1">
        <w:rPr>
          <w:rFonts w:ascii="Garamond" w:hAnsi="Garamond"/>
          <w:bCs/>
          <w:sz w:val="24"/>
          <w:szCs w:val="24"/>
        </w:rPr>
        <w:t>d</w:t>
      </w:r>
      <w:r w:rsidR="00C26BD8" w:rsidRPr="001F56F1">
        <w:rPr>
          <w:rFonts w:ascii="Garamond" w:hAnsi="Garamond"/>
          <w:bCs/>
          <w:sz w:val="24"/>
          <w:szCs w:val="24"/>
        </w:rPr>
        <w:t>evadesátsedm</w:t>
      </w:r>
      <w:proofErr w:type="spellEnd"/>
      <w:r w:rsidR="00C26BD8" w:rsidRPr="001F56F1">
        <w:rPr>
          <w:rFonts w:ascii="Garamond" w:hAnsi="Garamond"/>
          <w:bCs/>
          <w:sz w:val="24"/>
          <w:szCs w:val="24"/>
        </w:rPr>
        <w:t xml:space="preserve"> </w:t>
      </w:r>
      <w:r w:rsidR="0064123E" w:rsidRPr="001F56F1">
        <w:rPr>
          <w:rFonts w:ascii="Garamond" w:hAnsi="Garamond"/>
          <w:bCs/>
          <w:sz w:val="24"/>
          <w:szCs w:val="24"/>
        </w:rPr>
        <w:t xml:space="preserve">haléřů </w:t>
      </w:r>
      <w:r w:rsidR="00EE7701" w:rsidRPr="001F56F1">
        <w:rPr>
          <w:rFonts w:ascii="Garamond" w:hAnsi="Garamond"/>
          <w:bCs/>
          <w:sz w:val="24"/>
          <w:szCs w:val="24"/>
        </w:rPr>
        <w:t>s daní z přidané hodnoty)</w:t>
      </w:r>
      <w:r w:rsidR="000C5E4A" w:rsidRPr="001F56F1">
        <w:rPr>
          <w:rFonts w:ascii="Garamond" w:hAnsi="Garamond"/>
          <w:bCs/>
          <w:sz w:val="24"/>
          <w:szCs w:val="24"/>
        </w:rPr>
        <w:t>.</w:t>
      </w:r>
    </w:p>
    <w:p w14:paraId="62534DC4" w14:textId="77777777" w:rsidR="00830632" w:rsidRPr="00421F78" w:rsidRDefault="000C5E4A" w:rsidP="00B76349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Cena Díla je sjednána jako cena dle rozpočtu. Položkový rozpočet (oceněný Výkaz výměr, Cenová nabídka) tvoří přílohu č. 1 této smlouvy.</w:t>
      </w:r>
    </w:p>
    <w:p w14:paraId="30DB466D" w14:textId="1C9A3470" w:rsidR="00830632" w:rsidRPr="00421F78" w:rsidRDefault="000C5E4A" w:rsidP="00B76349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Sjednaná cena obsahuje veškeré náklady nezbytné k řádnému a včasnému provedení Díla</w:t>
      </w:r>
      <w:r w:rsidR="004A418D" w:rsidRPr="004A418D">
        <w:rPr>
          <w:rFonts w:ascii="Garamond" w:hAnsi="Garamond"/>
          <w:sz w:val="24"/>
          <w:szCs w:val="24"/>
        </w:rPr>
        <w:t xml:space="preserve"> </w:t>
      </w:r>
      <w:r w:rsidR="004A418D" w:rsidRPr="00421F78">
        <w:rPr>
          <w:rFonts w:ascii="Garamond" w:hAnsi="Garamond"/>
          <w:sz w:val="24"/>
          <w:szCs w:val="24"/>
        </w:rPr>
        <w:t xml:space="preserve">a </w:t>
      </w:r>
      <w:r w:rsidR="004A418D">
        <w:rPr>
          <w:rFonts w:ascii="Garamond" w:hAnsi="Garamond"/>
          <w:sz w:val="24"/>
          <w:szCs w:val="24"/>
        </w:rPr>
        <w:t xml:space="preserve">přiměřený </w:t>
      </w:r>
      <w:r w:rsidR="004A418D" w:rsidRPr="00421F78">
        <w:rPr>
          <w:rFonts w:ascii="Garamond" w:hAnsi="Garamond"/>
          <w:sz w:val="24"/>
          <w:szCs w:val="24"/>
        </w:rPr>
        <w:t>zisk Zhotovitele</w:t>
      </w:r>
      <w:r w:rsidR="00830632" w:rsidRPr="00421F78">
        <w:rPr>
          <w:rFonts w:ascii="Garamond" w:hAnsi="Garamond"/>
          <w:sz w:val="24"/>
          <w:szCs w:val="24"/>
        </w:rPr>
        <w:t>.</w:t>
      </w:r>
    </w:p>
    <w:p w14:paraId="67297E7D" w14:textId="77777777" w:rsidR="00830632" w:rsidRPr="00421F78" w:rsidRDefault="00830632" w:rsidP="00B76349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J</w:t>
      </w:r>
      <w:r w:rsidR="000C5E4A" w:rsidRPr="00421F78">
        <w:rPr>
          <w:rFonts w:ascii="Garamond" w:hAnsi="Garamond"/>
          <w:sz w:val="24"/>
          <w:szCs w:val="24"/>
        </w:rPr>
        <w:t>ednotkové ceny uvedené v Položkovém rozpočtu jsou ceny pevné po celou dobu realizace Díla.</w:t>
      </w:r>
    </w:p>
    <w:p w14:paraId="3DE678C5" w14:textId="77777777" w:rsidR="000C5E4A" w:rsidRPr="00421F78" w:rsidRDefault="000C5E4A" w:rsidP="00B76349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Sjednaná cena Díla je cenou pevnou, nejvýše přípustnou a může být změněna pouze za těchto podmínek:</w:t>
      </w:r>
    </w:p>
    <w:p w14:paraId="4DB404F8" w14:textId="77777777" w:rsidR="000C5E4A" w:rsidRPr="00421F78" w:rsidRDefault="000C5E4A" w:rsidP="00B76349">
      <w:pPr>
        <w:pStyle w:val="Odstavecseseznamem"/>
        <w:widowControl w:val="0"/>
        <w:numPr>
          <w:ilvl w:val="0"/>
          <w:numId w:val="11"/>
        </w:numPr>
        <w:tabs>
          <w:tab w:val="clear" w:pos="927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pokud Objednatel bude požadovat i provedení jiných prací nebo dodávek než těch, které jsou Dílem a jeho součástmi dle Smlouvy nebo pokud Objednatel vyloučí některé práce nebo dodávky z předmětu Smlouvy,</w:t>
      </w:r>
    </w:p>
    <w:p w14:paraId="0E2F6B0C" w14:textId="77777777" w:rsidR="000C5E4A" w:rsidRPr="00421F78" w:rsidRDefault="000C5E4A" w:rsidP="00B76349">
      <w:pPr>
        <w:widowControl w:val="0"/>
        <w:numPr>
          <w:ilvl w:val="0"/>
          <w:numId w:val="11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 xml:space="preserve">pokud Objednatel bude požadovat jinou kvalitu nebo druh dodávek než tu, která byla </w:t>
      </w:r>
      <w:r w:rsidR="00830632" w:rsidRPr="00421F78">
        <w:rPr>
          <w:rFonts w:ascii="Garamond" w:hAnsi="Garamond"/>
          <w:sz w:val="24"/>
          <w:szCs w:val="24"/>
        </w:rPr>
        <w:t>původně sjednána</w:t>
      </w:r>
      <w:r w:rsidRPr="00421F78">
        <w:rPr>
          <w:rFonts w:ascii="Garamond" w:hAnsi="Garamond"/>
          <w:sz w:val="24"/>
          <w:szCs w:val="24"/>
        </w:rPr>
        <w:t>,</w:t>
      </w:r>
    </w:p>
    <w:p w14:paraId="4C2A73BD" w14:textId="77777777" w:rsidR="000C5E4A" w:rsidRPr="00421F78" w:rsidRDefault="000C5E4A" w:rsidP="00B76349">
      <w:pPr>
        <w:widowControl w:val="0"/>
        <w:numPr>
          <w:ilvl w:val="0"/>
          <w:numId w:val="11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 xml:space="preserve">pokud se při realizaci Díla vyskytnou skutečnosti, které nebyly v době sjednání Smlouvy známy a Zhotovitel je nezavinil ani nemohl </w:t>
      </w:r>
      <w:r w:rsidR="00421F78" w:rsidRPr="00421F78">
        <w:rPr>
          <w:rFonts w:ascii="Garamond" w:hAnsi="Garamond"/>
          <w:sz w:val="24"/>
          <w:szCs w:val="24"/>
        </w:rPr>
        <w:t xml:space="preserve">při vynaložení veškerého úsilí, které lze od Zhotovitele spravedlivě požadovat </w:t>
      </w:r>
      <w:r w:rsidRPr="00421F78">
        <w:rPr>
          <w:rFonts w:ascii="Garamond" w:hAnsi="Garamond"/>
          <w:sz w:val="24"/>
          <w:szCs w:val="24"/>
        </w:rPr>
        <w:t>předvídat a tyto skutečnosti mají prokazatelný vliv na sjednanou cenu Díla,</w:t>
      </w:r>
      <w:r w:rsidR="00830632" w:rsidRPr="00421F78">
        <w:rPr>
          <w:rFonts w:ascii="Garamond" w:hAnsi="Garamond"/>
          <w:sz w:val="24"/>
          <w:szCs w:val="24"/>
        </w:rPr>
        <w:t xml:space="preserve"> </w:t>
      </w:r>
    </w:p>
    <w:p w14:paraId="13A70556" w14:textId="77777777" w:rsidR="000C5E4A" w:rsidRPr="00421F78" w:rsidRDefault="000C5E4A" w:rsidP="00B76349">
      <w:pPr>
        <w:widowControl w:val="0"/>
        <w:numPr>
          <w:ilvl w:val="0"/>
          <w:numId w:val="11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pokud se při realizaci zjistí skutečnosti odlišné od Technické dokumentace nebo dojde ke změně této dokumentace a tato změna má vliv na předmět Smlouvy,</w:t>
      </w:r>
    </w:p>
    <w:p w14:paraId="09846865" w14:textId="77777777" w:rsidR="000C5E4A" w:rsidRPr="00421F78" w:rsidRDefault="000C5E4A" w:rsidP="00B76349">
      <w:pPr>
        <w:widowControl w:val="0"/>
        <w:numPr>
          <w:ilvl w:val="0"/>
          <w:numId w:val="11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pokud dojde ke změnám daňových předpisů majících vliv na cenu Díla.</w:t>
      </w:r>
    </w:p>
    <w:p w14:paraId="37A5AE5A" w14:textId="77777777" w:rsidR="00830632" w:rsidRPr="00421F78" w:rsidRDefault="00830632" w:rsidP="00585ED6">
      <w:pPr>
        <w:pStyle w:val="Odstavecseseznamem"/>
        <w:numPr>
          <w:ilvl w:val="0"/>
          <w:numId w:val="9"/>
        </w:numPr>
        <w:ind w:left="284" w:right="-284" w:hanging="284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Způsob sjednání změny ceny</w:t>
      </w:r>
      <w:r w:rsidR="00421F78">
        <w:rPr>
          <w:rFonts w:ascii="Garamond" w:hAnsi="Garamond"/>
          <w:sz w:val="24"/>
          <w:szCs w:val="24"/>
        </w:rPr>
        <w:t>:</w:t>
      </w:r>
    </w:p>
    <w:p w14:paraId="6A1E8D5B" w14:textId="1384B39B" w:rsidR="00830632" w:rsidRPr="00B76349" w:rsidRDefault="00830632" w:rsidP="00585ED6">
      <w:pPr>
        <w:pStyle w:val="Odstavecseseznamem"/>
        <w:widowControl w:val="0"/>
        <w:numPr>
          <w:ilvl w:val="2"/>
          <w:numId w:val="37"/>
        </w:numPr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sz w:val="24"/>
          <w:szCs w:val="24"/>
        </w:rPr>
        <w:t>Nastane-li některá z podmínek, za kterých je možná změna sjednané ceny, je Zhotovitel povinen provést výpočet změny nabídkové ceny a předložit jej Objednateli ke schválení.</w:t>
      </w:r>
    </w:p>
    <w:p w14:paraId="3121D405" w14:textId="77777777" w:rsidR="00830632" w:rsidRPr="00421F78" w:rsidRDefault="00830632" w:rsidP="00585ED6">
      <w:pPr>
        <w:widowControl w:val="0"/>
        <w:numPr>
          <w:ilvl w:val="2"/>
          <w:numId w:val="37"/>
        </w:numPr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Zhotoviteli vzniká právo na zvýšení sjednané ceny teprve v případě, že změna bude písemně schválena Objednatelem.</w:t>
      </w:r>
    </w:p>
    <w:p w14:paraId="79CF963C" w14:textId="77777777" w:rsidR="00830632" w:rsidRPr="00421F78" w:rsidRDefault="00830632" w:rsidP="00585ED6">
      <w:pPr>
        <w:widowControl w:val="0"/>
        <w:numPr>
          <w:ilvl w:val="2"/>
          <w:numId w:val="37"/>
        </w:numPr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421F78">
        <w:rPr>
          <w:rFonts w:ascii="Garamond" w:hAnsi="Garamond"/>
          <w:sz w:val="24"/>
          <w:szCs w:val="24"/>
        </w:rPr>
        <w:t>Objednateli vzniká právo na snížení sjednané ceny teprve v případě, že změna bude písemně schválena Zhotovitelem.</w:t>
      </w:r>
    </w:p>
    <w:p w14:paraId="2BC37482" w14:textId="77777777" w:rsidR="00E03823" w:rsidRDefault="00E03823" w:rsidP="00830632">
      <w:pPr>
        <w:pStyle w:val="Zkladntextodsazen"/>
        <w:tabs>
          <w:tab w:val="left" w:pos="426"/>
        </w:tabs>
        <w:rPr>
          <w:rFonts w:ascii="Garamond" w:hAnsi="Garamond"/>
          <w:b/>
          <w:szCs w:val="24"/>
        </w:rPr>
      </w:pPr>
    </w:p>
    <w:p w14:paraId="04596AAF" w14:textId="77777777" w:rsidR="0081723A" w:rsidRPr="00E03823" w:rsidRDefault="00E03823" w:rsidP="00E03823">
      <w:pPr>
        <w:pStyle w:val="Zkladntextodsazen"/>
        <w:tabs>
          <w:tab w:val="left" w:pos="426"/>
        </w:tabs>
        <w:jc w:val="center"/>
        <w:rPr>
          <w:rFonts w:ascii="Garamond" w:hAnsi="Garamond"/>
          <w:b/>
          <w:szCs w:val="24"/>
        </w:rPr>
      </w:pPr>
      <w:r w:rsidRPr="00E03823">
        <w:rPr>
          <w:rFonts w:ascii="Garamond" w:hAnsi="Garamond"/>
          <w:b/>
          <w:szCs w:val="24"/>
        </w:rPr>
        <w:t>Čl. 5</w:t>
      </w:r>
    </w:p>
    <w:p w14:paraId="755E6BAD" w14:textId="77777777" w:rsidR="0096724F" w:rsidRPr="00E03823" w:rsidRDefault="007A3121" w:rsidP="00E03823">
      <w:pPr>
        <w:jc w:val="center"/>
        <w:rPr>
          <w:rFonts w:ascii="Garamond" w:hAnsi="Garamond"/>
          <w:b/>
          <w:sz w:val="24"/>
          <w:szCs w:val="24"/>
        </w:rPr>
      </w:pPr>
      <w:r w:rsidRPr="00E03823">
        <w:rPr>
          <w:rFonts w:ascii="Garamond" w:hAnsi="Garamond"/>
          <w:b/>
          <w:sz w:val="24"/>
          <w:szCs w:val="24"/>
        </w:rPr>
        <w:t>Platební podmínky</w:t>
      </w:r>
    </w:p>
    <w:p w14:paraId="4255BD37" w14:textId="77777777" w:rsidR="00E30939" w:rsidRPr="006D4895" w:rsidRDefault="00A55540" w:rsidP="006D4895">
      <w:pPr>
        <w:pStyle w:val="Zkladntextodsazen"/>
        <w:tabs>
          <w:tab w:val="left" w:pos="5286"/>
        </w:tabs>
        <w:ind w:left="426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</w:p>
    <w:p w14:paraId="77175599" w14:textId="5A87C07D" w:rsidR="00774422" w:rsidRPr="001D3BDE" w:rsidRDefault="00411DEE" w:rsidP="00585ED6">
      <w:pPr>
        <w:pStyle w:val="Odstavecseseznamem"/>
        <w:widowControl w:val="0"/>
        <w:numPr>
          <w:ilvl w:val="1"/>
          <w:numId w:val="40"/>
        </w:numPr>
        <w:suppressAutoHyphens/>
        <w:spacing w:before="120"/>
        <w:ind w:left="284"/>
        <w:jc w:val="both"/>
        <w:rPr>
          <w:rFonts w:ascii="Garamond" w:hAnsi="Garamond"/>
          <w:sz w:val="24"/>
          <w:szCs w:val="24"/>
        </w:rPr>
      </w:pPr>
      <w:r w:rsidRPr="001D2822">
        <w:rPr>
          <w:rFonts w:ascii="Garamond" w:hAnsi="Garamond"/>
          <w:sz w:val="24"/>
          <w:szCs w:val="24"/>
        </w:rPr>
        <w:t>C</w:t>
      </w:r>
      <w:r w:rsidR="006827A3" w:rsidRPr="001D2822">
        <w:rPr>
          <w:rFonts w:ascii="Garamond" w:hAnsi="Garamond"/>
          <w:sz w:val="24"/>
          <w:szCs w:val="24"/>
        </w:rPr>
        <w:t>elkovou cenu</w:t>
      </w:r>
      <w:r w:rsidR="006827A3" w:rsidRPr="001D3BDE">
        <w:rPr>
          <w:rFonts w:ascii="Garamond" w:hAnsi="Garamond"/>
          <w:sz w:val="24"/>
          <w:szCs w:val="24"/>
        </w:rPr>
        <w:t xml:space="preserve"> Díla včetně započtení víceprací a méněprací uhradí Objednatel na základě faktury, kterou je Zhotovitel oprávněn vystavit nejdříve </w:t>
      </w:r>
      <w:r w:rsidR="00774422" w:rsidRPr="001D3BDE">
        <w:rPr>
          <w:rFonts w:ascii="Garamond" w:hAnsi="Garamond"/>
          <w:sz w:val="24"/>
          <w:szCs w:val="24"/>
        </w:rPr>
        <w:t>v den p</w:t>
      </w:r>
      <w:r w:rsidR="00E03823" w:rsidRPr="001D3BDE">
        <w:rPr>
          <w:rFonts w:ascii="Garamond" w:hAnsi="Garamond"/>
          <w:sz w:val="24"/>
          <w:szCs w:val="24"/>
        </w:rPr>
        <w:t>ředání a převzetí díla</w:t>
      </w:r>
      <w:r w:rsidR="006827A3" w:rsidRPr="001D3BDE">
        <w:rPr>
          <w:rFonts w:ascii="Garamond" w:hAnsi="Garamond"/>
          <w:sz w:val="24"/>
          <w:szCs w:val="24"/>
        </w:rPr>
        <w:t>.</w:t>
      </w:r>
    </w:p>
    <w:p w14:paraId="553BC199" w14:textId="77777777" w:rsidR="00774422" w:rsidRPr="001D3BDE" w:rsidRDefault="006827A3" w:rsidP="00585ED6">
      <w:pPr>
        <w:pStyle w:val="Odstavecseseznamem"/>
        <w:widowControl w:val="0"/>
        <w:numPr>
          <w:ilvl w:val="1"/>
          <w:numId w:val="40"/>
        </w:numPr>
        <w:suppressAutoHyphens/>
        <w:spacing w:before="120"/>
        <w:ind w:left="284"/>
        <w:jc w:val="both"/>
        <w:rPr>
          <w:rFonts w:ascii="Garamond" w:hAnsi="Garamond"/>
          <w:sz w:val="24"/>
          <w:szCs w:val="24"/>
        </w:rPr>
      </w:pPr>
      <w:r w:rsidRPr="001449BD">
        <w:rPr>
          <w:rFonts w:ascii="Garamond" w:hAnsi="Garamond"/>
          <w:sz w:val="24"/>
          <w:szCs w:val="24"/>
        </w:rPr>
        <w:t xml:space="preserve">Nedílnou součástí faktury Zhotovitele dle </w:t>
      </w:r>
      <w:r w:rsidR="00E03823" w:rsidRPr="001449BD">
        <w:rPr>
          <w:rFonts w:ascii="Garamond" w:hAnsi="Garamond"/>
          <w:sz w:val="24"/>
          <w:szCs w:val="24"/>
        </w:rPr>
        <w:t xml:space="preserve">odst. </w:t>
      </w:r>
      <w:r w:rsidRPr="001449BD">
        <w:rPr>
          <w:rFonts w:ascii="Garamond" w:hAnsi="Garamond"/>
          <w:sz w:val="24"/>
          <w:szCs w:val="24"/>
        </w:rPr>
        <w:t>2</w:t>
      </w:r>
      <w:r w:rsidR="00E03823" w:rsidRPr="001449BD">
        <w:rPr>
          <w:rFonts w:ascii="Garamond" w:hAnsi="Garamond"/>
          <w:sz w:val="24"/>
          <w:szCs w:val="24"/>
        </w:rPr>
        <w:t>) tohoto článku Smlouvy</w:t>
      </w:r>
      <w:r w:rsidRPr="001449BD">
        <w:rPr>
          <w:rFonts w:ascii="Garamond" w:hAnsi="Garamond"/>
          <w:sz w:val="24"/>
          <w:szCs w:val="24"/>
        </w:rPr>
        <w:t xml:space="preserve"> bude soupis skutečně a řádně provedených prací oceněný v souladu se způsobem sjednaným ve Smlouvě. Soupis musí být podepsán Objednatelem. Bez tohoto soupisu je faktura neúplná.</w:t>
      </w:r>
    </w:p>
    <w:p w14:paraId="488501DE" w14:textId="7931AF8D" w:rsidR="004C7DDA" w:rsidRPr="004C7DDA" w:rsidRDefault="004C7DDA" w:rsidP="004C7DDA">
      <w:pPr>
        <w:pStyle w:val="Odstavecseseznamem"/>
        <w:numPr>
          <w:ilvl w:val="1"/>
          <w:numId w:val="40"/>
        </w:numPr>
        <w:suppressAutoHyphens/>
        <w:spacing w:before="120"/>
        <w:ind w:left="284"/>
        <w:jc w:val="both"/>
        <w:rPr>
          <w:rFonts w:ascii="Garamond" w:hAnsi="Garamond"/>
          <w:bCs/>
          <w:sz w:val="24"/>
          <w:szCs w:val="24"/>
        </w:rPr>
      </w:pPr>
      <w:r w:rsidRPr="004C7DDA">
        <w:rPr>
          <w:rFonts w:ascii="Garamond" w:hAnsi="Garamond"/>
          <w:bCs/>
          <w:sz w:val="24"/>
          <w:szCs w:val="24"/>
        </w:rPr>
        <w:t>Při poskytnutí stavebních prací nepoužije plátce režim přenesení daňové povinnosti ve smyslu §92e zákona č. 235/2004 Sb., neboť dokončené dílo není směřováno k využití v ekonomické činnosti města.</w:t>
      </w:r>
    </w:p>
    <w:p w14:paraId="4E0560CE" w14:textId="09F5252C" w:rsidR="00774422" w:rsidRPr="001D3BDE" w:rsidRDefault="006827A3" w:rsidP="00585ED6">
      <w:pPr>
        <w:pStyle w:val="Odstavecseseznamem"/>
        <w:widowControl w:val="0"/>
        <w:numPr>
          <w:ilvl w:val="1"/>
          <w:numId w:val="40"/>
        </w:numPr>
        <w:suppressAutoHyphens/>
        <w:spacing w:before="120"/>
        <w:ind w:left="284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 xml:space="preserve">Lhůta pro splatnost faktur je </w:t>
      </w:r>
      <w:r w:rsidR="001D3BDE">
        <w:rPr>
          <w:rFonts w:ascii="Garamond" w:hAnsi="Garamond"/>
          <w:sz w:val="24"/>
          <w:szCs w:val="24"/>
        </w:rPr>
        <w:t xml:space="preserve">sjednána na </w:t>
      </w:r>
      <w:r w:rsidRPr="001D3BDE">
        <w:rPr>
          <w:rFonts w:ascii="Garamond" w:hAnsi="Garamond"/>
          <w:sz w:val="24"/>
          <w:szCs w:val="24"/>
        </w:rPr>
        <w:t>14 kalendářních dnů.</w:t>
      </w:r>
    </w:p>
    <w:p w14:paraId="50B8FECC" w14:textId="77777777" w:rsidR="00774422" w:rsidRPr="001D3BDE" w:rsidRDefault="006827A3" w:rsidP="00585ED6">
      <w:pPr>
        <w:pStyle w:val="Odstavecseseznamem"/>
        <w:widowControl w:val="0"/>
        <w:numPr>
          <w:ilvl w:val="1"/>
          <w:numId w:val="40"/>
        </w:numPr>
        <w:suppressAutoHyphens/>
        <w:ind w:left="284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Prodlení Objednatele s úhradou dlužné částky delší než 30 kalendářních dnů je podstatným porušením Smlouvy.</w:t>
      </w:r>
    </w:p>
    <w:p w14:paraId="61D55200" w14:textId="1A27B742" w:rsidR="006827A3" w:rsidRPr="001D3BDE" w:rsidRDefault="00411DEE" w:rsidP="00585ED6">
      <w:pPr>
        <w:pStyle w:val="Odstavecseseznamem"/>
        <w:widowControl w:val="0"/>
        <w:numPr>
          <w:ilvl w:val="1"/>
          <w:numId w:val="40"/>
        </w:numPr>
        <w:suppressAutoHyphens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="006827A3" w:rsidRPr="001D3BDE">
        <w:rPr>
          <w:rFonts w:ascii="Garamond" w:hAnsi="Garamond"/>
          <w:sz w:val="24"/>
          <w:szCs w:val="24"/>
        </w:rPr>
        <w:t>aktura musí obsahovat veškeré náležitosti dle předpisů o účetnictví, náležitosti dle daňových předpisů (zákona č. 235/2004 Sb., o dani z přidané hodnoty, ve znění pozdějších předpisů) a dále tyto údaje:</w:t>
      </w:r>
    </w:p>
    <w:p w14:paraId="4FB7B752" w14:textId="540813D5" w:rsidR="006827A3" w:rsidRPr="001D3BDE" w:rsidRDefault="006827A3" w:rsidP="00B76349">
      <w:pPr>
        <w:pStyle w:val="Odstavecseseznamem"/>
        <w:widowControl w:val="0"/>
        <w:numPr>
          <w:ilvl w:val="0"/>
          <w:numId w:val="16"/>
        </w:numPr>
        <w:tabs>
          <w:tab w:val="clear" w:pos="927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odkaz na uzavřenou Smlouvu a název předmětu Díla,</w:t>
      </w:r>
    </w:p>
    <w:p w14:paraId="56009F27" w14:textId="77777777" w:rsidR="006827A3" w:rsidRPr="001D3BDE" w:rsidRDefault="006827A3" w:rsidP="00B76349">
      <w:pPr>
        <w:widowControl w:val="0"/>
        <w:numPr>
          <w:ilvl w:val="0"/>
          <w:numId w:val="16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výši ceny v členění dle čl. 6.2. Smlouvy,</w:t>
      </w:r>
    </w:p>
    <w:p w14:paraId="70E67741" w14:textId="77777777" w:rsidR="006827A3" w:rsidRPr="001D3BDE" w:rsidRDefault="006827A3" w:rsidP="00B76349">
      <w:pPr>
        <w:widowControl w:val="0"/>
        <w:numPr>
          <w:ilvl w:val="0"/>
          <w:numId w:val="16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podpis odpovědné osoby Zhotovitele,</w:t>
      </w:r>
    </w:p>
    <w:p w14:paraId="5479DB85" w14:textId="77777777" w:rsidR="006827A3" w:rsidRPr="001D3BDE" w:rsidRDefault="006827A3" w:rsidP="00B76349">
      <w:pPr>
        <w:widowControl w:val="0"/>
        <w:numPr>
          <w:ilvl w:val="0"/>
          <w:numId w:val="16"/>
        </w:numPr>
        <w:tabs>
          <w:tab w:val="clear" w:pos="927"/>
          <w:tab w:val="num" w:pos="1134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přílohu – soupis provedených prací oceněný podle dohodnutého způsobu,</w:t>
      </w:r>
    </w:p>
    <w:p w14:paraId="55154DE7" w14:textId="77777777" w:rsidR="001D3BDE" w:rsidRDefault="006827A3" w:rsidP="00585ED6">
      <w:pPr>
        <w:pStyle w:val="Odstavecseseznamem"/>
        <w:widowControl w:val="0"/>
        <w:numPr>
          <w:ilvl w:val="1"/>
          <w:numId w:val="40"/>
        </w:numPr>
        <w:suppressAutoHyphens/>
        <w:ind w:left="284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 xml:space="preserve">Peněžitý závazek (dluh) </w:t>
      </w:r>
      <w:r w:rsidR="001D3BDE">
        <w:rPr>
          <w:rFonts w:ascii="Garamond" w:hAnsi="Garamond"/>
          <w:sz w:val="24"/>
          <w:szCs w:val="24"/>
        </w:rPr>
        <w:t>o</w:t>
      </w:r>
      <w:r w:rsidRPr="001D3BDE">
        <w:rPr>
          <w:rFonts w:ascii="Garamond" w:hAnsi="Garamond"/>
          <w:sz w:val="24"/>
          <w:szCs w:val="24"/>
        </w:rPr>
        <w:t xml:space="preserve">bjednatele se považuje za splněný v den, kdy je dlužná částka </w:t>
      </w:r>
      <w:r w:rsidR="001D3BDE">
        <w:rPr>
          <w:rFonts w:ascii="Garamond" w:hAnsi="Garamond"/>
          <w:sz w:val="24"/>
          <w:szCs w:val="24"/>
        </w:rPr>
        <w:t>připsána na účet zhotovitele</w:t>
      </w:r>
      <w:r w:rsidRPr="001D3BDE">
        <w:rPr>
          <w:rFonts w:ascii="Garamond" w:hAnsi="Garamond"/>
          <w:sz w:val="24"/>
          <w:szCs w:val="24"/>
        </w:rPr>
        <w:t>.</w:t>
      </w:r>
    </w:p>
    <w:p w14:paraId="25FB970E" w14:textId="21910FBB" w:rsidR="006B72FF" w:rsidRPr="001D3BDE" w:rsidRDefault="008737DA" w:rsidP="00585ED6">
      <w:pPr>
        <w:pStyle w:val="Odstavecseseznamem"/>
        <w:widowControl w:val="0"/>
        <w:numPr>
          <w:ilvl w:val="1"/>
          <w:numId w:val="40"/>
        </w:numPr>
        <w:suppressAutoHyphens/>
        <w:ind w:left="284"/>
        <w:jc w:val="both"/>
        <w:rPr>
          <w:rFonts w:ascii="Garamond" w:hAnsi="Garamond"/>
          <w:sz w:val="24"/>
          <w:szCs w:val="24"/>
        </w:rPr>
      </w:pPr>
      <w:r w:rsidRPr="001D3BDE">
        <w:rPr>
          <w:rFonts w:ascii="Garamond" w:hAnsi="Garamond"/>
          <w:sz w:val="24"/>
          <w:szCs w:val="24"/>
        </w:rPr>
        <w:t>Vlastnické právo k </w:t>
      </w:r>
      <w:r w:rsidR="001D3BDE" w:rsidRPr="001D3BDE">
        <w:rPr>
          <w:rFonts w:ascii="Garamond" w:hAnsi="Garamond"/>
          <w:sz w:val="24"/>
          <w:szCs w:val="24"/>
        </w:rPr>
        <w:t>Dílu</w:t>
      </w:r>
      <w:r w:rsidRPr="001D3BDE">
        <w:rPr>
          <w:rFonts w:ascii="Garamond" w:hAnsi="Garamond"/>
          <w:sz w:val="24"/>
          <w:szCs w:val="24"/>
        </w:rPr>
        <w:t xml:space="preserve"> nabývá objednatel až úplným zaplacením ceny </w:t>
      </w:r>
      <w:r w:rsidR="001D3BDE" w:rsidRPr="001D3BDE">
        <w:rPr>
          <w:rFonts w:ascii="Garamond" w:hAnsi="Garamond"/>
          <w:sz w:val="24"/>
          <w:szCs w:val="24"/>
        </w:rPr>
        <w:t>D</w:t>
      </w:r>
      <w:r w:rsidRPr="001D3BDE">
        <w:rPr>
          <w:rFonts w:ascii="Garamond" w:hAnsi="Garamond"/>
          <w:sz w:val="24"/>
          <w:szCs w:val="24"/>
        </w:rPr>
        <w:t>íla.</w:t>
      </w:r>
    </w:p>
    <w:p w14:paraId="3FDEB114" w14:textId="77777777" w:rsidR="00380551" w:rsidRPr="006D4895" w:rsidRDefault="00380551" w:rsidP="006D4895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0187D572" w14:textId="122D505C" w:rsidR="001D3BDE" w:rsidRPr="00886228" w:rsidRDefault="001D3BDE" w:rsidP="00A16111">
      <w:pPr>
        <w:jc w:val="center"/>
        <w:rPr>
          <w:rFonts w:ascii="Garamond" w:hAnsi="Garamond"/>
          <w:b/>
          <w:sz w:val="24"/>
          <w:szCs w:val="24"/>
        </w:rPr>
      </w:pPr>
      <w:r w:rsidRPr="00886228">
        <w:rPr>
          <w:rFonts w:ascii="Garamond" w:hAnsi="Garamond"/>
          <w:b/>
          <w:sz w:val="24"/>
          <w:szCs w:val="24"/>
        </w:rPr>
        <w:t>Čl. 6</w:t>
      </w:r>
    </w:p>
    <w:p w14:paraId="5E50E31F" w14:textId="640B994E" w:rsidR="006B72FF" w:rsidRPr="00886228" w:rsidRDefault="00886228" w:rsidP="00A16111">
      <w:pPr>
        <w:jc w:val="center"/>
        <w:rPr>
          <w:rFonts w:ascii="Garamond" w:hAnsi="Garamond"/>
          <w:b/>
          <w:sz w:val="24"/>
          <w:szCs w:val="24"/>
        </w:rPr>
      </w:pPr>
      <w:r w:rsidRPr="00886228">
        <w:rPr>
          <w:rFonts w:ascii="Garamond" w:hAnsi="Garamond"/>
          <w:b/>
          <w:sz w:val="24"/>
          <w:szCs w:val="24"/>
        </w:rPr>
        <w:t>Předání a převzetí D</w:t>
      </w:r>
      <w:r w:rsidR="007A3121" w:rsidRPr="00886228">
        <w:rPr>
          <w:rFonts w:ascii="Garamond" w:hAnsi="Garamond"/>
          <w:b/>
          <w:sz w:val="24"/>
          <w:szCs w:val="24"/>
        </w:rPr>
        <w:t>íla</w:t>
      </w:r>
    </w:p>
    <w:p w14:paraId="6026066F" w14:textId="77777777" w:rsidR="006B72FF" w:rsidRPr="006D4895" w:rsidRDefault="006B72FF" w:rsidP="00A16111">
      <w:pPr>
        <w:jc w:val="both"/>
        <w:rPr>
          <w:rFonts w:ascii="Garamond" w:hAnsi="Garamond"/>
          <w:b/>
          <w:sz w:val="24"/>
          <w:szCs w:val="24"/>
        </w:rPr>
      </w:pPr>
    </w:p>
    <w:p w14:paraId="5C7967B4" w14:textId="12DE17CB" w:rsidR="00886228" w:rsidRPr="00886228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886228">
        <w:rPr>
          <w:rFonts w:ascii="Garamond" w:hAnsi="Garamond"/>
          <w:szCs w:val="24"/>
        </w:rPr>
        <w:t xml:space="preserve">K předání a převzetí je </w:t>
      </w:r>
      <w:r>
        <w:rPr>
          <w:rFonts w:ascii="Garamond" w:hAnsi="Garamond"/>
          <w:szCs w:val="24"/>
        </w:rPr>
        <w:t>Díla</w:t>
      </w:r>
      <w:r w:rsidRPr="00886228">
        <w:rPr>
          <w:rFonts w:ascii="Garamond" w:hAnsi="Garamond"/>
          <w:szCs w:val="24"/>
        </w:rPr>
        <w:t xml:space="preserve"> je </w:t>
      </w:r>
      <w:r>
        <w:rPr>
          <w:rFonts w:ascii="Garamond" w:hAnsi="Garamond"/>
          <w:szCs w:val="24"/>
        </w:rPr>
        <w:t>objednatel</w:t>
      </w:r>
      <w:r w:rsidRPr="00886228">
        <w:rPr>
          <w:rFonts w:ascii="Garamond" w:hAnsi="Garamond"/>
          <w:szCs w:val="24"/>
        </w:rPr>
        <w:t xml:space="preserve"> oprávněn přizvat si osoby, jejichž účast pokládá za nezbytnou.</w:t>
      </w:r>
    </w:p>
    <w:p w14:paraId="784D42D1" w14:textId="5245F247" w:rsidR="00886228" w:rsidRPr="00886228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Zhotovitel</w:t>
      </w:r>
      <w:r w:rsidRPr="00886228">
        <w:rPr>
          <w:rFonts w:ascii="Garamond" w:hAnsi="Garamond"/>
          <w:szCs w:val="24"/>
        </w:rPr>
        <w:t xml:space="preserve"> je povinen k Předání a převzetí </w:t>
      </w:r>
      <w:r>
        <w:rPr>
          <w:rFonts w:ascii="Garamond" w:hAnsi="Garamond"/>
          <w:szCs w:val="24"/>
        </w:rPr>
        <w:t xml:space="preserve">Díla </w:t>
      </w:r>
      <w:r w:rsidRPr="00886228">
        <w:rPr>
          <w:rFonts w:ascii="Garamond" w:hAnsi="Garamond"/>
          <w:szCs w:val="24"/>
        </w:rPr>
        <w:t>přizvat své Poddodavatele, nedohodnou-li se smluvní strany jinak.</w:t>
      </w:r>
    </w:p>
    <w:p w14:paraId="470943D0" w14:textId="7364C242" w:rsidR="00886228" w:rsidRPr="001449BD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1449BD">
        <w:rPr>
          <w:rFonts w:ascii="Garamond" w:hAnsi="Garamond"/>
          <w:szCs w:val="24"/>
        </w:rPr>
        <w:t xml:space="preserve">Zhotovitel minimálně dva (2) pracovní dny předem písemně oznámí </w:t>
      </w:r>
      <w:r w:rsidR="00DA6B67" w:rsidRPr="001449BD">
        <w:rPr>
          <w:rFonts w:ascii="Garamond" w:hAnsi="Garamond"/>
          <w:szCs w:val="24"/>
        </w:rPr>
        <w:t>o</w:t>
      </w:r>
      <w:r w:rsidRPr="001449BD">
        <w:rPr>
          <w:rFonts w:ascii="Garamond" w:hAnsi="Garamond"/>
          <w:szCs w:val="24"/>
        </w:rPr>
        <w:t>bjednateli datum, kdy bude</w:t>
      </w:r>
      <w:r w:rsidR="00DA6B67" w:rsidRPr="001449BD">
        <w:rPr>
          <w:rFonts w:ascii="Garamond" w:hAnsi="Garamond"/>
          <w:szCs w:val="24"/>
        </w:rPr>
        <w:t xml:space="preserve"> Dílo </w:t>
      </w:r>
      <w:r w:rsidRPr="001449BD">
        <w:rPr>
          <w:rFonts w:ascii="Garamond" w:hAnsi="Garamond"/>
          <w:szCs w:val="24"/>
        </w:rPr>
        <w:t>způsobil</w:t>
      </w:r>
      <w:r w:rsidR="00DA6B67" w:rsidRPr="001449BD">
        <w:rPr>
          <w:rFonts w:ascii="Garamond" w:hAnsi="Garamond"/>
          <w:szCs w:val="24"/>
        </w:rPr>
        <w:t>é</w:t>
      </w:r>
      <w:r w:rsidRPr="001449BD">
        <w:rPr>
          <w:rFonts w:ascii="Garamond" w:hAnsi="Garamond"/>
          <w:szCs w:val="24"/>
        </w:rPr>
        <w:t xml:space="preserve"> k předání a převzetí, a současně vyzve </w:t>
      </w:r>
      <w:r w:rsidR="00DA6B67" w:rsidRPr="001449BD">
        <w:rPr>
          <w:rFonts w:ascii="Garamond" w:hAnsi="Garamond"/>
          <w:szCs w:val="24"/>
        </w:rPr>
        <w:t>o</w:t>
      </w:r>
      <w:r w:rsidRPr="001449BD">
        <w:rPr>
          <w:rFonts w:ascii="Garamond" w:hAnsi="Garamond"/>
          <w:szCs w:val="24"/>
        </w:rPr>
        <w:t xml:space="preserve">bjednatele k jeho převzetí. Objednatel je povinen zahájit přejímací řízení v den určený v učiněné výzvě. </w:t>
      </w:r>
    </w:p>
    <w:p w14:paraId="497B4E04" w14:textId="1CE0341F" w:rsidR="00886228" w:rsidRPr="00886228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886228">
        <w:rPr>
          <w:rFonts w:ascii="Garamond" w:hAnsi="Garamond"/>
          <w:szCs w:val="24"/>
        </w:rPr>
        <w:t xml:space="preserve">Před </w:t>
      </w:r>
      <w:r w:rsidR="00DA6B67">
        <w:rPr>
          <w:rFonts w:ascii="Garamond" w:hAnsi="Garamond"/>
          <w:szCs w:val="24"/>
        </w:rPr>
        <w:t>p</w:t>
      </w:r>
      <w:r w:rsidRPr="00886228">
        <w:rPr>
          <w:rFonts w:ascii="Garamond" w:hAnsi="Garamond"/>
          <w:szCs w:val="24"/>
        </w:rPr>
        <w:t xml:space="preserve">ředáním </w:t>
      </w:r>
      <w:r w:rsidR="00DA6B67">
        <w:rPr>
          <w:rFonts w:ascii="Garamond" w:hAnsi="Garamond"/>
          <w:szCs w:val="24"/>
        </w:rPr>
        <w:t xml:space="preserve">Díla </w:t>
      </w:r>
      <w:r w:rsidRPr="00886228">
        <w:rPr>
          <w:rFonts w:ascii="Garamond" w:hAnsi="Garamond"/>
          <w:szCs w:val="24"/>
        </w:rPr>
        <w:t xml:space="preserve">je </w:t>
      </w:r>
      <w:r>
        <w:rPr>
          <w:rFonts w:ascii="Garamond" w:hAnsi="Garamond"/>
          <w:szCs w:val="24"/>
        </w:rPr>
        <w:t>Zhotovitel</w:t>
      </w:r>
      <w:r w:rsidRPr="00886228">
        <w:rPr>
          <w:rFonts w:ascii="Garamond" w:hAnsi="Garamond"/>
          <w:szCs w:val="24"/>
        </w:rPr>
        <w:t xml:space="preserve"> povinen předvést jeho způsobilost sloužit svému účelu. </w:t>
      </w:r>
    </w:p>
    <w:p w14:paraId="1A6CC5EC" w14:textId="45933175" w:rsidR="00886228" w:rsidRPr="00A74BC7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A74BC7">
        <w:rPr>
          <w:rFonts w:ascii="Garamond" w:hAnsi="Garamond"/>
          <w:szCs w:val="24"/>
        </w:rPr>
        <w:t xml:space="preserve">Doklady včetně kompletního seznamu předávaných dokladů doloží </w:t>
      </w:r>
      <w:r w:rsidR="00DA6B67" w:rsidRPr="00A74BC7">
        <w:rPr>
          <w:rFonts w:ascii="Garamond" w:hAnsi="Garamond"/>
          <w:szCs w:val="24"/>
        </w:rPr>
        <w:t>z</w:t>
      </w:r>
      <w:r w:rsidRPr="00A74BC7">
        <w:rPr>
          <w:rFonts w:ascii="Garamond" w:hAnsi="Garamond"/>
          <w:szCs w:val="24"/>
        </w:rPr>
        <w:t>hotovitel</w:t>
      </w:r>
      <w:r w:rsidR="00DA6B67" w:rsidRPr="00A74BC7">
        <w:rPr>
          <w:rFonts w:ascii="Garamond" w:hAnsi="Garamond"/>
          <w:szCs w:val="24"/>
        </w:rPr>
        <w:t xml:space="preserve"> 1</w:t>
      </w:r>
      <w:r w:rsidRPr="00A74BC7">
        <w:rPr>
          <w:rFonts w:ascii="Garamond" w:hAnsi="Garamond"/>
          <w:szCs w:val="24"/>
        </w:rPr>
        <w:t>x tiskem, není-li ve Smlouvě uvedeno jinak nebo pokud se smluvní strany nedohodnou v rámci předávacího řízení jinak, nebo z povahy dokumentu nevyplývá něco jiného.</w:t>
      </w:r>
    </w:p>
    <w:p w14:paraId="59F1B9BD" w14:textId="5BBC18CC" w:rsidR="00886228" w:rsidRPr="00A74BC7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A74BC7">
        <w:rPr>
          <w:rFonts w:ascii="Garamond" w:hAnsi="Garamond"/>
          <w:szCs w:val="24"/>
        </w:rPr>
        <w:t xml:space="preserve">Nedoloží-li </w:t>
      </w:r>
      <w:r w:rsidR="00DA6B67" w:rsidRPr="00A74BC7">
        <w:rPr>
          <w:rFonts w:ascii="Garamond" w:hAnsi="Garamond"/>
          <w:szCs w:val="24"/>
        </w:rPr>
        <w:t>z</w:t>
      </w:r>
      <w:r w:rsidRPr="00A74BC7">
        <w:rPr>
          <w:rFonts w:ascii="Garamond" w:hAnsi="Garamond"/>
          <w:szCs w:val="24"/>
        </w:rPr>
        <w:t xml:space="preserve">hotovitel požadované doklady, nelze </w:t>
      </w:r>
      <w:r w:rsidR="00DA6B67" w:rsidRPr="00A74BC7">
        <w:rPr>
          <w:rFonts w:ascii="Garamond" w:hAnsi="Garamond"/>
          <w:szCs w:val="24"/>
        </w:rPr>
        <w:t>p</w:t>
      </w:r>
      <w:r w:rsidRPr="00A74BC7">
        <w:rPr>
          <w:rFonts w:ascii="Garamond" w:hAnsi="Garamond"/>
          <w:szCs w:val="24"/>
        </w:rPr>
        <w:t xml:space="preserve">ředání a převzetí </w:t>
      </w:r>
      <w:r w:rsidR="00DA6B67" w:rsidRPr="00A74BC7">
        <w:rPr>
          <w:rFonts w:ascii="Garamond" w:hAnsi="Garamond"/>
          <w:szCs w:val="24"/>
        </w:rPr>
        <w:t>Díla</w:t>
      </w:r>
      <w:r w:rsidRPr="00A74BC7">
        <w:rPr>
          <w:rFonts w:ascii="Garamond" w:hAnsi="Garamond"/>
          <w:szCs w:val="24"/>
        </w:rPr>
        <w:t xml:space="preserve"> provést.</w:t>
      </w:r>
    </w:p>
    <w:p w14:paraId="296F5AAF" w14:textId="408DB2C7" w:rsidR="00886228" w:rsidRPr="00A74BC7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A74BC7">
        <w:rPr>
          <w:rFonts w:ascii="Garamond" w:hAnsi="Garamond"/>
          <w:szCs w:val="24"/>
        </w:rPr>
        <w:t xml:space="preserve">O průběhu </w:t>
      </w:r>
      <w:r w:rsidR="00DA6B67" w:rsidRPr="00A74BC7">
        <w:rPr>
          <w:rFonts w:ascii="Garamond" w:hAnsi="Garamond"/>
          <w:szCs w:val="24"/>
        </w:rPr>
        <w:t>p</w:t>
      </w:r>
      <w:r w:rsidRPr="00A74BC7">
        <w:rPr>
          <w:rFonts w:ascii="Garamond" w:hAnsi="Garamond"/>
          <w:szCs w:val="24"/>
        </w:rPr>
        <w:t xml:space="preserve">ředání a převzetí </w:t>
      </w:r>
      <w:r w:rsidR="00DA6B67" w:rsidRPr="00A74BC7">
        <w:rPr>
          <w:rFonts w:ascii="Garamond" w:hAnsi="Garamond"/>
          <w:szCs w:val="24"/>
        </w:rPr>
        <w:t>Díla</w:t>
      </w:r>
      <w:r w:rsidRPr="00A74BC7">
        <w:rPr>
          <w:rFonts w:ascii="Garamond" w:hAnsi="Garamond"/>
          <w:szCs w:val="24"/>
        </w:rPr>
        <w:t xml:space="preserve"> pořídí strany protokol, jehož povinným obsahem jsou:</w:t>
      </w:r>
    </w:p>
    <w:p w14:paraId="2FF6A8F1" w14:textId="4F0489A0" w:rsidR="00886228" w:rsidRPr="00585ED6" w:rsidRDefault="00886228" w:rsidP="00585ED6">
      <w:pPr>
        <w:pStyle w:val="Odstavecseseznamem"/>
        <w:widowControl w:val="0"/>
        <w:numPr>
          <w:ilvl w:val="0"/>
          <w:numId w:val="19"/>
        </w:numPr>
        <w:tabs>
          <w:tab w:val="clear" w:pos="927"/>
        </w:tabs>
        <w:suppressAutoHyphens/>
        <w:ind w:left="567" w:hanging="283"/>
        <w:jc w:val="both"/>
        <w:rPr>
          <w:rFonts w:ascii="Garamond" w:hAnsi="Garamond"/>
          <w:sz w:val="24"/>
          <w:szCs w:val="24"/>
        </w:rPr>
      </w:pPr>
      <w:r w:rsidRPr="00585ED6">
        <w:rPr>
          <w:rFonts w:ascii="Garamond" w:hAnsi="Garamond"/>
          <w:sz w:val="24"/>
          <w:szCs w:val="24"/>
        </w:rPr>
        <w:t xml:space="preserve">údaje o </w:t>
      </w:r>
      <w:r w:rsidR="00DA6B67" w:rsidRPr="00585ED6">
        <w:rPr>
          <w:rFonts w:ascii="Garamond" w:hAnsi="Garamond"/>
          <w:sz w:val="24"/>
          <w:szCs w:val="24"/>
        </w:rPr>
        <w:t>z</w:t>
      </w:r>
      <w:r w:rsidRPr="00585ED6">
        <w:rPr>
          <w:rFonts w:ascii="Garamond" w:hAnsi="Garamond"/>
          <w:sz w:val="24"/>
          <w:szCs w:val="24"/>
        </w:rPr>
        <w:t>hotovitel</w:t>
      </w:r>
      <w:r w:rsidR="00DA6B67" w:rsidRPr="00585ED6">
        <w:rPr>
          <w:rFonts w:ascii="Garamond" w:hAnsi="Garamond"/>
          <w:sz w:val="24"/>
          <w:szCs w:val="24"/>
        </w:rPr>
        <w:t>i</w:t>
      </w:r>
      <w:r w:rsidRPr="00585ED6">
        <w:rPr>
          <w:rFonts w:ascii="Garamond" w:hAnsi="Garamond"/>
          <w:sz w:val="24"/>
          <w:szCs w:val="24"/>
        </w:rPr>
        <w:t xml:space="preserve">, </w:t>
      </w:r>
      <w:r w:rsidR="00DA6B67" w:rsidRPr="00585ED6">
        <w:rPr>
          <w:rFonts w:ascii="Garamond" w:hAnsi="Garamond"/>
          <w:sz w:val="24"/>
          <w:szCs w:val="24"/>
        </w:rPr>
        <w:t>p</w:t>
      </w:r>
      <w:r w:rsidRPr="00585ED6">
        <w:rPr>
          <w:rFonts w:ascii="Garamond" w:hAnsi="Garamond"/>
          <w:sz w:val="24"/>
          <w:szCs w:val="24"/>
        </w:rPr>
        <w:t xml:space="preserve">oddodavatelích a </w:t>
      </w:r>
      <w:r w:rsidR="00DA6B67" w:rsidRPr="00585ED6">
        <w:rPr>
          <w:rFonts w:ascii="Garamond" w:hAnsi="Garamond"/>
          <w:sz w:val="24"/>
          <w:szCs w:val="24"/>
        </w:rPr>
        <w:t>o</w:t>
      </w:r>
      <w:r w:rsidRPr="00585ED6">
        <w:rPr>
          <w:rFonts w:ascii="Garamond" w:hAnsi="Garamond"/>
          <w:sz w:val="24"/>
          <w:szCs w:val="24"/>
        </w:rPr>
        <w:t>bjednatel</w:t>
      </w:r>
      <w:r w:rsidR="00DA6B67" w:rsidRPr="00585ED6">
        <w:rPr>
          <w:rFonts w:ascii="Garamond" w:hAnsi="Garamond"/>
          <w:sz w:val="24"/>
          <w:szCs w:val="24"/>
        </w:rPr>
        <w:t>i</w:t>
      </w:r>
      <w:r w:rsidRPr="00585ED6">
        <w:rPr>
          <w:rFonts w:ascii="Garamond" w:hAnsi="Garamond"/>
          <w:sz w:val="24"/>
          <w:szCs w:val="24"/>
        </w:rPr>
        <w:t>,</w:t>
      </w:r>
      <w:r w:rsidR="00DA6B67" w:rsidRPr="00585ED6">
        <w:rPr>
          <w:rFonts w:ascii="Garamond" w:hAnsi="Garamond"/>
          <w:sz w:val="24"/>
          <w:szCs w:val="24"/>
        </w:rPr>
        <w:t xml:space="preserve"> případně dalších zúčastněních osobách</w:t>
      </w:r>
    </w:p>
    <w:p w14:paraId="24BBF653" w14:textId="6B7EF32C" w:rsidR="00886228" w:rsidRPr="00A74BC7" w:rsidRDefault="00886228" w:rsidP="00B76349">
      <w:pPr>
        <w:widowControl w:val="0"/>
        <w:numPr>
          <w:ilvl w:val="0"/>
          <w:numId w:val="19"/>
        </w:numPr>
        <w:tabs>
          <w:tab w:val="clear" w:pos="927"/>
        </w:tabs>
        <w:suppressAutoHyphens/>
        <w:ind w:left="567" w:hanging="284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t xml:space="preserve">popis </w:t>
      </w:r>
      <w:r w:rsidR="00DA6B67" w:rsidRPr="00A74BC7">
        <w:rPr>
          <w:rFonts w:ascii="Garamond" w:hAnsi="Garamond"/>
          <w:sz w:val="24"/>
          <w:szCs w:val="24"/>
        </w:rPr>
        <w:t>Díla</w:t>
      </w:r>
      <w:r w:rsidRPr="00A74BC7">
        <w:rPr>
          <w:rFonts w:ascii="Garamond" w:hAnsi="Garamond"/>
          <w:sz w:val="24"/>
          <w:szCs w:val="24"/>
        </w:rPr>
        <w:t>, které je předmětem předání a převzetí,</w:t>
      </w:r>
    </w:p>
    <w:p w14:paraId="59E5A0A6" w14:textId="77777777" w:rsidR="00886228" w:rsidRPr="00A74BC7" w:rsidRDefault="00886228" w:rsidP="00B76349">
      <w:pPr>
        <w:widowControl w:val="0"/>
        <w:numPr>
          <w:ilvl w:val="0"/>
          <w:numId w:val="19"/>
        </w:numPr>
        <w:tabs>
          <w:tab w:val="clear" w:pos="927"/>
        </w:tabs>
        <w:suppressAutoHyphens/>
        <w:ind w:left="567" w:hanging="284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t>dohoda o způsobu a termínu vyklizení staveniště,</w:t>
      </w:r>
    </w:p>
    <w:p w14:paraId="5950D99E" w14:textId="53ED004E" w:rsidR="00886228" w:rsidRPr="00A74BC7" w:rsidRDefault="00886228" w:rsidP="00B76349">
      <w:pPr>
        <w:widowControl w:val="0"/>
        <w:numPr>
          <w:ilvl w:val="0"/>
          <w:numId w:val="19"/>
        </w:numPr>
        <w:tabs>
          <w:tab w:val="clear" w:pos="927"/>
        </w:tabs>
        <w:suppressAutoHyphens/>
        <w:ind w:left="567" w:hanging="284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t xml:space="preserve">popis případných vad a nedodělků a jejich hodnocení, zda brání či nebrání řádnému užívání </w:t>
      </w:r>
      <w:r w:rsidR="00DA6B67" w:rsidRPr="00A74BC7">
        <w:rPr>
          <w:rFonts w:ascii="Garamond" w:hAnsi="Garamond"/>
          <w:sz w:val="24"/>
          <w:szCs w:val="24"/>
        </w:rPr>
        <w:t>Díla</w:t>
      </w:r>
      <w:r w:rsidRPr="00A74BC7">
        <w:rPr>
          <w:rFonts w:ascii="Garamond" w:hAnsi="Garamond"/>
          <w:sz w:val="24"/>
          <w:szCs w:val="24"/>
        </w:rPr>
        <w:t>, a termín jejich odstranění</w:t>
      </w:r>
    </w:p>
    <w:p w14:paraId="0DB97006" w14:textId="106D48CA" w:rsidR="00886228" w:rsidRPr="00A74BC7" w:rsidRDefault="00886228" w:rsidP="00B76349">
      <w:pPr>
        <w:widowControl w:val="0"/>
        <w:numPr>
          <w:ilvl w:val="0"/>
          <w:numId w:val="19"/>
        </w:numPr>
        <w:tabs>
          <w:tab w:val="clear" w:pos="927"/>
        </w:tabs>
        <w:suppressAutoHyphens/>
        <w:ind w:left="567" w:hanging="284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t xml:space="preserve">prohlášení </w:t>
      </w:r>
      <w:r w:rsidR="00DA6B67" w:rsidRPr="00A74BC7">
        <w:rPr>
          <w:rFonts w:ascii="Garamond" w:hAnsi="Garamond"/>
          <w:sz w:val="24"/>
          <w:szCs w:val="24"/>
        </w:rPr>
        <w:t>o</w:t>
      </w:r>
      <w:r w:rsidRPr="00A74BC7">
        <w:rPr>
          <w:rFonts w:ascii="Garamond" w:hAnsi="Garamond"/>
          <w:sz w:val="24"/>
          <w:szCs w:val="24"/>
        </w:rPr>
        <w:t>bjednatel</w:t>
      </w:r>
      <w:r w:rsidR="00DA6B67" w:rsidRPr="00A74BC7">
        <w:rPr>
          <w:rFonts w:ascii="Garamond" w:hAnsi="Garamond"/>
          <w:sz w:val="24"/>
          <w:szCs w:val="24"/>
        </w:rPr>
        <w:t>e</w:t>
      </w:r>
      <w:r w:rsidRPr="00A74BC7">
        <w:rPr>
          <w:rFonts w:ascii="Garamond" w:hAnsi="Garamond"/>
          <w:sz w:val="24"/>
          <w:szCs w:val="24"/>
        </w:rPr>
        <w:t xml:space="preserve">, zda </w:t>
      </w:r>
      <w:r w:rsidR="00DA6B67" w:rsidRPr="00A74BC7">
        <w:rPr>
          <w:rFonts w:ascii="Garamond" w:hAnsi="Garamond"/>
          <w:sz w:val="24"/>
          <w:szCs w:val="24"/>
        </w:rPr>
        <w:t>Dílo</w:t>
      </w:r>
      <w:r w:rsidRPr="00A74BC7">
        <w:rPr>
          <w:rFonts w:ascii="Garamond" w:hAnsi="Garamond"/>
          <w:sz w:val="24"/>
          <w:szCs w:val="24"/>
        </w:rPr>
        <w:t xml:space="preserve"> přejímá nebo nepřejímá. Objednatel </w:t>
      </w:r>
      <w:r w:rsidR="00DA6B67" w:rsidRPr="00A74BC7">
        <w:rPr>
          <w:rFonts w:ascii="Garamond" w:hAnsi="Garamond"/>
          <w:sz w:val="24"/>
          <w:szCs w:val="24"/>
        </w:rPr>
        <w:t xml:space="preserve">není oprávněn odmítnout převzetí Díla, </w:t>
      </w:r>
      <w:r w:rsidRPr="00A74BC7">
        <w:rPr>
          <w:rFonts w:ascii="Garamond" w:hAnsi="Garamond"/>
          <w:sz w:val="24"/>
          <w:szCs w:val="24"/>
        </w:rPr>
        <w:t>pokud se na n</w:t>
      </w:r>
      <w:r w:rsidR="00DA6B67" w:rsidRPr="00A74BC7">
        <w:rPr>
          <w:rFonts w:ascii="Garamond" w:hAnsi="Garamond"/>
          <w:sz w:val="24"/>
          <w:szCs w:val="24"/>
        </w:rPr>
        <w:t>ěm</w:t>
      </w:r>
      <w:r w:rsidRPr="00A74BC7">
        <w:rPr>
          <w:rFonts w:ascii="Garamond" w:hAnsi="Garamond"/>
          <w:sz w:val="24"/>
          <w:szCs w:val="24"/>
        </w:rPr>
        <w:t xml:space="preserve"> budou vyskytovat pouze drobné vady a nedodělky, které nebrání řádnému a bezpečnému používání a provozování </w:t>
      </w:r>
      <w:r w:rsidR="00DA6B67" w:rsidRPr="00A74BC7">
        <w:rPr>
          <w:rFonts w:ascii="Garamond" w:hAnsi="Garamond"/>
          <w:sz w:val="24"/>
          <w:szCs w:val="24"/>
        </w:rPr>
        <w:t>Díla</w:t>
      </w:r>
      <w:r w:rsidRPr="00A74BC7">
        <w:rPr>
          <w:rFonts w:ascii="Garamond" w:hAnsi="Garamond"/>
          <w:sz w:val="24"/>
          <w:szCs w:val="24"/>
        </w:rPr>
        <w:t xml:space="preserve">. </w:t>
      </w:r>
    </w:p>
    <w:p w14:paraId="1E0B3FB1" w14:textId="751D3FAF" w:rsidR="00886228" w:rsidRPr="00A74BC7" w:rsidRDefault="00886228" w:rsidP="00585ED6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A74BC7">
        <w:rPr>
          <w:rFonts w:ascii="Garamond" w:hAnsi="Garamond"/>
          <w:szCs w:val="24"/>
        </w:rPr>
        <w:t xml:space="preserve">V případě, že </w:t>
      </w:r>
      <w:r w:rsidR="00DA6B67" w:rsidRPr="00A74BC7">
        <w:rPr>
          <w:rFonts w:ascii="Garamond" w:hAnsi="Garamond"/>
          <w:szCs w:val="24"/>
        </w:rPr>
        <w:t>o</w:t>
      </w:r>
      <w:r w:rsidRPr="00A74BC7">
        <w:rPr>
          <w:rFonts w:ascii="Garamond" w:hAnsi="Garamond"/>
          <w:szCs w:val="24"/>
        </w:rPr>
        <w:t xml:space="preserve">bjednatel </w:t>
      </w:r>
      <w:r w:rsidR="00DA6B67" w:rsidRPr="00A74BC7">
        <w:rPr>
          <w:rFonts w:ascii="Garamond" w:hAnsi="Garamond"/>
          <w:szCs w:val="24"/>
        </w:rPr>
        <w:t>Dílo</w:t>
      </w:r>
      <w:r w:rsidRPr="00A74BC7">
        <w:rPr>
          <w:rFonts w:ascii="Garamond" w:hAnsi="Garamond"/>
          <w:szCs w:val="24"/>
        </w:rPr>
        <w:t xml:space="preserve"> převezme i přes existenci drobných vad a nedodělků, které nebrání </w:t>
      </w:r>
      <w:r w:rsidR="00DA6B67" w:rsidRPr="00A74BC7">
        <w:rPr>
          <w:rFonts w:ascii="Garamond" w:hAnsi="Garamond"/>
          <w:szCs w:val="24"/>
        </w:rPr>
        <w:t xml:space="preserve">jeho </w:t>
      </w:r>
      <w:r w:rsidRPr="00A74BC7">
        <w:rPr>
          <w:rFonts w:ascii="Garamond" w:hAnsi="Garamond"/>
          <w:szCs w:val="24"/>
        </w:rPr>
        <w:t>řádnému užívání, musí protokol dále obsahovat:</w:t>
      </w:r>
    </w:p>
    <w:p w14:paraId="309734E8" w14:textId="6888F447" w:rsidR="00886228" w:rsidRPr="00A74BC7" w:rsidRDefault="00886228" w:rsidP="006A1187">
      <w:pPr>
        <w:pStyle w:val="Pleading3L2"/>
        <w:numPr>
          <w:ilvl w:val="0"/>
          <w:numId w:val="42"/>
        </w:numPr>
        <w:spacing w:before="0"/>
        <w:rPr>
          <w:rFonts w:ascii="Garamond" w:hAnsi="Garamond"/>
          <w:szCs w:val="24"/>
        </w:rPr>
      </w:pPr>
      <w:r w:rsidRPr="00A74BC7">
        <w:rPr>
          <w:rFonts w:ascii="Garamond" w:hAnsi="Garamond"/>
          <w:szCs w:val="24"/>
        </w:rPr>
        <w:t>seznam takto zjištěných vad a nedodělků,</w:t>
      </w:r>
    </w:p>
    <w:p w14:paraId="33D56653" w14:textId="77777777" w:rsidR="00886228" w:rsidRPr="00A74BC7" w:rsidRDefault="00886228" w:rsidP="006A1187">
      <w:pPr>
        <w:widowControl w:val="0"/>
        <w:numPr>
          <w:ilvl w:val="0"/>
          <w:numId w:val="42"/>
        </w:numPr>
        <w:suppressAutoHyphens/>
        <w:ind w:left="709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lastRenderedPageBreak/>
        <w:t>dohodu o způsobu a termínech jejich odstranění, popřípadě o jiném způsobu narovnání,</w:t>
      </w:r>
    </w:p>
    <w:p w14:paraId="1CC340EA" w14:textId="5D72B390" w:rsidR="00886228" w:rsidRPr="00A74BC7" w:rsidRDefault="00886228" w:rsidP="006A1187">
      <w:pPr>
        <w:widowControl w:val="0"/>
        <w:numPr>
          <w:ilvl w:val="0"/>
          <w:numId w:val="42"/>
        </w:numPr>
        <w:suppressAutoHyphens/>
        <w:ind w:left="709"/>
        <w:jc w:val="both"/>
        <w:rPr>
          <w:rFonts w:ascii="Garamond" w:hAnsi="Garamond"/>
          <w:sz w:val="24"/>
          <w:szCs w:val="24"/>
        </w:rPr>
      </w:pPr>
      <w:r w:rsidRPr="00A74BC7">
        <w:rPr>
          <w:rFonts w:ascii="Garamond" w:hAnsi="Garamond"/>
          <w:sz w:val="24"/>
          <w:szCs w:val="24"/>
        </w:rPr>
        <w:t xml:space="preserve">dohodu o zpřístupnění </w:t>
      </w:r>
      <w:r w:rsidR="001D229E" w:rsidRPr="00A74BC7">
        <w:rPr>
          <w:rFonts w:ascii="Garamond" w:hAnsi="Garamond"/>
          <w:sz w:val="24"/>
          <w:szCs w:val="24"/>
        </w:rPr>
        <w:t>Díla</w:t>
      </w:r>
      <w:r w:rsidRPr="00A74BC7">
        <w:rPr>
          <w:rFonts w:ascii="Garamond" w:hAnsi="Garamond"/>
          <w:sz w:val="24"/>
          <w:szCs w:val="24"/>
        </w:rPr>
        <w:t xml:space="preserve"> nebo jeho částí </w:t>
      </w:r>
      <w:r w:rsidR="001D229E" w:rsidRPr="00A74BC7">
        <w:rPr>
          <w:rFonts w:ascii="Garamond" w:hAnsi="Garamond"/>
          <w:sz w:val="24"/>
          <w:szCs w:val="24"/>
        </w:rPr>
        <w:t>z</w:t>
      </w:r>
      <w:r w:rsidRPr="00A74BC7">
        <w:rPr>
          <w:rFonts w:ascii="Garamond" w:hAnsi="Garamond"/>
          <w:sz w:val="24"/>
          <w:szCs w:val="24"/>
        </w:rPr>
        <w:t>hotovitel</w:t>
      </w:r>
      <w:r w:rsidR="001D229E" w:rsidRPr="00A74BC7">
        <w:rPr>
          <w:rFonts w:ascii="Garamond" w:hAnsi="Garamond"/>
          <w:sz w:val="24"/>
          <w:szCs w:val="24"/>
        </w:rPr>
        <w:t>i</w:t>
      </w:r>
      <w:r w:rsidRPr="00A74BC7">
        <w:rPr>
          <w:rFonts w:ascii="Garamond" w:hAnsi="Garamond"/>
          <w:sz w:val="24"/>
          <w:szCs w:val="24"/>
        </w:rPr>
        <w:t xml:space="preserve"> za účelem odstranění vad nebo nedodělků.</w:t>
      </w:r>
    </w:p>
    <w:p w14:paraId="099E24C8" w14:textId="2EDE96AB" w:rsidR="00886228" w:rsidRPr="006A1187" w:rsidRDefault="00886228" w:rsidP="006A1187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6A1187">
        <w:rPr>
          <w:rFonts w:ascii="Garamond" w:hAnsi="Garamond"/>
          <w:szCs w:val="24"/>
        </w:rPr>
        <w:t>Drobné vady a nedodělky uvedené v protokolu odstraní</w:t>
      </w:r>
      <w:r w:rsidR="001D229E" w:rsidRPr="006A1187">
        <w:rPr>
          <w:rFonts w:ascii="Garamond" w:hAnsi="Garamond"/>
          <w:szCs w:val="24"/>
        </w:rPr>
        <w:t xml:space="preserve"> z</w:t>
      </w:r>
      <w:r w:rsidRPr="006A1187">
        <w:rPr>
          <w:rFonts w:ascii="Garamond" w:hAnsi="Garamond"/>
          <w:szCs w:val="24"/>
        </w:rPr>
        <w:t>hotovitel, nebude-li dohodnuto jinak, do sedmi (7) dnů od podpisu Předávacího protokolu.</w:t>
      </w:r>
    </w:p>
    <w:p w14:paraId="12F5C2FB" w14:textId="76310E76" w:rsidR="00886228" w:rsidRPr="006A1187" w:rsidRDefault="00886228" w:rsidP="006A1187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6A1187">
        <w:rPr>
          <w:rFonts w:ascii="Garamond" w:hAnsi="Garamond"/>
          <w:szCs w:val="24"/>
        </w:rPr>
        <w:t xml:space="preserve">V případě, že </w:t>
      </w:r>
      <w:r w:rsidR="001D229E" w:rsidRPr="006A1187">
        <w:rPr>
          <w:rFonts w:ascii="Garamond" w:hAnsi="Garamond"/>
          <w:szCs w:val="24"/>
        </w:rPr>
        <w:t>o</w:t>
      </w:r>
      <w:r w:rsidRPr="006A1187">
        <w:rPr>
          <w:rFonts w:ascii="Garamond" w:hAnsi="Garamond"/>
          <w:szCs w:val="24"/>
        </w:rPr>
        <w:t xml:space="preserve">bjednatel odmítne předmět dodávky převzít, uvede v protokolu i důvody, pro které odmítá předmět dodávky převzít. Zhotovitel není v prodlení, jestliže </w:t>
      </w:r>
      <w:r w:rsidR="001D229E" w:rsidRPr="006A1187">
        <w:rPr>
          <w:rFonts w:ascii="Garamond" w:hAnsi="Garamond"/>
          <w:szCs w:val="24"/>
        </w:rPr>
        <w:t>o</w:t>
      </w:r>
      <w:r w:rsidRPr="006A1187">
        <w:rPr>
          <w:rFonts w:ascii="Garamond" w:hAnsi="Garamond"/>
          <w:szCs w:val="24"/>
        </w:rPr>
        <w:t>bjednatel odmítl předmět dodávky převzít bezdůvodně</w:t>
      </w:r>
      <w:r w:rsidR="001D229E" w:rsidRPr="006A1187">
        <w:rPr>
          <w:rFonts w:ascii="Garamond" w:hAnsi="Garamond"/>
          <w:szCs w:val="24"/>
        </w:rPr>
        <w:t xml:space="preserve"> nebo pokud k předání a převzetí Díla neposkytne potřebnou součinnost</w:t>
      </w:r>
      <w:r w:rsidRPr="006A1187">
        <w:rPr>
          <w:rFonts w:ascii="Garamond" w:hAnsi="Garamond"/>
          <w:szCs w:val="24"/>
        </w:rPr>
        <w:t xml:space="preserve">. </w:t>
      </w:r>
    </w:p>
    <w:p w14:paraId="7945E51B" w14:textId="1E5304B4" w:rsidR="00886228" w:rsidRPr="006A1187" w:rsidRDefault="00886228" w:rsidP="006A1187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  <w:szCs w:val="24"/>
        </w:rPr>
      </w:pPr>
      <w:r w:rsidRPr="006A1187">
        <w:rPr>
          <w:rFonts w:ascii="Garamond" w:hAnsi="Garamond"/>
          <w:szCs w:val="24"/>
        </w:rPr>
        <w:t xml:space="preserve">Pokud se při přejímacím řízení ukáže, že předmět dodávky vykazuje vady či nedodělky, které brání jeho řádnému užívání, Objednatel předmět dodávky nepřevezme </w:t>
      </w:r>
      <w:r w:rsidR="00DA6B67" w:rsidRPr="006A1187">
        <w:rPr>
          <w:rFonts w:ascii="Garamond" w:hAnsi="Garamond"/>
          <w:szCs w:val="24"/>
        </w:rPr>
        <w:t>a s</w:t>
      </w:r>
      <w:r w:rsidRPr="006A1187">
        <w:rPr>
          <w:rFonts w:ascii="Garamond" w:hAnsi="Garamond"/>
          <w:szCs w:val="24"/>
        </w:rPr>
        <w:t xml:space="preserve">trany si sjednají termín, do kterého Zhotovitel všechny zjištěné vady a nedodělky odstraní, který nebude delší než 14 dnů. V poslední den takto sjednané lhůty provedou strany přejímací řízení opětovně. </w:t>
      </w:r>
    </w:p>
    <w:p w14:paraId="1658A4C7" w14:textId="693DFA87" w:rsidR="008737DA" w:rsidRPr="00A74BC7" w:rsidRDefault="008737DA" w:rsidP="006A1187">
      <w:pPr>
        <w:pStyle w:val="Pleading3L2"/>
        <w:numPr>
          <w:ilvl w:val="1"/>
          <w:numId w:val="39"/>
        </w:numPr>
        <w:spacing w:before="0"/>
        <w:ind w:left="284"/>
        <w:rPr>
          <w:rFonts w:ascii="Garamond" w:hAnsi="Garamond"/>
        </w:rPr>
      </w:pPr>
      <w:r w:rsidRPr="006A1187">
        <w:rPr>
          <w:rFonts w:ascii="Garamond" w:hAnsi="Garamond"/>
          <w:szCs w:val="24"/>
        </w:rPr>
        <w:t>Nebezpečí škody</w:t>
      </w:r>
      <w:r w:rsidRPr="00A74BC7">
        <w:rPr>
          <w:rFonts w:ascii="Garamond" w:hAnsi="Garamond"/>
        </w:rPr>
        <w:t xml:space="preserve"> na </w:t>
      </w:r>
      <w:r w:rsidR="00A74BC7" w:rsidRPr="00A74BC7">
        <w:rPr>
          <w:rFonts w:ascii="Garamond" w:hAnsi="Garamond"/>
        </w:rPr>
        <w:t xml:space="preserve">Díle </w:t>
      </w:r>
      <w:r w:rsidRPr="00A74BC7">
        <w:rPr>
          <w:rFonts w:ascii="Garamond" w:hAnsi="Garamond"/>
        </w:rPr>
        <w:t xml:space="preserve">přechází na objednatele dnem </w:t>
      </w:r>
      <w:r w:rsidR="00A74BC7" w:rsidRPr="00A74BC7">
        <w:rPr>
          <w:rFonts w:ascii="Garamond" w:hAnsi="Garamond"/>
        </w:rPr>
        <w:t xml:space="preserve">předání a </w:t>
      </w:r>
      <w:r w:rsidRPr="00A74BC7">
        <w:rPr>
          <w:rFonts w:ascii="Garamond" w:hAnsi="Garamond"/>
        </w:rPr>
        <w:t xml:space="preserve">převzetí </w:t>
      </w:r>
      <w:r w:rsidR="00A74BC7" w:rsidRPr="00A74BC7">
        <w:rPr>
          <w:rFonts w:ascii="Garamond" w:hAnsi="Garamond"/>
        </w:rPr>
        <w:t>D</w:t>
      </w:r>
      <w:r w:rsidRPr="00A74BC7">
        <w:rPr>
          <w:rFonts w:ascii="Garamond" w:hAnsi="Garamond"/>
        </w:rPr>
        <w:t>íla</w:t>
      </w:r>
      <w:r w:rsidR="00A74BC7" w:rsidRPr="00A74BC7">
        <w:rPr>
          <w:rFonts w:ascii="Garamond" w:hAnsi="Garamond"/>
        </w:rPr>
        <w:t>.</w:t>
      </w:r>
    </w:p>
    <w:p w14:paraId="61B62AB3" w14:textId="77777777" w:rsidR="006B72FF" w:rsidRPr="006D4895" w:rsidRDefault="006B72FF" w:rsidP="00B76349">
      <w:pPr>
        <w:ind w:left="284" w:hanging="284"/>
        <w:jc w:val="both"/>
        <w:rPr>
          <w:rFonts w:ascii="Garamond" w:hAnsi="Garamond"/>
          <w:sz w:val="24"/>
          <w:szCs w:val="24"/>
        </w:rPr>
      </w:pPr>
    </w:p>
    <w:p w14:paraId="24910F03" w14:textId="77777777" w:rsidR="009F36BD" w:rsidRPr="0087006F" w:rsidRDefault="009F36BD" w:rsidP="0087006F">
      <w:pPr>
        <w:jc w:val="center"/>
        <w:rPr>
          <w:rFonts w:ascii="Garamond" w:hAnsi="Garamond"/>
          <w:sz w:val="24"/>
          <w:szCs w:val="24"/>
        </w:rPr>
      </w:pPr>
    </w:p>
    <w:p w14:paraId="0D1DFCB0" w14:textId="122057CE" w:rsidR="00AE374F" w:rsidRPr="0087006F" w:rsidRDefault="00AE374F" w:rsidP="0087006F">
      <w:pPr>
        <w:pStyle w:val="Nadpis2"/>
        <w:jc w:val="center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Čl. 7</w:t>
      </w:r>
    </w:p>
    <w:p w14:paraId="6BF9B4D6" w14:textId="03BD381A" w:rsidR="006B72FF" w:rsidRPr="0087006F" w:rsidRDefault="008737DA" w:rsidP="0087006F">
      <w:pPr>
        <w:pStyle w:val="Nadpis2"/>
        <w:jc w:val="center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Odpovědnost za vady</w:t>
      </w:r>
    </w:p>
    <w:p w14:paraId="3C2E7220" w14:textId="3B60FD1D" w:rsidR="004B4593" w:rsidRPr="0087006F" w:rsidRDefault="004B4593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Strany se dohodly, že zhotovitel přejímá záruku za jakost Díla, tj. zhotovitel přejímá závazek a zavazuje se, že po smluvenou záruční dobu bude Dílo způsobilé pro účely specifikované Technickou dokumentací a že si zachová smluvené vlastnosti a jakost a že Dílo bude mít vlastnosti stanovené v obecně závazných právních předpisech a v harmonizovaných technických normách (ČSN), které se na provedení Díla vztahují.</w:t>
      </w:r>
    </w:p>
    <w:p w14:paraId="177BBD13" w14:textId="0A6768DC" w:rsidR="00EC4386" w:rsidRPr="0087006F" w:rsidRDefault="008737DA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Záruční doba smluveného</w:t>
      </w:r>
      <w:r w:rsidR="0093505A" w:rsidRPr="0087006F">
        <w:rPr>
          <w:rFonts w:ascii="Garamond" w:hAnsi="Garamond"/>
          <w:szCs w:val="24"/>
        </w:rPr>
        <w:t xml:space="preserve"> D</w:t>
      </w:r>
      <w:r w:rsidRPr="0087006F">
        <w:rPr>
          <w:rFonts w:ascii="Garamond" w:hAnsi="Garamond"/>
          <w:szCs w:val="24"/>
        </w:rPr>
        <w:t xml:space="preserve">íla se </w:t>
      </w:r>
      <w:r w:rsidR="0093505A" w:rsidRPr="0087006F">
        <w:rPr>
          <w:rFonts w:ascii="Garamond" w:hAnsi="Garamond"/>
          <w:szCs w:val="24"/>
        </w:rPr>
        <w:t>sjednává</w:t>
      </w:r>
      <w:r w:rsidRPr="0087006F">
        <w:rPr>
          <w:rFonts w:ascii="Garamond" w:hAnsi="Garamond"/>
          <w:szCs w:val="24"/>
        </w:rPr>
        <w:t xml:space="preserve"> </w:t>
      </w:r>
      <w:r w:rsidR="00EC4386" w:rsidRPr="0087006F">
        <w:rPr>
          <w:rFonts w:ascii="Garamond" w:hAnsi="Garamond"/>
          <w:szCs w:val="24"/>
        </w:rPr>
        <w:t>takto:</w:t>
      </w:r>
    </w:p>
    <w:p w14:paraId="01114CFC" w14:textId="54CF8E28" w:rsidR="00EC4386" w:rsidRPr="0087006F" w:rsidRDefault="00EC4386" w:rsidP="00B76349">
      <w:pPr>
        <w:pStyle w:val="Zkladntext"/>
        <w:ind w:left="284" w:hanging="284"/>
        <w:jc w:val="both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ab/>
        <w:t xml:space="preserve">- </w:t>
      </w:r>
      <w:r w:rsidR="008737DA" w:rsidRPr="0087006F">
        <w:rPr>
          <w:rFonts w:ascii="Garamond" w:hAnsi="Garamond"/>
          <w:szCs w:val="24"/>
        </w:rPr>
        <w:t xml:space="preserve">na </w:t>
      </w:r>
      <w:r w:rsidRPr="0087006F">
        <w:rPr>
          <w:rFonts w:ascii="Garamond" w:hAnsi="Garamond"/>
          <w:szCs w:val="24"/>
        </w:rPr>
        <w:t xml:space="preserve">montáž </w:t>
      </w:r>
      <w:r w:rsidR="0093505A" w:rsidRPr="0087006F">
        <w:rPr>
          <w:rFonts w:ascii="Garamond" w:hAnsi="Garamond"/>
          <w:szCs w:val="24"/>
        </w:rPr>
        <w:t xml:space="preserve">zařízení a související práce </w:t>
      </w:r>
      <w:r w:rsidRPr="0087006F">
        <w:rPr>
          <w:rFonts w:ascii="Garamond" w:hAnsi="Garamond"/>
          <w:szCs w:val="24"/>
        </w:rPr>
        <w:t xml:space="preserve">v délce </w:t>
      </w:r>
      <w:r w:rsidR="00D25E68" w:rsidRPr="0087006F">
        <w:rPr>
          <w:rFonts w:ascii="Garamond" w:hAnsi="Garamond"/>
          <w:b/>
          <w:szCs w:val="24"/>
        </w:rPr>
        <w:t>24</w:t>
      </w:r>
      <w:r w:rsidRPr="0087006F">
        <w:rPr>
          <w:rFonts w:ascii="Garamond" w:hAnsi="Garamond"/>
          <w:b/>
          <w:szCs w:val="24"/>
        </w:rPr>
        <w:t xml:space="preserve"> měsíců</w:t>
      </w:r>
      <w:r w:rsidRPr="0087006F">
        <w:rPr>
          <w:rFonts w:ascii="Garamond" w:hAnsi="Garamond"/>
          <w:szCs w:val="24"/>
        </w:rPr>
        <w:t xml:space="preserve"> od předání </w:t>
      </w:r>
      <w:r w:rsidR="0093505A" w:rsidRPr="0087006F">
        <w:rPr>
          <w:rFonts w:ascii="Garamond" w:hAnsi="Garamond"/>
          <w:szCs w:val="24"/>
        </w:rPr>
        <w:t>D</w:t>
      </w:r>
      <w:r w:rsidRPr="0087006F">
        <w:rPr>
          <w:rFonts w:ascii="Garamond" w:hAnsi="Garamond"/>
          <w:szCs w:val="24"/>
        </w:rPr>
        <w:t xml:space="preserve">íla </w:t>
      </w:r>
      <w:r w:rsidR="00EF4B22">
        <w:rPr>
          <w:rFonts w:ascii="Garamond" w:hAnsi="Garamond"/>
          <w:szCs w:val="24"/>
        </w:rPr>
        <w:tab/>
      </w:r>
      <w:r w:rsidR="00EF4B22">
        <w:rPr>
          <w:rFonts w:ascii="Garamond" w:hAnsi="Garamond"/>
          <w:szCs w:val="24"/>
        </w:rPr>
        <w:tab/>
      </w:r>
      <w:r w:rsidRPr="0087006F">
        <w:rPr>
          <w:rFonts w:ascii="Garamond" w:hAnsi="Garamond"/>
          <w:szCs w:val="24"/>
        </w:rPr>
        <w:t>objednateli,</w:t>
      </w:r>
    </w:p>
    <w:p w14:paraId="49C35E98" w14:textId="633D7C22" w:rsidR="008737DA" w:rsidRPr="0087006F" w:rsidRDefault="00EC4386" w:rsidP="00B93466">
      <w:pPr>
        <w:pStyle w:val="Zkladntext"/>
        <w:ind w:left="284"/>
        <w:jc w:val="both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 xml:space="preserve">- na dodané </w:t>
      </w:r>
      <w:r w:rsidR="0093505A" w:rsidRPr="0087006F">
        <w:rPr>
          <w:rFonts w:ascii="Garamond" w:hAnsi="Garamond"/>
          <w:szCs w:val="24"/>
        </w:rPr>
        <w:t xml:space="preserve">jednotlivé prvky </w:t>
      </w:r>
      <w:r w:rsidRPr="0087006F">
        <w:rPr>
          <w:rFonts w:ascii="Garamond" w:hAnsi="Garamond"/>
          <w:szCs w:val="24"/>
        </w:rPr>
        <w:t xml:space="preserve">zařízení v délce </w:t>
      </w:r>
      <w:r w:rsidR="008A2931" w:rsidRPr="0087006F">
        <w:rPr>
          <w:rFonts w:ascii="Garamond" w:hAnsi="Garamond"/>
          <w:b/>
          <w:szCs w:val="24"/>
        </w:rPr>
        <w:t>36</w:t>
      </w:r>
      <w:r w:rsidRPr="0087006F">
        <w:rPr>
          <w:rFonts w:ascii="Garamond" w:hAnsi="Garamond"/>
          <w:b/>
          <w:szCs w:val="24"/>
        </w:rPr>
        <w:t xml:space="preserve"> měsíců</w:t>
      </w:r>
      <w:r w:rsidRPr="0087006F">
        <w:rPr>
          <w:rFonts w:ascii="Garamond" w:hAnsi="Garamond"/>
          <w:szCs w:val="24"/>
        </w:rPr>
        <w:t xml:space="preserve"> od předání </w:t>
      </w:r>
      <w:r w:rsidR="0093505A" w:rsidRPr="0087006F">
        <w:rPr>
          <w:rFonts w:ascii="Garamond" w:hAnsi="Garamond"/>
          <w:szCs w:val="24"/>
        </w:rPr>
        <w:t>D</w:t>
      </w:r>
      <w:r w:rsidRPr="0087006F">
        <w:rPr>
          <w:rFonts w:ascii="Garamond" w:hAnsi="Garamond"/>
          <w:szCs w:val="24"/>
        </w:rPr>
        <w:t>íla objednateli</w:t>
      </w:r>
      <w:r w:rsidR="0093505A" w:rsidRPr="0087006F">
        <w:rPr>
          <w:rFonts w:ascii="Garamond" w:hAnsi="Garamond"/>
          <w:b/>
          <w:szCs w:val="24"/>
        </w:rPr>
        <w:t>.</w:t>
      </w:r>
    </w:p>
    <w:p w14:paraId="77BC8F58" w14:textId="75DB85F6" w:rsidR="004B4593" w:rsidRPr="0087006F" w:rsidRDefault="004B4593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Zhotovitel odpovídá za vady, jež má Dílo v době předání, a za vady Díla, které se vyskytly v záruční době. Zhotovitel však neodpovídá za vady, které vznikly v důsledku nedodržení návodů k obsluze či nedodržením obvyklých způsobů užívání či za závady způsobené nesprávnou údržbou nebo zanedbáním údržby</w:t>
      </w:r>
      <w:r w:rsidR="00062B6C" w:rsidRPr="0087006F">
        <w:rPr>
          <w:rFonts w:ascii="Garamond" w:hAnsi="Garamond"/>
          <w:szCs w:val="24"/>
        </w:rPr>
        <w:t xml:space="preserve"> případně z důvodů vyšší moci</w:t>
      </w:r>
      <w:r w:rsidRPr="0087006F">
        <w:rPr>
          <w:rFonts w:ascii="Garamond" w:hAnsi="Garamond"/>
          <w:szCs w:val="24"/>
        </w:rPr>
        <w:t>. Za vady Díla, které se projevily po záruční lhůtě, odpovídá Zhotovitel jen tehdy, pokud jejich příčinou bylo porušení jeho povinností.</w:t>
      </w:r>
    </w:p>
    <w:p w14:paraId="73059EBA" w14:textId="77777777" w:rsidR="004B4593" w:rsidRPr="0087006F" w:rsidRDefault="004B4593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Objednatel je povinen vady písemně reklamovat u zhotovitele bez zbytečného odkladu po jejich zjištění. Kontaktní údaje pro oznámení vady jsou uvedeny v záhlaví této smlouvy.</w:t>
      </w:r>
    </w:p>
    <w:p w14:paraId="25C8BCDF" w14:textId="2D6E1418" w:rsidR="004B4593" w:rsidRPr="0087006F" w:rsidRDefault="004B4593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V reklamaci musí být vady popsány nebo uvedeno, jak se projevují. Objednatel dále v reklamaci uvede, jakým způsobem požaduje sjednat nápravu. Objednatel je oprávněn požadovat:</w:t>
      </w:r>
    </w:p>
    <w:p w14:paraId="21028683" w14:textId="77777777" w:rsidR="004B4593" w:rsidRPr="0087006F" w:rsidRDefault="004B4593" w:rsidP="00B76349">
      <w:pPr>
        <w:pStyle w:val="Zkladntext"/>
        <w:widowControl w:val="0"/>
        <w:numPr>
          <w:ilvl w:val="0"/>
          <w:numId w:val="23"/>
        </w:numPr>
        <w:tabs>
          <w:tab w:val="clear" w:pos="927"/>
        </w:tabs>
        <w:spacing w:line="240" w:lineRule="atLeast"/>
        <w:ind w:left="567" w:hanging="284"/>
        <w:jc w:val="both"/>
        <w:rPr>
          <w:rFonts w:ascii="Garamond" w:hAnsi="Garamond"/>
          <w:szCs w:val="24"/>
        </w:rPr>
      </w:pPr>
      <w:r w:rsidRPr="0087006F">
        <w:rPr>
          <w:rFonts w:ascii="Garamond" w:hAnsi="Garamond"/>
        </w:rPr>
        <w:t>odstranění vady dodáním náhradního plnění (výměnou vadných částí zařízení za části nové),</w:t>
      </w:r>
    </w:p>
    <w:p w14:paraId="78EF1EB6" w14:textId="77777777" w:rsidR="004B4593" w:rsidRPr="0087006F" w:rsidRDefault="004B4593" w:rsidP="00B76349">
      <w:pPr>
        <w:pStyle w:val="Zkladntext"/>
        <w:widowControl w:val="0"/>
        <w:numPr>
          <w:ilvl w:val="0"/>
          <w:numId w:val="23"/>
        </w:numPr>
        <w:tabs>
          <w:tab w:val="clear" w:pos="927"/>
        </w:tabs>
        <w:spacing w:line="240" w:lineRule="atLeast"/>
        <w:ind w:left="567" w:hanging="284"/>
        <w:jc w:val="both"/>
        <w:rPr>
          <w:rFonts w:ascii="Garamond" w:hAnsi="Garamond"/>
        </w:rPr>
      </w:pPr>
      <w:r w:rsidRPr="0087006F">
        <w:rPr>
          <w:rFonts w:ascii="Garamond" w:hAnsi="Garamond"/>
        </w:rPr>
        <w:t>odstranění vady opravou, je-li vada opravitelná,</w:t>
      </w:r>
    </w:p>
    <w:p w14:paraId="087A2521" w14:textId="77777777" w:rsidR="004B4593" w:rsidRPr="0087006F" w:rsidRDefault="004B4593" w:rsidP="00B76349">
      <w:pPr>
        <w:pStyle w:val="Zkladntext"/>
        <w:widowControl w:val="0"/>
        <w:numPr>
          <w:ilvl w:val="0"/>
          <w:numId w:val="23"/>
        </w:numPr>
        <w:tabs>
          <w:tab w:val="clear" w:pos="927"/>
        </w:tabs>
        <w:spacing w:line="240" w:lineRule="atLeast"/>
        <w:ind w:left="567" w:hanging="284"/>
        <w:jc w:val="both"/>
        <w:rPr>
          <w:rFonts w:ascii="Garamond" w:hAnsi="Garamond"/>
        </w:rPr>
      </w:pPr>
      <w:r w:rsidRPr="0087006F">
        <w:rPr>
          <w:rFonts w:ascii="Garamond" w:hAnsi="Garamond"/>
        </w:rPr>
        <w:t>přiměřenou slevu ze sjednané ceny.</w:t>
      </w:r>
    </w:p>
    <w:p w14:paraId="6151ECEB" w14:textId="214594CB" w:rsidR="004B4593" w:rsidRPr="0087006F" w:rsidRDefault="004B4593" w:rsidP="00B76349">
      <w:pPr>
        <w:pStyle w:val="Bezmezer"/>
        <w:widowControl w:val="0"/>
        <w:spacing w:before="60"/>
        <w:ind w:left="284"/>
        <w:jc w:val="both"/>
        <w:rPr>
          <w:rFonts w:ascii="Garamond" w:hAnsi="Garamond"/>
          <w:sz w:val="24"/>
          <w:szCs w:val="24"/>
        </w:rPr>
      </w:pPr>
      <w:r w:rsidRPr="0087006F">
        <w:rPr>
          <w:rFonts w:ascii="Garamond" w:hAnsi="Garamond"/>
          <w:sz w:val="24"/>
          <w:szCs w:val="24"/>
        </w:rPr>
        <w:t>Objednatel je oprávněn vybrat si ten způsob, který mu nejlépe vyhovuje.</w:t>
      </w:r>
      <w:r w:rsidR="00A16111">
        <w:rPr>
          <w:rFonts w:ascii="Garamond" w:hAnsi="Garamond"/>
          <w:sz w:val="24"/>
          <w:szCs w:val="24"/>
        </w:rPr>
        <w:t xml:space="preserve"> </w:t>
      </w:r>
      <w:r w:rsidRPr="0087006F">
        <w:rPr>
          <w:rFonts w:ascii="Garamond" w:hAnsi="Garamond"/>
          <w:sz w:val="24"/>
          <w:szCs w:val="24"/>
        </w:rPr>
        <w:t xml:space="preserve">Změna volby způsobu řešení reklamace je možná pouze se souhlasem Zhotovitele. </w:t>
      </w:r>
    </w:p>
    <w:p w14:paraId="22E232D4" w14:textId="77777777" w:rsidR="00062B6C" w:rsidRPr="0087006F" w:rsidRDefault="004B4593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Reklamaci lze uplatnit nejpozději do posledního dne záruční doby, přičemž i reklamace odeslaná objednatelem v poslední den záruční doby se považuje za včas uplatněnou.</w:t>
      </w:r>
      <w:bookmarkStart w:id="1" w:name="_Hlk58920700"/>
      <w:bookmarkEnd w:id="1"/>
    </w:p>
    <w:p w14:paraId="235255E3" w14:textId="55BAD0C4" w:rsidR="00062B6C" w:rsidRPr="0087006F" w:rsidRDefault="008737DA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Vady, které se vyskytnou v záruční době, je zhotovitel povinen odstranit do 30 dnů ode dne obdržení písemné reklamace, bude-li to technicky a technologicky možné</w:t>
      </w:r>
      <w:r w:rsidR="00062B6C" w:rsidRPr="0087006F">
        <w:rPr>
          <w:rFonts w:ascii="Garamond" w:hAnsi="Garamond"/>
          <w:szCs w:val="24"/>
        </w:rPr>
        <w:t>, není</w:t>
      </w:r>
      <w:r w:rsidR="001D2822">
        <w:rPr>
          <w:rFonts w:ascii="Garamond" w:hAnsi="Garamond"/>
          <w:szCs w:val="24"/>
        </w:rPr>
        <w:t>-</w:t>
      </w:r>
      <w:r w:rsidR="00062B6C" w:rsidRPr="0087006F">
        <w:rPr>
          <w:rFonts w:ascii="Garamond" w:hAnsi="Garamond"/>
          <w:szCs w:val="24"/>
        </w:rPr>
        <w:t>li dále sjednáno jinak</w:t>
      </w:r>
      <w:r w:rsidRPr="0087006F">
        <w:rPr>
          <w:rFonts w:ascii="Garamond" w:hAnsi="Garamond"/>
          <w:szCs w:val="24"/>
        </w:rPr>
        <w:t xml:space="preserve">.  Zhotovitel je povinen nastoupit na odstranění takto reklamovaných vad </w:t>
      </w:r>
      <w:r w:rsidR="00062B6C" w:rsidRPr="0087006F">
        <w:rPr>
          <w:rFonts w:ascii="Garamond" w:hAnsi="Garamond"/>
          <w:szCs w:val="24"/>
        </w:rPr>
        <w:t>D</w:t>
      </w:r>
      <w:r w:rsidRPr="0087006F">
        <w:rPr>
          <w:rFonts w:ascii="Garamond" w:hAnsi="Garamond"/>
          <w:szCs w:val="24"/>
        </w:rPr>
        <w:t>íla</w:t>
      </w:r>
      <w:r w:rsidR="00EC4386" w:rsidRPr="0087006F">
        <w:rPr>
          <w:rFonts w:ascii="Garamond" w:hAnsi="Garamond"/>
          <w:szCs w:val="24"/>
        </w:rPr>
        <w:t xml:space="preserve"> do </w:t>
      </w:r>
      <w:r w:rsidR="00380551" w:rsidRPr="0087006F">
        <w:rPr>
          <w:rFonts w:ascii="Garamond" w:hAnsi="Garamond"/>
          <w:szCs w:val="24"/>
        </w:rPr>
        <w:t xml:space="preserve">5 </w:t>
      </w:r>
      <w:r w:rsidRPr="0087006F">
        <w:rPr>
          <w:rFonts w:ascii="Garamond" w:hAnsi="Garamond"/>
          <w:szCs w:val="24"/>
        </w:rPr>
        <w:t xml:space="preserve">pracovních dnů od obdržení písemné reklamace. </w:t>
      </w:r>
    </w:p>
    <w:p w14:paraId="43A99A11" w14:textId="77777777" w:rsidR="00062B6C" w:rsidRPr="0087006F" w:rsidRDefault="00AF161F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 xml:space="preserve">Zhotovitel se zavazuje </w:t>
      </w:r>
      <w:r w:rsidR="00062B6C" w:rsidRPr="0087006F">
        <w:rPr>
          <w:rFonts w:ascii="Garamond" w:hAnsi="Garamond"/>
          <w:szCs w:val="24"/>
        </w:rPr>
        <w:t>zajišťovat technickou podporu Díla</w:t>
      </w:r>
      <w:r w:rsidRPr="0087006F">
        <w:rPr>
          <w:rFonts w:ascii="Garamond" w:hAnsi="Garamond"/>
          <w:szCs w:val="24"/>
        </w:rPr>
        <w:t xml:space="preserve"> po dobu </w:t>
      </w:r>
      <w:r w:rsidR="008A2931" w:rsidRPr="0087006F">
        <w:rPr>
          <w:rFonts w:ascii="Garamond" w:hAnsi="Garamond"/>
          <w:szCs w:val="24"/>
        </w:rPr>
        <w:t>1</w:t>
      </w:r>
      <w:r w:rsidRPr="0087006F">
        <w:rPr>
          <w:rFonts w:ascii="Garamond" w:hAnsi="Garamond"/>
          <w:szCs w:val="24"/>
        </w:rPr>
        <w:t>0ti let</w:t>
      </w:r>
      <w:r w:rsidR="00062B6C" w:rsidRPr="0087006F">
        <w:rPr>
          <w:rFonts w:ascii="Garamond" w:hAnsi="Garamond"/>
          <w:szCs w:val="24"/>
        </w:rPr>
        <w:t xml:space="preserve"> ode dne jeho předání a převzetí</w:t>
      </w:r>
      <w:r w:rsidRPr="0087006F">
        <w:rPr>
          <w:rFonts w:ascii="Garamond" w:hAnsi="Garamond"/>
          <w:szCs w:val="24"/>
        </w:rPr>
        <w:t>.</w:t>
      </w:r>
    </w:p>
    <w:p w14:paraId="7E63B0D1" w14:textId="3CF2F631" w:rsidR="00062B6C" w:rsidRPr="0087006F" w:rsidRDefault="00062B6C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6A1187">
        <w:rPr>
          <w:rFonts w:ascii="Garamond" w:hAnsi="Garamond"/>
          <w:szCs w:val="24"/>
        </w:rPr>
        <w:lastRenderedPageBreak/>
        <w:t xml:space="preserve">Pokud Objednatel v reklamaci výslovně uvede, že se jedná o havarijní stav, tj. vady, které brání provozu Díla nebo vedou či mohou vést k poškození zdraví osob nebo majetku, pak je Zhotovitel povinen posoudit a havarijní stav odstranit do 72 hodin od odeslání oznámení o havarijním stavu, pokud bude oznámení odesláno Zhotoviteli v pracovní den v době od 8.00 do 16.00 hodin. Bude-li oznámení odesláno Zhotoviteli mimo dobu uvedenou v předchozí větě, počíná běžet lhůta k odstranění havárie v 8:00 nejbližšího pracovního dne. </w:t>
      </w:r>
    </w:p>
    <w:p w14:paraId="00C633FE" w14:textId="77777777" w:rsidR="00062B6C" w:rsidRPr="0087006F" w:rsidRDefault="00062B6C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O odstranění reklamované vady sepíší smluvní strany protokol, ve kterém Objednatel potvrdí odstranění vady včetně termínu, nebo uvede důvody, pro které odmítá opravu převzít.</w:t>
      </w:r>
    </w:p>
    <w:p w14:paraId="7A4FDA04" w14:textId="77777777" w:rsidR="00A16111" w:rsidRDefault="00062B6C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87006F">
        <w:rPr>
          <w:rFonts w:ascii="Garamond" w:hAnsi="Garamond"/>
          <w:szCs w:val="24"/>
        </w:rPr>
        <w:t>Odstranění vad bude provedeno na vlastní náklady Zhotovitele.</w:t>
      </w:r>
    </w:p>
    <w:p w14:paraId="59E9E42A" w14:textId="0C06C212" w:rsidR="00A16111" w:rsidRPr="00A16111" w:rsidRDefault="00A16111" w:rsidP="006A1187">
      <w:pPr>
        <w:pStyle w:val="Pleading3L2"/>
        <w:numPr>
          <w:ilvl w:val="1"/>
          <w:numId w:val="44"/>
        </w:numPr>
        <w:spacing w:before="120"/>
        <w:ind w:left="284"/>
        <w:rPr>
          <w:rFonts w:ascii="Garamond" w:hAnsi="Garamond"/>
          <w:szCs w:val="24"/>
        </w:rPr>
      </w:pPr>
      <w:r w:rsidRPr="00A16111">
        <w:rPr>
          <w:rFonts w:ascii="Garamond" w:hAnsi="Garamond"/>
          <w:szCs w:val="24"/>
        </w:rPr>
        <w:t>Objednatel je povinen umožnit zaměstnancům Zhotovitele nebo jiným osobám pověřeným Zhotovitelem k odstranění vady přístup do prostor nezbytných pro odstranění vady. Pokud tak neučiní, není Zhotovitel v prodlení s termínem nastoupení na odstranění vady ani s termínem pro odstranění vady.</w:t>
      </w:r>
    </w:p>
    <w:p w14:paraId="344655BA" w14:textId="77777777" w:rsidR="008A2931" w:rsidRPr="006D4895" w:rsidRDefault="008A2931" w:rsidP="006D4895">
      <w:pPr>
        <w:pStyle w:val="Zkladntext"/>
        <w:ind w:left="360" w:hanging="360"/>
        <w:jc w:val="both"/>
        <w:rPr>
          <w:rFonts w:ascii="Garamond" w:hAnsi="Garamond"/>
          <w:szCs w:val="24"/>
        </w:rPr>
      </w:pPr>
    </w:p>
    <w:p w14:paraId="6995E801" w14:textId="5D52FC34" w:rsidR="00B76349" w:rsidRDefault="00B76349" w:rsidP="00B76349">
      <w:pPr>
        <w:pStyle w:val="Nadpis2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Čl. 8</w:t>
      </w:r>
    </w:p>
    <w:p w14:paraId="50BC56D4" w14:textId="6A4EBC2D" w:rsidR="00A16111" w:rsidRPr="00B76349" w:rsidRDefault="00A16111" w:rsidP="00B76349">
      <w:pPr>
        <w:pStyle w:val="Nadpis2"/>
        <w:jc w:val="center"/>
        <w:rPr>
          <w:rFonts w:ascii="Garamond" w:hAnsi="Garamond"/>
          <w:szCs w:val="24"/>
        </w:rPr>
      </w:pPr>
      <w:r w:rsidRPr="00B76349">
        <w:rPr>
          <w:rFonts w:ascii="Garamond" w:hAnsi="Garamond"/>
          <w:szCs w:val="24"/>
        </w:rPr>
        <w:t>Vyšší moc</w:t>
      </w:r>
    </w:p>
    <w:p w14:paraId="645BE7F1" w14:textId="437ED1C7" w:rsidR="00A16111" w:rsidRPr="00B76349" w:rsidRDefault="00A16111" w:rsidP="00B76349">
      <w:pPr>
        <w:pStyle w:val="Odstavecseseznamem"/>
        <w:widowControl w:val="0"/>
        <w:numPr>
          <w:ilvl w:val="1"/>
          <w:numId w:val="26"/>
        </w:numPr>
        <w:tabs>
          <w:tab w:val="clear" w:pos="792"/>
        </w:tabs>
        <w:suppressAutoHyphens/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bCs/>
          <w:sz w:val="24"/>
          <w:szCs w:val="24"/>
        </w:rPr>
        <w:t>Za vyšší moc se považuje působení nepředvídatelné a neodvratitelné vnější okolnosti nezávislé na smluvních stranách, v jehož důsledku se plnění smluvní povinnosti stane pro povinnou smluvní stranu nemožným za podmínek v této smlouvě sjednaných.  Za takovou okolnost se pro účely této smlouvy považuje válka, občanský nepokoj, vypuknutí nakažlivého onemocnění, živelná katastrofa, průmyslová havárie nebo veřejnou mocí přijatá opatření k eliminaci či zmínění dopadů či důsledku takového jevu.</w:t>
      </w:r>
    </w:p>
    <w:p w14:paraId="34DDFC17" w14:textId="77777777" w:rsidR="00A16111" w:rsidRPr="00B76349" w:rsidRDefault="00A16111" w:rsidP="00B76349">
      <w:pPr>
        <w:widowControl w:val="0"/>
        <w:numPr>
          <w:ilvl w:val="1"/>
          <w:numId w:val="26"/>
        </w:numPr>
        <w:tabs>
          <w:tab w:val="clear" w:pos="792"/>
          <w:tab w:val="num" w:pos="851"/>
        </w:tabs>
        <w:suppressAutoHyphens/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sz w:val="24"/>
          <w:szCs w:val="24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6EC3107" w14:textId="77777777" w:rsidR="00B76349" w:rsidRDefault="00B76349" w:rsidP="00A16111">
      <w:pPr>
        <w:pStyle w:val="Nadpis1"/>
        <w:widowControl w:val="0"/>
        <w:jc w:val="center"/>
      </w:pPr>
    </w:p>
    <w:p w14:paraId="51C29C1E" w14:textId="3EE6248C" w:rsidR="00B76349" w:rsidRPr="00B76349" w:rsidRDefault="00B76349" w:rsidP="00A16111">
      <w:pPr>
        <w:pStyle w:val="Nadpis1"/>
        <w:widowControl w:val="0"/>
        <w:jc w:val="center"/>
        <w:rPr>
          <w:rFonts w:ascii="Garamond" w:hAnsi="Garamond"/>
          <w:b/>
          <w:bCs/>
          <w:sz w:val="24"/>
          <w:szCs w:val="24"/>
        </w:rPr>
      </w:pPr>
      <w:r w:rsidRPr="00B76349">
        <w:rPr>
          <w:rFonts w:ascii="Garamond" w:hAnsi="Garamond"/>
          <w:b/>
          <w:bCs/>
          <w:sz w:val="24"/>
          <w:szCs w:val="24"/>
        </w:rPr>
        <w:t>Čl. 9</w:t>
      </w:r>
    </w:p>
    <w:p w14:paraId="6B0C3D1A" w14:textId="3F4F7DE6" w:rsidR="00A16111" w:rsidRPr="00B76349" w:rsidRDefault="00B76349" w:rsidP="00A16111">
      <w:pPr>
        <w:pStyle w:val="Nadpis1"/>
        <w:widowControl w:val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</w:t>
      </w:r>
      <w:r w:rsidR="00A16111" w:rsidRPr="00B76349">
        <w:rPr>
          <w:rFonts w:ascii="Garamond" w:hAnsi="Garamond"/>
          <w:b/>
          <w:bCs/>
          <w:sz w:val="24"/>
          <w:szCs w:val="24"/>
        </w:rPr>
        <w:t>měna smlouvy</w:t>
      </w:r>
    </w:p>
    <w:p w14:paraId="4F90EDE7" w14:textId="2C6FF353" w:rsidR="00A16111" w:rsidRPr="00B76349" w:rsidRDefault="00A16111" w:rsidP="00B76349">
      <w:pPr>
        <w:pStyle w:val="Odstavecseseznamem"/>
        <w:widowControl w:val="0"/>
        <w:numPr>
          <w:ilvl w:val="1"/>
          <w:numId w:val="27"/>
        </w:numPr>
        <w:tabs>
          <w:tab w:val="clear" w:pos="792"/>
        </w:tabs>
        <w:suppressAutoHyphens/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sz w:val="24"/>
          <w:szCs w:val="24"/>
        </w:rPr>
        <w:t>Jakákoliv změna Smlouvy musí mít písemnou formu a musí být podepsána osobami oprávněnými za Objednatele a Zhotovitele jednat a podepisovat nebo osobami jimi zmocněnými.</w:t>
      </w:r>
    </w:p>
    <w:p w14:paraId="0603A0A5" w14:textId="77777777" w:rsidR="00A16111" w:rsidRPr="00B76349" w:rsidRDefault="00A16111" w:rsidP="00B76349">
      <w:pPr>
        <w:widowControl w:val="0"/>
        <w:numPr>
          <w:ilvl w:val="1"/>
          <w:numId w:val="27"/>
        </w:numPr>
        <w:tabs>
          <w:tab w:val="clear" w:pos="792"/>
          <w:tab w:val="num" w:pos="851"/>
        </w:tabs>
        <w:suppressAutoHyphens/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sz w:val="24"/>
          <w:szCs w:val="24"/>
        </w:rPr>
        <w:t>Změny Smlouvy se sjednávají jako dodatek ke Smlouvě s číselným označením podle pořadového čísla příslušné změny Smlouvy.</w:t>
      </w:r>
    </w:p>
    <w:p w14:paraId="543698BB" w14:textId="77777777" w:rsidR="00A16111" w:rsidRPr="00B76349" w:rsidRDefault="00A16111" w:rsidP="00B76349">
      <w:pPr>
        <w:widowControl w:val="0"/>
        <w:numPr>
          <w:ilvl w:val="1"/>
          <w:numId w:val="27"/>
        </w:numPr>
        <w:tabs>
          <w:tab w:val="clear" w:pos="792"/>
          <w:tab w:val="num" w:pos="851"/>
        </w:tabs>
        <w:suppressAutoHyphens/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76349">
        <w:rPr>
          <w:rFonts w:ascii="Garamond" w:hAnsi="Garamond"/>
          <w:sz w:val="24"/>
          <w:szCs w:val="24"/>
        </w:rPr>
        <w:t>Předloží-li některá ze smluvních stran návrh na změnu formou písemného dodatku ke Smlouvě, je druhá smluvní strana povinna se k návrhu vyjádřit nejpozději do deseti kalendářních dnů ode dne následujícího po doručení návrhu dodatku.</w:t>
      </w:r>
    </w:p>
    <w:p w14:paraId="09539CF6" w14:textId="77777777" w:rsidR="008A2931" w:rsidRPr="006D4895" w:rsidRDefault="008A2931" w:rsidP="006D4895">
      <w:pPr>
        <w:pStyle w:val="Zkladntext"/>
        <w:ind w:left="360" w:hanging="360"/>
        <w:jc w:val="both"/>
        <w:rPr>
          <w:rFonts w:ascii="Garamond" w:hAnsi="Garamond"/>
          <w:szCs w:val="24"/>
        </w:rPr>
      </w:pPr>
    </w:p>
    <w:p w14:paraId="67B93B6B" w14:textId="77777777" w:rsidR="008A2931" w:rsidRPr="006D4895" w:rsidRDefault="008A2931" w:rsidP="006D4895">
      <w:pPr>
        <w:pStyle w:val="Zkladntext"/>
        <w:ind w:left="360" w:hanging="360"/>
        <w:jc w:val="both"/>
        <w:rPr>
          <w:rFonts w:ascii="Garamond" w:hAnsi="Garamond"/>
          <w:szCs w:val="24"/>
        </w:rPr>
      </w:pPr>
    </w:p>
    <w:p w14:paraId="48295E99" w14:textId="08C7A8AA" w:rsidR="008737DA" w:rsidRPr="00B76349" w:rsidRDefault="00B76349" w:rsidP="00B76349">
      <w:pPr>
        <w:pStyle w:val="Zkladntext"/>
        <w:jc w:val="center"/>
        <w:rPr>
          <w:rFonts w:ascii="Garamond" w:hAnsi="Garamond"/>
          <w:b/>
          <w:bCs/>
          <w:szCs w:val="24"/>
        </w:rPr>
      </w:pPr>
      <w:r w:rsidRPr="00B76349">
        <w:rPr>
          <w:rFonts w:ascii="Garamond" w:hAnsi="Garamond"/>
          <w:b/>
          <w:bCs/>
          <w:szCs w:val="24"/>
        </w:rPr>
        <w:t>Čl. 10</w:t>
      </w:r>
    </w:p>
    <w:p w14:paraId="761EEE8B" w14:textId="4938F60C" w:rsidR="006B72FF" w:rsidRPr="00B76349" w:rsidRDefault="008737DA" w:rsidP="00B76349">
      <w:pPr>
        <w:pStyle w:val="Zkladntext"/>
        <w:jc w:val="center"/>
        <w:rPr>
          <w:rFonts w:ascii="Garamond" w:hAnsi="Garamond"/>
          <w:b/>
          <w:bCs/>
          <w:szCs w:val="24"/>
        </w:rPr>
      </w:pPr>
      <w:r w:rsidRPr="00B76349">
        <w:rPr>
          <w:rFonts w:ascii="Garamond" w:hAnsi="Garamond"/>
          <w:b/>
          <w:bCs/>
          <w:szCs w:val="24"/>
        </w:rPr>
        <w:t>Závěrečná ujednání</w:t>
      </w:r>
    </w:p>
    <w:p w14:paraId="1BB237F8" w14:textId="77777777" w:rsidR="00B011F6" w:rsidRPr="006D4895" w:rsidRDefault="00B011F6" w:rsidP="006D489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</w:p>
    <w:p w14:paraId="6A13CF66" w14:textId="71FBF2B9" w:rsidR="00EA4BA2" w:rsidRPr="00895576" w:rsidRDefault="00EA4BA2" w:rsidP="00EA4BA2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Tato smlouva </w:t>
      </w:r>
      <w:r w:rsidRPr="001D282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nabývá </w:t>
      </w:r>
      <w:r w:rsidR="00B93466" w:rsidRPr="001D282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platnosti </w:t>
      </w:r>
      <w:r w:rsidRPr="001D2822">
        <w:rPr>
          <w:rFonts w:ascii="Garamond" w:hAnsi="Garamond"/>
          <w:color w:val="000000"/>
          <w:sz w:val="24"/>
          <w:szCs w:val="24"/>
          <w:shd w:val="clear" w:color="auto" w:fill="FFFFFF"/>
        </w:rPr>
        <w:t>dnem</w:t>
      </w:r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podpisu. Je-li objednatel osobou, n</w:t>
      </w:r>
      <w:r w:rsidR="00895576"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>a</w:t>
      </w:r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kterou se vztahuje povinnost zveřejnit smlouvu v Registru smluv ve smyslu zákona č. 340/2015 Sb. </w:t>
      </w:r>
      <w:r w:rsidRPr="00895576">
        <w:rPr>
          <w:rFonts w:ascii="Garamond" w:hAnsi="Garamond" w:cs="Segoe UI"/>
          <w:color w:val="000000"/>
          <w:sz w:val="24"/>
          <w:szCs w:val="24"/>
          <w:shd w:val="clear" w:color="auto" w:fill="FFFFFF"/>
        </w:rPr>
        <w:t>o zvláštních podmínkách účinnosti některých smluv, uveřejňování těchto smluv a o registru smluv, nabývá smlouva účinnosti nejdříve dnem takového řádného zveřejnění. Smluvní strany se pro tento případ dohodl</w:t>
      </w:r>
      <w:r w:rsidR="00895576" w:rsidRPr="00895576">
        <w:rPr>
          <w:rFonts w:ascii="Garamond" w:hAnsi="Garamond" w:cs="Segoe UI"/>
          <w:color w:val="000000"/>
          <w:sz w:val="24"/>
          <w:szCs w:val="24"/>
          <w:shd w:val="clear" w:color="auto" w:fill="FFFFFF"/>
        </w:rPr>
        <w:t>y</w:t>
      </w:r>
      <w:r w:rsidRPr="00895576">
        <w:rPr>
          <w:rFonts w:ascii="Garamond" w:hAnsi="Garamond" w:cs="Segoe UI"/>
          <w:color w:val="000000"/>
          <w:sz w:val="24"/>
          <w:szCs w:val="24"/>
          <w:shd w:val="clear" w:color="auto" w:fill="FFFFFF"/>
        </w:rPr>
        <w:t>,</w:t>
      </w:r>
      <w:r w:rsidR="00895576" w:rsidRPr="00895576">
        <w:rPr>
          <w:rFonts w:ascii="Garamond" w:hAnsi="Garamond" w:cs="Segoe UI"/>
          <w:color w:val="000000"/>
          <w:sz w:val="24"/>
          <w:szCs w:val="24"/>
          <w:shd w:val="clear" w:color="auto" w:fill="FFFFFF"/>
        </w:rPr>
        <w:t xml:space="preserve"> že takové zveřejnění provede objednatel a zhotoviteli o tom podá neprodleně zprávu</w:t>
      </w:r>
      <w:r w:rsidRPr="00895576">
        <w:rPr>
          <w:rFonts w:ascii="Garamond" w:hAnsi="Garamond" w:cs="Segoe U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</w:p>
    <w:p w14:paraId="687DDD29" w14:textId="3554D280" w:rsidR="00B93466" w:rsidRPr="001D2822" w:rsidRDefault="006B72FF" w:rsidP="00B9346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sz w:val="24"/>
          <w:szCs w:val="24"/>
          <w:lang w:val="x-none"/>
        </w:rPr>
      </w:pPr>
      <w:r w:rsidRPr="001D2822">
        <w:rPr>
          <w:rFonts w:ascii="Garamond" w:hAnsi="Garamond"/>
          <w:sz w:val="24"/>
          <w:szCs w:val="24"/>
        </w:rPr>
        <w:lastRenderedPageBreak/>
        <w:t xml:space="preserve">Tato smlouva je vyhotovena ve </w:t>
      </w:r>
      <w:r w:rsidR="008737DA" w:rsidRPr="001D2822">
        <w:rPr>
          <w:rFonts w:ascii="Garamond" w:hAnsi="Garamond"/>
          <w:b/>
          <w:sz w:val="24"/>
          <w:szCs w:val="24"/>
        </w:rPr>
        <w:t>2 (</w:t>
      </w:r>
      <w:r w:rsidRPr="001D2822">
        <w:rPr>
          <w:rFonts w:ascii="Garamond" w:hAnsi="Garamond"/>
          <w:b/>
          <w:sz w:val="24"/>
          <w:szCs w:val="24"/>
        </w:rPr>
        <w:t>dvou</w:t>
      </w:r>
      <w:r w:rsidR="008737DA" w:rsidRPr="001D2822">
        <w:rPr>
          <w:rFonts w:ascii="Garamond" w:hAnsi="Garamond"/>
          <w:b/>
          <w:sz w:val="24"/>
          <w:szCs w:val="24"/>
        </w:rPr>
        <w:t>)</w:t>
      </w:r>
      <w:r w:rsidRPr="001D2822">
        <w:rPr>
          <w:rFonts w:ascii="Garamond" w:hAnsi="Garamond"/>
          <w:sz w:val="24"/>
          <w:szCs w:val="24"/>
        </w:rPr>
        <w:t xml:space="preserve"> stejnopisech, každá strana obdrží po jednom</w:t>
      </w:r>
      <w:r w:rsidR="00B76349" w:rsidRPr="001D2822">
        <w:rPr>
          <w:rFonts w:ascii="Garamond" w:hAnsi="Garamond"/>
          <w:sz w:val="24"/>
          <w:szCs w:val="24"/>
        </w:rPr>
        <w:t xml:space="preserve"> </w:t>
      </w:r>
      <w:r w:rsidRPr="001D2822">
        <w:rPr>
          <w:rFonts w:ascii="Garamond" w:hAnsi="Garamond"/>
          <w:sz w:val="24"/>
          <w:szCs w:val="24"/>
        </w:rPr>
        <w:t>výtisku.</w:t>
      </w:r>
      <w:r w:rsidR="00B93466" w:rsidRPr="001D2822">
        <w:rPr>
          <w:rFonts w:ascii="Garamond" w:hAnsi="Garamond"/>
          <w:sz w:val="24"/>
          <w:szCs w:val="24"/>
        </w:rPr>
        <w:t xml:space="preserve"> </w:t>
      </w:r>
      <w:r w:rsidR="00B93466" w:rsidRPr="001D2822">
        <w:rPr>
          <w:rFonts w:ascii="Garamond" w:hAnsi="Garamond"/>
          <w:sz w:val="24"/>
          <w:szCs w:val="24"/>
          <w:lang w:val="x-none"/>
        </w:rPr>
        <w:t>V případě elektronické podoby smlouvy se vyhotovuje jeden elektronický originál a po podpisu oběma smluvními stranami každá smluvní strana obdrží jeho elektronický originál.</w:t>
      </w:r>
    </w:p>
    <w:p w14:paraId="543E2F05" w14:textId="77777777" w:rsidR="00895576" w:rsidRPr="00895576" w:rsidRDefault="00A16111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>Strana povinná je povinna uhradit vyúčtované</w:t>
      </w:r>
      <w:r w:rsidR="00895576" w:rsidRPr="00895576">
        <w:rPr>
          <w:rFonts w:ascii="Garamond" w:hAnsi="Garamond"/>
          <w:sz w:val="24"/>
          <w:szCs w:val="24"/>
        </w:rPr>
        <w:t xml:space="preserve"> smluvní</w:t>
      </w:r>
      <w:r w:rsidRPr="00895576">
        <w:rPr>
          <w:rFonts w:ascii="Garamond" w:hAnsi="Garamond"/>
          <w:sz w:val="24"/>
          <w:szCs w:val="24"/>
        </w:rPr>
        <w:t xml:space="preserve"> sankce nejpozději do 30 kalendářních dnů od dne obdržení příslušného vyúčtování.</w:t>
      </w:r>
      <w:r w:rsidR="00895576" w:rsidRPr="00895576">
        <w:rPr>
          <w:rFonts w:ascii="Garamond" w:hAnsi="Garamond"/>
          <w:sz w:val="24"/>
          <w:szCs w:val="24"/>
        </w:rPr>
        <w:t xml:space="preserve"> </w:t>
      </w:r>
      <w:r w:rsidRPr="00895576">
        <w:rPr>
          <w:rFonts w:ascii="Garamond" w:hAnsi="Garamond"/>
          <w:sz w:val="24"/>
          <w:szCs w:val="24"/>
        </w:rPr>
        <w:t>Zaplacením sankce (smluvní pokuty) není dotčen nárok oprávněné strany na náhradu škody způsobené mu porušením povinnosti povinné strany, na niž se sankce vztahuje i ve výši přesahující smluvní pokutu.</w:t>
      </w:r>
    </w:p>
    <w:p w14:paraId="68983F95" w14:textId="52A89789" w:rsidR="00895576" w:rsidRPr="00895576" w:rsidRDefault="006B72FF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>Smluvní strany prohlašují, že si tuto smlouvu před jejím podepsáním přečetly, že byla uzavřena po vzájemné dohodě, podle jejich pravé a svobodné vůle, určitě, vážně a srozumitelně, nikoliv v tísni a za nápadně nevýhodných podmínek, na důkaz čehož</w:t>
      </w:r>
      <w:r w:rsidR="00B93466">
        <w:rPr>
          <w:rFonts w:ascii="Garamond" w:hAnsi="Garamond"/>
          <w:sz w:val="24"/>
          <w:szCs w:val="24"/>
        </w:rPr>
        <w:t xml:space="preserve"> </w:t>
      </w:r>
      <w:r w:rsidRPr="00895576">
        <w:rPr>
          <w:rFonts w:ascii="Garamond" w:hAnsi="Garamond"/>
          <w:sz w:val="24"/>
          <w:szCs w:val="24"/>
        </w:rPr>
        <w:t>připojují své podpisy.</w:t>
      </w:r>
    </w:p>
    <w:p w14:paraId="7BCC79D8" w14:textId="77777777" w:rsidR="00895576" w:rsidRPr="00895576" w:rsidRDefault="00A16111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>Nebezpečí škody na realizovaném Díle přechází na Objednatele podpisem Protokolu o předání a převzetí Díla.</w:t>
      </w:r>
    </w:p>
    <w:p w14:paraId="33E84EB6" w14:textId="77777777" w:rsidR="00895576" w:rsidRPr="00895576" w:rsidRDefault="00895576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V případě, že dojde mezi zhotovitelem a objednatelem, který je spotřebitelem, ke vzniku spotřebitelského sporu z této smlouvy, který se nepodaří vyřešit vzájemnou dohodou, může objednatel podat návrh na mimosoudní řešení takového sporu určenému subjektu mimosoudního řešení spotřebitelských sporů, kterým je: Česká obchodní inspekce, </w:t>
      </w:r>
      <w:r w:rsidRPr="00895576">
        <w:rPr>
          <w:rFonts w:ascii="Garamond" w:hAnsi="Garamond"/>
          <w:bCs/>
          <w:iCs/>
          <w:color w:val="000000"/>
          <w:sz w:val="24"/>
          <w:szCs w:val="24"/>
          <w:shd w:val="clear" w:color="auto" w:fill="FFFFFF"/>
        </w:rPr>
        <w:t>Ústřední inspektorát - oddělení ADR,</w:t>
      </w:r>
      <w:r w:rsidRPr="00895576">
        <w:rPr>
          <w:rFonts w:ascii="Garamond" w:hAnsi="Garamond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95576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Štěpánská 15, 120 00 Praha 2, email: </w:t>
      </w:r>
      <w:hyperlink r:id="rId7" w:tooltip="adr@coi.cz" w:history="1">
        <w:r w:rsidRPr="00895576">
          <w:rPr>
            <w:rStyle w:val="Hypertextovodkaz"/>
            <w:rFonts w:ascii="Garamond" w:hAnsi="Garamond"/>
            <w:bCs/>
            <w:sz w:val="24"/>
            <w:szCs w:val="24"/>
            <w:shd w:val="clear" w:color="auto" w:fill="FFFFFF"/>
          </w:rPr>
          <w:t>adr@coi.cz</w:t>
        </w:r>
      </w:hyperlink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, </w:t>
      </w:r>
      <w:r w:rsidRPr="00895576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web: </w:t>
      </w:r>
      <w:hyperlink r:id="rId8" w:tgtFrame="_blank" w:history="1">
        <w:r w:rsidRPr="00895576">
          <w:rPr>
            <w:rStyle w:val="Hypertextovodkaz"/>
            <w:rFonts w:ascii="Garamond" w:hAnsi="Garamond"/>
            <w:bCs/>
            <w:sz w:val="24"/>
            <w:szCs w:val="24"/>
            <w:shd w:val="clear" w:color="auto" w:fill="FFFFFF"/>
          </w:rPr>
          <w:t>adr.coi.cz</w:t>
        </w:r>
      </w:hyperlink>
      <w:r w:rsidRPr="00895576"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14:paraId="40E43D95" w14:textId="77777777" w:rsidR="00895576" w:rsidRPr="00895576" w:rsidRDefault="00A16111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>Smluvní strany se výslovně dohodly na vyloučení aplikace ustanovení § 582 odst. 2 občanského zákoníku upravující možnosti sjednat změnu smlouvy neformálně a to poskytnutím plnění. Smluvní strany výslovně vylučují, aby tato smlouva byla doplňována či měněna jinou formou, než jak je stanoveno v tomto odstavci smlouvy.</w:t>
      </w:r>
    </w:p>
    <w:p w14:paraId="1486194A" w14:textId="77777777" w:rsidR="00895576" w:rsidRPr="00895576" w:rsidRDefault="00A16111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 xml:space="preserve">Smluvní strany se odchylně od </w:t>
      </w:r>
      <w:proofErr w:type="spellStart"/>
      <w:r w:rsidRPr="00895576">
        <w:rPr>
          <w:rFonts w:ascii="Garamond" w:hAnsi="Garamond"/>
          <w:sz w:val="24"/>
          <w:szCs w:val="24"/>
        </w:rPr>
        <w:t>ust</w:t>
      </w:r>
      <w:proofErr w:type="spellEnd"/>
      <w:r w:rsidRPr="00895576">
        <w:rPr>
          <w:rFonts w:ascii="Garamond" w:hAnsi="Garamond"/>
          <w:sz w:val="24"/>
          <w:szCs w:val="24"/>
        </w:rPr>
        <w:t>. § 1740 odst. 3 zákona dohodly, že odpověď na návrh na uzavření smlouvy s dodatkem nebo odchylkou, která podstatně nemění podmínky nabídky, není přijetím nabídky, ale považuje se za odmítnutí původního návrhu a za nový návrh.</w:t>
      </w:r>
    </w:p>
    <w:p w14:paraId="02C44AC0" w14:textId="77777777" w:rsidR="00895576" w:rsidRPr="00895576" w:rsidRDefault="00A16111" w:rsidP="00895576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895576">
        <w:rPr>
          <w:rFonts w:ascii="Garamond" w:hAnsi="Garamond"/>
          <w:sz w:val="24"/>
          <w:szCs w:val="24"/>
        </w:rPr>
        <w:t xml:space="preserve">Smluvní strany nejsou oprávněny postoupit peněžité pohledávky z této smlouvy, ani jejich část, na třetí osobu. </w:t>
      </w:r>
    </w:p>
    <w:p w14:paraId="7144C130" w14:textId="2308B967" w:rsidR="00B93466" w:rsidRPr="00B93466" w:rsidRDefault="003A66DB" w:rsidP="00166450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B93466">
        <w:rPr>
          <w:rFonts w:ascii="Garamond" w:hAnsi="Garamond"/>
          <w:sz w:val="24"/>
          <w:szCs w:val="24"/>
        </w:rPr>
        <w:t>Zhotovitel</w:t>
      </w:r>
      <w:r w:rsidR="008A45C0" w:rsidRPr="00B93466">
        <w:rPr>
          <w:rFonts w:ascii="Garamond" w:hAnsi="Garamond"/>
          <w:sz w:val="24"/>
          <w:szCs w:val="24"/>
        </w:rPr>
        <w:t xml:space="preserve"> s plnou odpovědnosti ve smyslu Občanského zákoníku v platném znění potvrzuje, že jim nabízené a dodávané výrobky splňují veškeré požadavky na zdravotní nezávadnost a bezpečnost dle zák. č. 102/2001 Sb. </w:t>
      </w:r>
      <w:r w:rsidR="00A16111" w:rsidRPr="00B93466">
        <w:rPr>
          <w:rFonts w:ascii="Garamond" w:hAnsi="Garamond"/>
          <w:sz w:val="24"/>
          <w:szCs w:val="24"/>
        </w:rPr>
        <w:t>o</w:t>
      </w:r>
      <w:r w:rsidR="008A45C0" w:rsidRPr="00B93466">
        <w:rPr>
          <w:rFonts w:ascii="Garamond" w:hAnsi="Garamond"/>
          <w:sz w:val="24"/>
          <w:szCs w:val="24"/>
        </w:rPr>
        <w:t xml:space="preserve"> obecné bezpečnosti výrobků, event.. dalších platných zákonů a předpisů, a že byla přezkoumána jejich shoda podle zák. č. 22/1997 Sb. O technických požadavcích na výrobky. Ujišťuje tímto </w:t>
      </w:r>
      <w:r w:rsidR="00886228" w:rsidRPr="00B93466">
        <w:rPr>
          <w:rFonts w:ascii="Garamond" w:hAnsi="Garamond"/>
          <w:sz w:val="24"/>
          <w:szCs w:val="24"/>
        </w:rPr>
        <w:t>objednatel</w:t>
      </w:r>
      <w:r w:rsidR="00895576" w:rsidRPr="00B93466">
        <w:rPr>
          <w:rFonts w:ascii="Garamond" w:hAnsi="Garamond"/>
          <w:sz w:val="24"/>
          <w:szCs w:val="24"/>
        </w:rPr>
        <w:t>e</w:t>
      </w:r>
      <w:r w:rsidR="008A45C0" w:rsidRPr="00B93466">
        <w:rPr>
          <w:rFonts w:ascii="Garamond" w:hAnsi="Garamond"/>
          <w:sz w:val="24"/>
          <w:szCs w:val="24"/>
        </w:rPr>
        <w:t>, že výrobce nebo dovozce vydal k výrobkům platné prohlášení o shodě.</w:t>
      </w:r>
    </w:p>
    <w:p w14:paraId="1AB860E7" w14:textId="4624A2B2" w:rsidR="00B93466" w:rsidRPr="00734E3C" w:rsidRDefault="00B93466" w:rsidP="0042409A">
      <w:pPr>
        <w:pStyle w:val="Odstavecseseznamem"/>
        <w:numPr>
          <w:ilvl w:val="0"/>
          <w:numId w:val="29"/>
        </w:numPr>
        <w:shd w:val="clear" w:color="auto" w:fill="FFFFFF"/>
        <w:ind w:left="284"/>
        <w:jc w:val="both"/>
        <w:rPr>
          <w:rFonts w:ascii="Garamond" w:hAnsi="Garamond"/>
          <w:sz w:val="24"/>
          <w:szCs w:val="24"/>
          <w:lang w:val="x-none"/>
        </w:rPr>
      </w:pPr>
      <w:r w:rsidRPr="00734E3C">
        <w:rPr>
          <w:rFonts w:ascii="Garamond" w:hAnsi="Garamond"/>
          <w:sz w:val="24"/>
          <w:szCs w:val="24"/>
        </w:rPr>
        <w:t>Uzavření této smlouvy bylo odsouhlaseno na jednání</w:t>
      </w:r>
      <w:r w:rsidR="001D2822" w:rsidRPr="00734E3C">
        <w:rPr>
          <w:rFonts w:ascii="Garamond" w:hAnsi="Garamond"/>
          <w:sz w:val="24"/>
          <w:szCs w:val="24"/>
        </w:rPr>
        <w:t xml:space="preserve"> </w:t>
      </w:r>
      <w:r w:rsidRPr="00734E3C">
        <w:rPr>
          <w:rFonts w:ascii="Garamond" w:hAnsi="Garamond"/>
          <w:sz w:val="24"/>
          <w:szCs w:val="24"/>
          <w:lang w:val="x-none"/>
        </w:rPr>
        <w:t xml:space="preserve">Rady města Světlá nad Sázavou dne </w:t>
      </w:r>
      <w:r w:rsidR="001D2822" w:rsidRPr="00734E3C">
        <w:rPr>
          <w:rFonts w:ascii="Garamond" w:hAnsi="Garamond"/>
          <w:sz w:val="24"/>
          <w:szCs w:val="24"/>
          <w:lang w:val="x-none"/>
        </w:rPr>
        <w:t>3</w:t>
      </w:r>
      <w:r w:rsidR="0042409A" w:rsidRPr="00734E3C">
        <w:rPr>
          <w:rFonts w:ascii="Garamond" w:hAnsi="Garamond"/>
          <w:sz w:val="24"/>
          <w:szCs w:val="24"/>
          <w:lang w:val="x-none"/>
        </w:rPr>
        <w:t>.</w:t>
      </w:r>
      <w:r w:rsidR="001D2822" w:rsidRPr="00734E3C">
        <w:rPr>
          <w:rFonts w:ascii="Garamond" w:hAnsi="Garamond"/>
          <w:sz w:val="24"/>
          <w:szCs w:val="24"/>
          <w:lang w:val="x-none"/>
        </w:rPr>
        <w:t>2</w:t>
      </w:r>
      <w:r w:rsidR="0042409A" w:rsidRPr="00734E3C">
        <w:rPr>
          <w:rFonts w:ascii="Garamond" w:hAnsi="Garamond"/>
          <w:sz w:val="24"/>
          <w:szCs w:val="24"/>
          <w:lang w:val="x-none"/>
        </w:rPr>
        <w:t>.</w:t>
      </w:r>
      <w:r w:rsidRPr="00734E3C">
        <w:rPr>
          <w:rFonts w:ascii="Garamond" w:hAnsi="Garamond"/>
          <w:sz w:val="24"/>
          <w:szCs w:val="24"/>
        </w:rPr>
        <w:t>202</w:t>
      </w:r>
      <w:r w:rsidR="001D2822" w:rsidRPr="00734E3C">
        <w:rPr>
          <w:rFonts w:ascii="Garamond" w:hAnsi="Garamond"/>
          <w:sz w:val="24"/>
          <w:szCs w:val="24"/>
        </w:rPr>
        <w:t>5</w:t>
      </w:r>
      <w:r w:rsidRPr="00734E3C">
        <w:rPr>
          <w:rFonts w:ascii="Garamond" w:hAnsi="Garamond"/>
          <w:sz w:val="24"/>
          <w:szCs w:val="24"/>
          <w:lang w:val="x-none"/>
        </w:rPr>
        <w:t>, usnesením č.</w:t>
      </w:r>
      <w:r w:rsidR="00010B20">
        <w:rPr>
          <w:rFonts w:ascii="Garamond" w:hAnsi="Garamond"/>
          <w:sz w:val="24"/>
          <w:szCs w:val="24"/>
          <w:lang w:val="x-none"/>
        </w:rPr>
        <w:t xml:space="preserve"> </w:t>
      </w:r>
      <w:r w:rsidR="00372AFC">
        <w:rPr>
          <w:rFonts w:ascii="Garamond" w:hAnsi="Garamond"/>
          <w:sz w:val="24"/>
          <w:szCs w:val="24"/>
          <w:lang w:val="x-none"/>
        </w:rPr>
        <w:t>R/40/2025.</w:t>
      </w:r>
    </w:p>
    <w:p w14:paraId="32C677A5" w14:textId="2E6A3823" w:rsidR="00B93466" w:rsidRPr="00B93466" w:rsidRDefault="00B93466" w:rsidP="00B93466">
      <w:pPr>
        <w:pStyle w:val="Odstavecseseznamem"/>
        <w:shd w:val="clear" w:color="auto" w:fill="FFFFFF"/>
        <w:ind w:left="284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370ABB8C" w14:textId="69A4E479" w:rsidR="008A45C0" w:rsidRPr="00895576" w:rsidRDefault="003A66DB" w:rsidP="006D4895">
      <w:pPr>
        <w:pStyle w:val="Zkladntext"/>
        <w:ind w:left="426" w:hanging="426"/>
        <w:jc w:val="both"/>
        <w:rPr>
          <w:rFonts w:ascii="Garamond" w:hAnsi="Garamond"/>
          <w:szCs w:val="24"/>
        </w:rPr>
      </w:pPr>
      <w:r w:rsidRPr="00895576">
        <w:rPr>
          <w:rFonts w:ascii="Garamond" w:hAnsi="Garamond"/>
          <w:szCs w:val="24"/>
        </w:rPr>
        <w:tab/>
      </w:r>
    </w:p>
    <w:p w14:paraId="6431E300" w14:textId="77777777" w:rsidR="006B72FF" w:rsidRPr="006D4895" w:rsidRDefault="00543070" w:rsidP="006D4895">
      <w:pPr>
        <w:pStyle w:val="Zkladntext"/>
        <w:jc w:val="both"/>
        <w:rPr>
          <w:rFonts w:ascii="Garamond" w:hAnsi="Garamond"/>
          <w:szCs w:val="24"/>
          <w:u w:val="single"/>
        </w:rPr>
      </w:pPr>
      <w:r w:rsidRPr="006D4895">
        <w:rPr>
          <w:rFonts w:ascii="Garamond" w:hAnsi="Garamond"/>
          <w:szCs w:val="24"/>
          <w:u w:val="single"/>
        </w:rPr>
        <w:t>Přílohy:</w:t>
      </w:r>
    </w:p>
    <w:p w14:paraId="68DE6AC3" w14:textId="7DD7117B" w:rsidR="00543070" w:rsidRPr="006D4895" w:rsidRDefault="008879A6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 xml:space="preserve">1. </w:t>
      </w:r>
      <w:r w:rsidR="00EC4386" w:rsidRPr="006D4895">
        <w:rPr>
          <w:rFonts w:ascii="Garamond" w:hAnsi="Garamond"/>
          <w:szCs w:val="24"/>
        </w:rPr>
        <w:t>Cenová nabídka</w:t>
      </w:r>
      <w:r w:rsidR="00895576">
        <w:rPr>
          <w:rFonts w:ascii="Garamond" w:hAnsi="Garamond"/>
          <w:szCs w:val="24"/>
        </w:rPr>
        <w:t>, rozpočet</w:t>
      </w:r>
    </w:p>
    <w:p w14:paraId="37B2AD08" w14:textId="77777777" w:rsidR="00543070" w:rsidRPr="006D4895" w:rsidRDefault="00543070" w:rsidP="006D4895">
      <w:pPr>
        <w:pStyle w:val="Zkladntext"/>
        <w:jc w:val="both"/>
        <w:rPr>
          <w:rFonts w:ascii="Garamond" w:hAnsi="Garamond"/>
          <w:szCs w:val="24"/>
        </w:rPr>
      </w:pPr>
    </w:p>
    <w:p w14:paraId="5CA4DEDA" w14:textId="77777777" w:rsidR="00944140" w:rsidRPr="006D4895" w:rsidRDefault="00944140" w:rsidP="006D4895">
      <w:pPr>
        <w:pStyle w:val="Zkladntext"/>
        <w:jc w:val="both"/>
        <w:rPr>
          <w:rFonts w:ascii="Garamond" w:hAnsi="Garamond"/>
          <w:szCs w:val="24"/>
        </w:rPr>
      </w:pPr>
    </w:p>
    <w:p w14:paraId="3C062DF5" w14:textId="5196036D" w:rsidR="006B72FF" w:rsidRPr="006D4895" w:rsidRDefault="005A4220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>Ve Valašském Meziříčí</w:t>
      </w:r>
      <w:r w:rsidR="00B536D2" w:rsidRPr="006D4895">
        <w:rPr>
          <w:rFonts w:ascii="Garamond" w:hAnsi="Garamond"/>
          <w:szCs w:val="24"/>
        </w:rPr>
        <w:t xml:space="preserve">, </w:t>
      </w:r>
      <w:r w:rsidR="006E23DD" w:rsidRPr="006D4895">
        <w:rPr>
          <w:rFonts w:ascii="Garamond" w:hAnsi="Garamond"/>
          <w:szCs w:val="24"/>
        </w:rPr>
        <w:t>dne</w:t>
      </w:r>
      <w:r w:rsidR="005A4016">
        <w:rPr>
          <w:rFonts w:ascii="Garamond" w:hAnsi="Garamond"/>
          <w:szCs w:val="24"/>
        </w:rPr>
        <w:tab/>
      </w:r>
      <w:r w:rsidR="005A4016">
        <w:rPr>
          <w:rFonts w:ascii="Garamond" w:hAnsi="Garamond"/>
          <w:szCs w:val="24"/>
        </w:rPr>
        <w:tab/>
      </w:r>
      <w:r w:rsidR="005A4016">
        <w:rPr>
          <w:rFonts w:ascii="Garamond" w:hAnsi="Garamond"/>
          <w:szCs w:val="24"/>
        </w:rPr>
        <w:tab/>
      </w:r>
      <w:r w:rsidR="009A045E" w:rsidRPr="006D4895">
        <w:rPr>
          <w:rFonts w:ascii="Garamond" w:hAnsi="Garamond"/>
          <w:szCs w:val="24"/>
        </w:rPr>
        <w:tab/>
      </w:r>
      <w:r w:rsidR="009A045E" w:rsidRPr="0042409A">
        <w:rPr>
          <w:rFonts w:ascii="Garamond" w:hAnsi="Garamond"/>
          <w:szCs w:val="24"/>
        </w:rPr>
        <w:t>V</w:t>
      </w:r>
      <w:r w:rsidR="0042409A" w:rsidRPr="0042409A">
        <w:rPr>
          <w:rFonts w:ascii="Garamond" w:hAnsi="Garamond"/>
          <w:szCs w:val="24"/>
        </w:rPr>
        <w:t xml:space="preserve">e Světlé nad Sázavou, </w:t>
      </w:r>
      <w:r w:rsidR="00B536D2" w:rsidRPr="001D2822">
        <w:rPr>
          <w:rFonts w:ascii="Garamond" w:hAnsi="Garamond"/>
          <w:szCs w:val="24"/>
        </w:rPr>
        <w:t>dne</w:t>
      </w:r>
    </w:p>
    <w:p w14:paraId="541DE4E6" w14:textId="77777777" w:rsidR="006B72FF" w:rsidRPr="006D4895" w:rsidRDefault="006B72FF" w:rsidP="006D4895">
      <w:pPr>
        <w:pStyle w:val="Zkladntext"/>
        <w:jc w:val="both"/>
        <w:rPr>
          <w:rFonts w:ascii="Garamond" w:hAnsi="Garamond"/>
          <w:szCs w:val="24"/>
        </w:rPr>
      </w:pPr>
    </w:p>
    <w:p w14:paraId="19E31DAE" w14:textId="77777777" w:rsidR="00944140" w:rsidRDefault="00944140" w:rsidP="006D4895">
      <w:pPr>
        <w:pStyle w:val="Zkladntext"/>
        <w:jc w:val="both"/>
        <w:rPr>
          <w:rFonts w:ascii="Garamond" w:hAnsi="Garamond"/>
          <w:szCs w:val="24"/>
        </w:rPr>
      </w:pPr>
    </w:p>
    <w:p w14:paraId="643F2C5A" w14:textId="77777777" w:rsidR="0042409A" w:rsidRDefault="0042409A" w:rsidP="006D4895">
      <w:pPr>
        <w:pStyle w:val="Zkladntext"/>
        <w:jc w:val="both"/>
        <w:rPr>
          <w:rFonts w:ascii="Garamond" w:hAnsi="Garamond"/>
          <w:szCs w:val="24"/>
        </w:rPr>
      </w:pPr>
    </w:p>
    <w:p w14:paraId="0B7A8D33" w14:textId="77777777" w:rsidR="0042409A" w:rsidRDefault="0042409A" w:rsidP="006D4895">
      <w:pPr>
        <w:pStyle w:val="Zkladntext"/>
        <w:jc w:val="both"/>
        <w:rPr>
          <w:rFonts w:ascii="Garamond" w:hAnsi="Garamond"/>
          <w:szCs w:val="24"/>
        </w:rPr>
      </w:pPr>
    </w:p>
    <w:p w14:paraId="29C3C327" w14:textId="77777777" w:rsidR="0042409A" w:rsidRPr="006D4895" w:rsidRDefault="0042409A" w:rsidP="006D4895">
      <w:pPr>
        <w:pStyle w:val="Zkladntext"/>
        <w:jc w:val="both"/>
        <w:rPr>
          <w:rFonts w:ascii="Garamond" w:hAnsi="Garamond"/>
          <w:szCs w:val="24"/>
        </w:rPr>
      </w:pPr>
    </w:p>
    <w:p w14:paraId="38F652AF" w14:textId="77777777" w:rsidR="00E30939" w:rsidRPr="006D4895" w:rsidRDefault="00E30939" w:rsidP="006D4895">
      <w:pPr>
        <w:pStyle w:val="Zkladntext"/>
        <w:jc w:val="both"/>
        <w:rPr>
          <w:rFonts w:ascii="Garamond" w:hAnsi="Garamond"/>
          <w:szCs w:val="24"/>
        </w:rPr>
      </w:pPr>
    </w:p>
    <w:p w14:paraId="5CCEDF6F" w14:textId="0EC6C02A" w:rsidR="00C444D4" w:rsidRPr="006D4895" w:rsidRDefault="00B2630A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 xml:space="preserve">            </w:t>
      </w:r>
      <w:r w:rsidR="008630AE">
        <w:rPr>
          <w:rFonts w:ascii="Garamond" w:hAnsi="Garamond"/>
          <w:szCs w:val="24"/>
        </w:rPr>
        <w:t xml:space="preserve">       </w:t>
      </w:r>
      <w:proofErr w:type="gramStart"/>
      <w:r w:rsidR="008630AE">
        <w:rPr>
          <w:rFonts w:ascii="Garamond" w:hAnsi="Garamond"/>
          <w:szCs w:val="24"/>
        </w:rPr>
        <w:t>... ,</w:t>
      </w:r>
      <w:proofErr w:type="gramEnd"/>
      <w:r w:rsidR="008630AE">
        <w:rPr>
          <w:rFonts w:ascii="Garamond" w:hAnsi="Garamond"/>
          <w:szCs w:val="24"/>
        </w:rPr>
        <w:t xml:space="preserve"> </w:t>
      </w:r>
      <w:r w:rsidRPr="006D4895">
        <w:rPr>
          <w:rFonts w:ascii="Garamond" w:hAnsi="Garamond"/>
          <w:szCs w:val="24"/>
        </w:rPr>
        <w:t>jednatel</w:t>
      </w:r>
      <w:r w:rsidR="0042409A">
        <w:rPr>
          <w:rFonts w:ascii="Garamond" w:hAnsi="Garamond"/>
          <w:szCs w:val="24"/>
        </w:rPr>
        <w:t xml:space="preserve">    </w:t>
      </w:r>
      <w:r w:rsidR="0042409A">
        <w:rPr>
          <w:rFonts w:ascii="Garamond" w:hAnsi="Garamond"/>
          <w:szCs w:val="24"/>
        </w:rPr>
        <w:tab/>
      </w:r>
      <w:r w:rsidR="0042409A">
        <w:rPr>
          <w:rFonts w:ascii="Garamond" w:hAnsi="Garamond"/>
          <w:szCs w:val="24"/>
        </w:rPr>
        <w:tab/>
      </w:r>
      <w:r w:rsidR="0042409A">
        <w:rPr>
          <w:rFonts w:ascii="Garamond" w:hAnsi="Garamond"/>
          <w:szCs w:val="24"/>
        </w:rPr>
        <w:tab/>
      </w:r>
      <w:r w:rsidR="0042409A">
        <w:rPr>
          <w:rFonts w:ascii="Garamond" w:hAnsi="Garamond"/>
          <w:szCs w:val="24"/>
        </w:rPr>
        <w:tab/>
        <w:t xml:space="preserve"> Ing. František Aubrecht, starosta</w:t>
      </w:r>
    </w:p>
    <w:p w14:paraId="075E99B1" w14:textId="77777777" w:rsidR="006B72FF" w:rsidRPr="006D4895" w:rsidRDefault="00C444D4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>___________________________</w:t>
      </w: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  <w:t>____________________________</w:t>
      </w:r>
    </w:p>
    <w:p w14:paraId="533AD226" w14:textId="77777777" w:rsidR="00C444D4" w:rsidRPr="006D4895" w:rsidRDefault="008879A6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 xml:space="preserve">  </w:t>
      </w:r>
      <w:r w:rsidR="00150FFC" w:rsidRPr="006D4895">
        <w:rPr>
          <w:rFonts w:ascii="Garamond" w:hAnsi="Garamond"/>
          <w:szCs w:val="24"/>
        </w:rPr>
        <w:t xml:space="preserve">         </w:t>
      </w:r>
      <w:r w:rsidR="00EC4386" w:rsidRPr="006D4895">
        <w:rPr>
          <w:rFonts w:ascii="Garamond" w:hAnsi="Garamond"/>
          <w:szCs w:val="24"/>
        </w:rPr>
        <w:tab/>
        <w:t xml:space="preserve">  </w:t>
      </w:r>
      <w:r w:rsidR="005A4220" w:rsidRPr="006D4895">
        <w:rPr>
          <w:rFonts w:ascii="Garamond" w:hAnsi="Garamond"/>
          <w:szCs w:val="24"/>
        </w:rPr>
        <w:t xml:space="preserve">      </w:t>
      </w:r>
      <w:r w:rsidR="00A774CB" w:rsidRPr="006D4895">
        <w:rPr>
          <w:rFonts w:ascii="Garamond" w:hAnsi="Garamond"/>
          <w:szCs w:val="24"/>
        </w:rPr>
        <w:t>Z</w:t>
      </w:r>
      <w:r w:rsidR="00EC4386" w:rsidRPr="006D4895">
        <w:rPr>
          <w:rFonts w:ascii="Garamond" w:hAnsi="Garamond"/>
          <w:szCs w:val="24"/>
        </w:rPr>
        <w:t>hotovitel</w:t>
      </w:r>
      <w:r w:rsidR="00EC4386" w:rsidRPr="006D4895">
        <w:rPr>
          <w:rFonts w:ascii="Garamond" w:hAnsi="Garamond"/>
          <w:szCs w:val="24"/>
        </w:rPr>
        <w:tab/>
      </w:r>
      <w:r w:rsidR="00EC4386" w:rsidRPr="006D4895">
        <w:rPr>
          <w:rFonts w:ascii="Garamond" w:hAnsi="Garamond"/>
          <w:szCs w:val="24"/>
        </w:rPr>
        <w:tab/>
      </w:r>
      <w:r w:rsidR="00EC4386" w:rsidRPr="006D4895">
        <w:rPr>
          <w:rFonts w:ascii="Garamond" w:hAnsi="Garamond"/>
          <w:szCs w:val="24"/>
        </w:rPr>
        <w:tab/>
      </w:r>
      <w:r w:rsidR="00EC4386" w:rsidRPr="006D4895">
        <w:rPr>
          <w:rFonts w:ascii="Garamond" w:hAnsi="Garamond"/>
          <w:szCs w:val="24"/>
        </w:rPr>
        <w:tab/>
      </w:r>
      <w:r w:rsidR="00EC4386" w:rsidRPr="006D4895">
        <w:rPr>
          <w:rFonts w:ascii="Garamond" w:hAnsi="Garamond"/>
          <w:szCs w:val="24"/>
        </w:rPr>
        <w:tab/>
      </w:r>
      <w:r w:rsidR="005A4220" w:rsidRPr="006D4895">
        <w:rPr>
          <w:rFonts w:ascii="Garamond" w:hAnsi="Garamond"/>
          <w:szCs w:val="24"/>
        </w:rPr>
        <w:t xml:space="preserve">          </w:t>
      </w:r>
      <w:r w:rsidR="00B64064" w:rsidRPr="006D4895">
        <w:rPr>
          <w:rFonts w:ascii="Garamond" w:hAnsi="Garamond"/>
          <w:szCs w:val="24"/>
        </w:rPr>
        <w:t>Objednatel</w:t>
      </w:r>
    </w:p>
    <w:p w14:paraId="129CD426" w14:textId="77777777" w:rsidR="002C146A" w:rsidRPr="006D4895" w:rsidRDefault="008879A6" w:rsidP="006D4895">
      <w:pPr>
        <w:pStyle w:val="Zkladntext"/>
        <w:jc w:val="both"/>
        <w:rPr>
          <w:rFonts w:ascii="Garamond" w:hAnsi="Garamond"/>
          <w:szCs w:val="24"/>
        </w:rPr>
      </w:pPr>
      <w:r w:rsidRPr="006D4895">
        <w:rPr>
          <w:rFonts w:ascii="Garamond" w:hAnsi="Garamond"/>
          <w:szCs w:val="24"/>
        </w:rPr>
        <w:tab/>
      </w:r>
      <w:r w:rsidR="00B536D2" w:rsidRPr="006D4895">
        <w:rPr>
          <w:rFonts w:ascii="Garamond" w:hAnsi="Garamond"/>
          <w:szCs w:val="24"/>
        </w:rPr>
        <w:tab/>
      </w:r>
      <w:r w:rsidR="00B64064" w:rsidRPr="006D4895">
        <w:rPr>
          <w:rFonts w:ascii="Garamond" w:hAnsi="Garamond"/>
          <w:szCs w:val="24"/>
        </w:rPr>
        <w:tab/>
      </w:r>
      <w:r w:rsidR="00B64064" w:rsidRPr="006D4895">
        <w:rPr>
          <w:rFonts w:ascii="Garamond" w:hAnsi="Garamond"/>
          <w:szCs w:val="24"/>
        </w:rPr>
        <w:tab/>
      </w:r>
      <w:r w:rsidR="00B536D2" w:rsidRPr="006D4895">
        <w:rPr>
          <w:rFonts w:ascii="Garamond" w:hAnsi="Garamond"/>
          <w:szCs w:val="24"/>
        </w:rPr>
        <w:tab/>
        <w:t xml:space="preserve">        </w:t>
      </w: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Pr="006D4895">
        <w:rPr>
          <w:rFonts w:ascii="Garamond" w:hAnsi="Garamond"/>
          <w:szCs w:val="24"/>
        </w:rPr>
        <w:tab/>
      </w:r>
      <w:r w:rsidR="00A861C6" w:rsidRPr="006D4895">
        <w:rPr>
          <w:rFonts w:ascii="Garamond" w:hAnsi="Garamond"/>
          <w:szCs w:val="24"/>
        </w:rPr>
        <w:t xml:space="preserve">       </w:t>
      </w:r>
    </w:p>
    <w:p w14:paraId="25836F34" w14:textId="77777777" w:rsidR="00C2460D" w:rsidRPr="006D4895" w:rsidRDefault="00C2460D" w:rsidP="006D4895">
      <w:pPr>
        <w:pStyle w:val="Zkladntext"/>
        <w:jc w:val="both"/>
        <w:rPr>
          <w:rFonts w:ascii="Garamond" w:hAnsi="Garamond"/>
          <w:szCs w:val="24"/>
        </w:rPr>
      </w:pPr>
    </w:p>
    <w:sectPr w:rsidR="00C2460D" w:rsidRPr="006D4895" w:rsidSect="008737DA">
      <w:footerReference w:type="default" r:id="rId9"/>
      <w:pgSz w:w="11906" w:h="16838"/>
      <w:pgMar w:top="1134" w:right="1418" w:bottom="1134" w:left="1418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1248" w14:textId="77777777" w:rsidR="00B15AF9" w:rsidRDefault="00B15AF9">
      <w:r>
        <w:separator/>
      </w:r>
    </w:p>
  </w:endnote>
  <w:endnote w:type="continuationSeparator" w:id="0">
    <w:p w14:paraId="6E82D23F" w14:textId="77777777" w:rsidR="00B15AF9" w:rsidRDefault="00B1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9664" w14:textId="77777777" w:rsidR="000E445E" w:rsidRDefault="000E445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16E">
      <w:rPr>
        <w:noProof/>
      </w:rPr>
      <w:t>2</w:t>
    </w:r>
    <w:r>
      <w:fldChar w:fldCharType="end"/>
    </w:r>
  </w:p>
  <w:p w14:paraId="101148DB" w14:textId="77777777" w:rsidR="000E445E" w:rsidRDefault="000E4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EE15" w14:textId="77777777" w:rsidR="00B15AF9" w:rsidRDefault="00B15AF9">
      <w:r>
        <w:separator/>
      </w:r>
    </w:p>
  </w:footnote>
  <w:footnote w:type="continuationSeparator" w:id="0">
    <w:p w14:paraId="529B313D" w14:textId="77777777" w:rsidR="00B15AF9" w:rsidRDefault="00B1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8"/>
    <w:multiLevelType w:val="singleLevel"/>
    <w:tmpl w:val="00000018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</w:rPr>
    </w:lvl>
  </w:abstractNum>
  <w:abstractNum w:abstractNumId="2" w15:restartNumberingAfterBreak="0">
    <w:nsid w:val="08752A46"/>
    <w:multiLevelType w:val="multilevel"/>
    <w:tmpl w:val="FC4441F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E76198"/>
    <w:multiLevelType w:val="hybridMultilevel"/>
    <w:tmpl w:val="6B180712"/>
    <w:lvl w:ilvl="0" w:tplc="C7C68A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0533"/>
    <w:multiLevelType w:val="multilevel"/>
    <w:tmpl w:val="FA4A7232"/>
    <w:lvl w:ilvl="0">
      <w:start w:val="1"/>
      <w:numFmt w:val="upperRoman"/>
      <w:suff w:val="nothing"/>
      <w:lvlText w:val="%1."/>
      <w:lvlJc w:val="left"/>
      <w:pPr>
        <w:tabs>
          <w:tab w:val="num" w:pos="437"/>
        </w:tabs>
        <w:ind w:left="-283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317"/>
        </w:tabs>
        <w:ind w:left="331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1147"/>
        </w:tabs>
        <w:ind w:left="114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757"/>
        </w:tabs>
        <w:ind w:left="47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477"/>
        </w:tabs>
        <w:ind w:left="547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197"/>
        </w:tabs>
        <w:ind w:left="619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" w15:restartNumberingAfterBreak="0">
    <w:nsid w:val="1395732E"/>
    <w:multiLevelType w:val="hybridMultilevel"/>
    <w:tmpl w:val="9468F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0D6A"/>
    <w:multiLevelType w:val="multilevel"/>
    <w:tmpl w:val="63D44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D2E3764"/>
    <w:multiLevelType w:val="hybridMultilevel"/>
    <w:tmpl w:val="F07AFCDA"/>
    <w:lvl w:ilvl="0" w:tplc="77CC487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31AD"/>
    <w:multiLevelType w:val="hybridMultilevel"/>
    <w:tmpl w:val="6EE4A3F0"/>
    <w:lvl w:ilvl="0" w:tplc="D498792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271289"/>
    <w:multiLevelType w:val="multilevel"/>
    <w:tmpl w:val="010EC6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4686522"/>
    <w:multiLevelType w:val="hybridMultilevel"/>
    <w:tmpl w:val="05A83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C9221EA">
      <w:start w:val="1"/>
      <w:numFmt w:val="lowerLetter"/>
      <w:lvlText w:val="%3)"/>
      <w:lvlJc w:val="right"/>
      <w:pPr>
        <w:ind w:left="2160" w:hanging="180"/>
      </w:pPr>
      <w:rPr>
        <w:rFonts w:ascii="Garamond" w:eastAsia="Times New Roman" w:hAnsi="Garamond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C52BE"/>
    <w:multiLevelType w:val="hybridMultilevel"/>
    <w:tmpl w:val="7812A5C8"/>
    <w:lvl w:ilvl="0" w:tplc="6DDE71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D576BE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418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C9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6D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1E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2C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0E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249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34585"/>
    <w:multiLevelType w:val="hybridMultilevel"/>
    <w:tmpl w:val="8812C202"/>
    <w:lvl w:ilvl="0" w:tplc="804427B4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442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F4920"/>
    <w:multiLevelType w:val="hybridMultilevel"/>
    <w:tmpl w:val="4560C67A"/>
    <w:lvl w:ilvl="0" w:tplc="AAD64F1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609EF"/>
    <w:multiLevelType w:val="multilevel"/>
    <w:tmpl w:val="58DEA2F0"/>
    <w:lvl w:ilvl="0">
      <w:start w:val="1"/>
      <w:numFmt w:val="upperRoman"/>
      <w:suff w:val="nothing"/>
      <w:lvlText w:val="%1."/>
      <w:lvlJc w:val="left"/>
      <w:pPr>
        <w:tabs>
          <w:tab w:val="num" w:pos="437"/>
        </w:tabs>
        <w:ind w:left="-283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317"/>
        </w:tabs>
        <w:ind w:left="331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1147"/>
        </w:tabs>
        <w:ind w:left="114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757"/>
        </w:tabs>
        <w:ind w:left="47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477"/>
        </w:tabs>
        <w:ind w:left="547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197"/>
        </w:tabs>
        <w:ind w:left="619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35E12B3D"/>
    <w:multiLevelType w:val="multilevel"/>
    <w:tmpl w:val="123283F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837459A"/>
    <w:multiLevelType w:val="multilevel"/>
    <w:tmpl w:val="143829D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51"/>
        </w:tabs>
        <w:ind w:left="851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B82F1F"/>
    <w:multiLevelType w:val="hybridMultilevel"/>
    <w:tmpl w:val="23CA77AA"/>
    <w:lvl w:ilvl="0" w:tplc="2586FD5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DFF43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CB2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400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62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AC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05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AF6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681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F0AB4"/>
    <w:multiLevelType w:val="hybridMultilevel"/>
    <w:tmpl w:val="1B3E6D18"/>
    <w:lvl w:ilvl="0" w:tplc="A0BE2F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A456E"/>
    <w:multiLevelType w:val="multilevel"/>
    <w:tmpl w:val="F30227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22" w15:restartNumberingAfterBreak="0">
    <w:nsid w:val="45620459"/>
    <w:multiLevelType w:val="hybridMultilevel"/>
    <w:tmpl w:val="A03208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927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62DE1"/>
    <w:multiLevelType w:val="multilevel"/>
    <w:tmpl w:val="C7E891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9DD777A"/>
    <w:multiLevelType w:val="multilevel"/>
    <w:tmpl w:val="9A5A17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A891FE4"/>
    <w:multiLevelType w:val="hybridMultilevel"/>
    <w:tmpl w:val="66BEFB7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2F5797"/>
    <w:multiLevelType w:val="singleLevel"/>
    <w:tmpl w:val="FD1CD30C"/>
    <w:lvl w:ilvl="0">
      <w:start w:val="8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27" w15:restartNumberingAfterBreak="0">
    <w:nsid w:val="4EDF1901"/>
    <w:multiLevelType w:val="hybridMultilevel"/>
    <w:tmpl w:val="BF465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F3148"/>
    <w:multiLevelType w:val="hybridMultilevel"/>
    <w:tmpl w:val="137AAF86"/>
    <w:lvl w:ilvl="0" w:tplc="3678F0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 w:tplc="0405001B">
      <w:start w:val="1"/>
      <w:numFmt w:val="lowerLetter"/>
      <w:lvlText w:val="b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F387E"/>
    <w:multiLevelType w:val="multilevel"/>
    <w:tmpl w:val="2FC4C14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529177D"/>
    <w:multiLevelType w:val="hybridMultilevel"/>
    <w:tmpl w:val="A46C4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B4086"/>
    <w:multiLevelType w:val="multilevel"/>
    <w:tmpl w:val="1660CA4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CB939F3"/>
    <w:multiLevelType w:val="hybridMultilevel"/>
    <w:tmpl w:val="BC50C848"/>
    <w:lvl w:ilvl="0" w:tplc="91E69B74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40824D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EE9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AC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A86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0F5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C9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1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A12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D151DE"/>
    <w:multiLevelType w:val="hybridMultilevel"/>
    <w:tmpl w:val="544AF346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87244"/>
    <w:multiLevelType w:val="multilevel"/>
    <w:tmpl w:val="863AF8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10A67D7"/>
    <w:multiLevelType w:val="multilevel"/>
    <w:tmpl w:val="717048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1B21757"/>
    <w:multiLevelType w:val="hybridMultilevel"/>
    <w:tmpl w:val="D1181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75EF6"/>
    <w:multiLevelType w:val="multilevel"/>
    <w:tmpl w:val="46D4BE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72063AE"/>
    <w:multiLevelType w:val="multilevel"/>
    <w:tmpl w:val="AE5A3D62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437"/>
        </w:tabs>
        <w:ind w:left="-283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2)"/>
      <w:lvlJc w:val="left"/>
      <w:pPr>
        <w:tabs>
          <w:tab w:val="num" w:pos="437"/>
        </w:tabs>
        <w:ind w:left="437" w:hanging="720"/>
      </w:pPr>
      <w:rPr>
        <w:rFonts w:ascii="Garamond" w:eastAsia="Times New Roman" w:hAnsi="Garamond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157"/>
        </w:tabs>
        <w:ind w:left="11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317"/>
        </w:tabs>
        <w:ind w:left="331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147"/>
        </w:tabs>
        <w:ind w:left="114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4757"/>
        </w:tabs>
        <w:ind w:left="475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477"/>
        </w:tabs>
        <w:ind w:left="547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197"/>
        </w:tabs>
        <w:ind w:left="6197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9963315"/>
    <w:multiLevelType w:val="hybridMultilevel"/>
    <w:tmpl w:val="8C16D3E4"/>
    <w:lvl w:ilvl="0" w:tplc="2F809B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C7684"/>
    <w:multiLevelType w:val="hybridMultilevel"/>
    <w:tmpl w:val="CE2CE56C"/>
    <w:lvl w:ilvl="0" w:tplc="C3CAB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5087">
    <w:abstractNumId w:val="26"/>
  </w:num>
  <w:num w:numId="2" w16cid:durableId="919755531">
    <w:abstractNumId w:val="1"/>
  </w:num>
  <w:num w:numId="3" w16cid:durableId="1926986466">
    <w:abstractNumId w:val="0"/>
  </w:num>
  <w:num w:numId="4" w16cid:durableId="5645503">
    <w:abstractNumId w:val="3"/>
  </w:num>
  <w:num w:numId="5" w16cid:durableId="8664804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7108510">
    <w:abstractNumId w:val="7"/>
  </w:num>
  <w:num w:numId="7" w16cid:durableId="1417510477">
    <w:abstractNumId w:val="39"/>
  </w:num>
  <w:num w:numId="8" w16cid:durableId="198129937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3223665">
    <w:abstractNumId w:val="10"/>
  </w:num>
  <w:num w:numId="10" w16cid:durableId="193365895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4738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51477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029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950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5050543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4584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9230756">
    <w:abstractNumId w:val="5"/>
  </w:num>
  <w:num w:numId="18" w16cid:durableId="116685778">
    <w:abstractNumId w:val="38"/>
  </w:num>
  <w:num w:numId="19" w16cid:durableId="67458076">
    <w:abstractNumId w:val="20"/>
  </w:num>
  <w:num w:numId="20" w16cid:durableId="255985303">
    <w:abstractNumId w:val="12"/>
  </w:num>
  <w:num w:numId="21" w16cid:durableId="495801313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276104">
    <w:abstractNumId w:val="38"/>
    <w:lvlOverride w:ilvl="0">
      <w:startOverride w:val="1"/>
    </w:lvlOverride>
    <w:lvlOverride w:ilvl="1">
      <w:startOverride w:val="1"/>
    </w:lvlOverride>
  </w:num>
  <w:num w:numId="23" w16cid:durableId="10508792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941666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64326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122574">
    <w:abstractNumId w:val="2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5622970">
    <w:abstractNumId w:val="3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5755568">
    <w:abstractNumId w:val="40"/>
  </w:num>
  <w:num w:numId="29" w16cid:durableId="1080952073">
    <w:abstractNumId w:val="30"/>
  </w:num>
  <w:num w:numId="30" w16cid:durableId="396245468">
    <w:abstractNumId w:val="36"/>
  </w:num>
  <w:num w:numId="31" w16cid:durableId="1517815889">
    <w:abstractNumId w:val="6"/>
  </w:num>
  <w:num w:numId="32" w16cid:durableId="1944533526">
    <w:abstractNumId w:val="13"/>
  </w:num>
  <w:num w:numId="33" w16cid:durableId="750277681">
    <w:abstractNumId w:val="25"/>
  </w:num>
  <w:num w:numId="34" w16cid:durableId="1696535819">
    <w:abstractNumId w:val="8"/>
  </w:num>
  <w:num w:numId="35" w16cid:durableId="1101028637">
    <w:abstractNumId w:val="11"/>
  </w:num>
  <w:num w:numId="36" w16cid:durableId="7954699">
    <w:abstractNumId w:val="33"/>
  </w:num>
  <w:num w:numId="37" w16cid:durableId="1777559604">
    <w:abstractNumId w:val="22"/>
  </w:num>
  <w:num w:numId="38" w16cid:durableId="1016735748">
    <w:abstractNumId w:val="23"/>
  </w:num>
  <w:num w:numId="39" w16cid:durableId="765880820">
    <w:abstractNumId w:val="4"/>
  </w:num>
  <w:num w:numId="40" w16cid:durableId="1395810775">
    <w:abstractNumId w:val="24"/>
  </w:num>
  <w:num w:numId="41" w16cid:durableId="609431665">
    <w:abstractNumId w:val="38"/>
  </w:num>
  <w:num w:numId="42" w16cid:durableId="1625303561">
    <w:abstractNumId w:val="27"/>
  </w:num>
  <w:num w:numId="43" w16cid:durableId="816336018">
    <w:abstractNumId w:val="38"/>
  </w:num>
  <w:num w:numId="44" w16cid:durableId="889346061">
    <w:abstractNumId w:val="14"/>
  </w:num>
  <w:num w:numId="45" w16cid:durableId="2026322335">
    <w:abstractNumId w:val="38"/>
  </w:num>
  <w:num w:numId="46" w16cid:durableId="1215576866">
    <w:abstractNumId w:val="38"/>
  </w:num>
  <w:num w:numId="47" w16cid:durableId="777525994">
    <w:abstractNumId w:val="17"/>
  </w:num>
  <w:num w:numId="48" w16cid:durableId="511380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84"/>
    <w:rsid w:val="00010B20"/>
    <w:rsid w:val="00022A81"/>
    <w:rsid w:val="000249C2"/>
    <w:rsid w:val="00036263"/>
    <w:rsid w:val="00041164"/>
    <w:rsid w:val="00041299"/>
    <w:rsid w:val="000566C0"/>
    <w:rsid w:val="00056D60"/>
    <w:rsid w:val="000610EA"/>
    <w:rsid w:val="00062B6C"/>
    <w:rsid w:val="0007096B"/>
    <w:rsid w:val="000946C2"/>
    <w:rsid w:val="000A22EB"/>
    <w:rsid w:val="000B2F99"/>
    <w:rsid w:val="000B4508"/>
    <w:rsid w:val="000B6921"/>
    <w:rsid w:val="000C43CD"/>
    <w:rsid w:val="000C5E4A"/>
    <w:rsid w:val="000D45C3"/>
    <w:rsid w:val="000E17D9"/>
    <w:rsid w:val="000E2D86"/>
    <w:rsid w:val="000E445E"/>
    <w:rsid w:val="000F7B85"/>
    <w:rsid w:val="001149B6"/>
    <w:rsid w:val="00131A90"/>
    <w:rsid w:val="00142FF5"/>
    <w:rsid w:val="001449BD"/>
    <w:rsid w:val="00150FFC"/>
    <w:rsid w:val="00154A70"/>
    <w:rsid w:val="00154F91"/>
    <w:rsid w:val="001574AD"/>
    <w:rsid w:val="0016574B"/>
    <w:rsid w:val="00170FB7"/>
    <w:rsid w:val="00171401"/>
    <w:rsid w:val="001716C8"/>
    <w:rsid w:val="0017370B"/>
    <w:rsid w:val="00191DFF"/>
    <w:rsid w:val="00193FFC"/>
    <w:rsid w:val="001C1B1A"/>
    <w:rsid w:val="001D0983"/>
    <w:rsid w:val="001D229E"/>
    <w:rsid w:val="001D2757"/>
    <w:rsid w:val="001D2822"/>
    <w:rsid w:val="001D3BDE"/>
    <w:rsid w:val="001D5E75"/>
    <w:rsid w:val="001E2B59"/>
    <w:rsid w:val="001F56F1"/>
    <w:rsid w:val="0020223E"/>
    <w:rsid w:val="0023513D"/>
    <w:rsid w:val="0025252C"/>
    <w:rsid w:val="00277501"/>
    <w:rsid w:val="00292590"/>
    <w:rsid w:val="002A1E8B"/>
    <w:rsid w:val="002A24B1"/>
    <w:rsid w:val="002C146A"/>
    <w:rsid w:val="002D0229"/>
    <w:rsid w:val="002D7B93"/>
    <w:rsid w:val="00315A38"/>
    <w:rsid w:val="00336970"/>
    <w:rsid w:val="00350217"/>
    <w:rsid w:val="00372AFC"/>
    <w:rsid w:val="00380551"/>
    <w:rsid w:val="00386E30"/>
    <w:rsid w:val="003930EE"/>
    <w:rsid w:val="003A1BE9"/>
    <w:rsid w:val="003A66DB"/>
    <w:rsid w:val="003B6EB2"/>
    <w:rsid w:val="003C2E89"/>
    <w:rsid w:val="003C7E5D"/>
    <w:rsid w:val="003D203E"/>
    <w:rsid w:val="003E51BE"/>
    <w:rsid w:val="003E5312"/>
    <w:rsid w:val="003F1A46"/>
    <w:rsid w:val="003F784D"/>
    <w:rsid w:val="00402351"/>
    <w:rsid w:val="00406478"/>
    <w:rsid w:val="00411DEE"/>
    <w:rsid w:val="00413D6E"/>
    <w:rsid w:val="00414604"/>
    <w:rsid w:val="00417D5C"/>
    <w:rsid w:val="00421F78"/>
    <w:rsid w:val="0042409A"/>
    <w:rsid w:val="00434F2E"/>
    <w:rsid w:val="00435C71"/>
    <w:rsid w:val="004570DF"/>
    <w:rsid w:val="00463F8F"/>
    <w:rsid w:val="00466040"/>
    <w:rsid w:val="00472880"/>
    <w:rsid w:val="004923A6"/>
    <w:rsid w:val="00492951"/>
    <w:rsid w:val="004A3216"/>
    <w:rsid w:val="004A418D"/>
    <w:rsid w:val="004B4593"/>
    <w:rsid w:val="004C032E"/>
    <w:rsid w:val="004C35C3"/>
    <w:rsid w:val="004C6F21"/>
    <w:rsid w:val="004C7DDA"/>
    <w:rsid w:val="004F5484"/>
    <w:rsid w:val="004F5D46"/>
    <w:rsid w:val="00521CC7"/>
    <w:rsid w:val="00543070"/>
    <w:rsid w:val="005574C2"/>
    <w:rsid w:val="0056084C"/>
    <w:rsid w:val="0056485A"/>
    <w:rsid w:val="0058480D"/>
    <w:rsid w:val="00585ED6"/>
    <w:rsid w:val="00586D3E"/>
    <w:rsid w:val="00595702"/>
    <w:rsid w:val="005A4016"/>
    <w:rsid w:val="005A4220"/>
    <w:rsid w:val="005B7F07"/>
    <w:rsid w:val="005E13D6"/>
    <w:rsid w:val="005F0829"/>
    <w:rsid w:val="006008AA"/>
    <w:rsid w:val="00600D24"/>
    <w:rsid w:val="0060622F"/>
    <w:rsid w:val="006177FC"/>
    <w:rsid w:val="0062607C"/>
    <w:rsid w:val="00627AA9"/>
    <w:rsid w:val="00631F3E"/>
    <w:rsid w:val="0064123E"/>
    <w:rsid w:val="00644A4D"/>
    <w:rsid w:val="00655FC4"/>
    <w:rsid w:val="00677159"/>
    <w:rsid w:val="006827A3"/>
    <w:rsid w:val="00682E41"/>
    <w:rsid w:val="00692AF3"/>
    <w:rsid w:val="00692BB3"/>
    <w:rsid w:val="006A1187"/>
    <w:rsid w:val="006A26A7"/>
    <w:rsid w:val="006A4C86"/>
    <w:rsid w:val="006B0A4E"/>
    <w:rsid w:val="006B72FF"/>
    <w:rsid w:val="006D4895"/>
    <w:rsid w:val="006E0222"/>
    <w:rsid w:val="006E23DD"/>
    <w:rsid w:val="006F2429"/>
    <w:rsid w:val="00706060"/>
    <w:rsid w:val="007124B2"/>
    <w:rsid w:val="0071742D"/>
    <w:rsid w:val="007214FA"/>
    <w:rsid w:val="00724096"/>
    <w:rsid w:val="00731C43"/>
    <w:rsid w:val="00734E3C"/>
    <w:rsid w:val="0074149D"/>
    <w:rsid w:val="00747951"/>
    <w:rsid w:val="00756158"/>
    <w:rsid w:val="00774422"/>
    <w:rsid w:val="00775F8D"/>
    <w:rsid w:val="007773D5"/>
    <w:rsid w:val="00777EB4"/>
    <w:rsid w:val="007A3080"/>
    <w:rsid w:val="007A3121"/>
    <w:rsid w:val="007A4B13"/>
    <w:rsid w:val="007A7BB7"/>
    <w:rsid w:val="007C7DE3"/>
    <w:rsid w:val="007D0360"/>
    <w:rsid w:val="007D2FAC"/>
    <w:rsid w:val="007E2B91"/>
    <w:rsid w:val="007F533D"/>
    <w:rsid w:val="00802E19"/>
    <w:rsid w:val="00803AD3"/>
    <w:rsid w:val="00806AAD"/>
    <w:rsid w:val="008071CA"/>
    <w:rsid w:val="008102D5"/>
    <w:rsid w:val="0081723A"/>
    <w:rsid w:val="0082228D"/>
    <w:rsid w:val="008252D6"/>
    <w:rsid w:val="00830632"/>
    <w:rsid w:val="00835DB0"/>
    <w:rsid w:val="00841BBB"/>
    <w:rsid w:val="008421EE"/>
    <w:rsid w:val="00846166"/>
    <w:rsid w:val="00854F43"/>
    <w:rsid w:val="008630AE"/>
    <w:rsid w:val="00863859"/>
    <w:rsid w:val="0087006F"/>
    <w:rsid w:val="0087017B"/>
    <w:rsid w:val="008737DA"/>
    <w:rsid w:val="00886228"/>
    <w:rsid w:val="008864D5"/>
    <w:rsid w:val="00886D6F"/>
    <w:rsid w:val="008879A6"/>
    <w:rsid w:val="0089176B"/>
    <w:rsid w:val="00895576"/>
    <w:rsid w:val="00896E17"/>
    <w:rsid w:val="008A2931"/>
    <w:rsid w:val="008A45C0"/>
    <w:rsid w:val="008B6F0E"/>
    <w:rsid w:val="008B7DFB"/>
    <w:rsid w:val="008C301E"/>
    <w:rsid w:val="008D5772"/>
    <w:rsid w:val="008E7835"/>
    <w:rsid w:val="008F2BF8"/>
    <w:rsid w:val="00912DDE"/>
    <w:rsid w:val="00914D8F"/>
    <w:rsid w:val="0093426F"/>
    <w:rsid w:val="0093505A"/>
    <w:rsid w:val="0093601D"/>
    <w:rsid w:val="00944140"/>
    <w:rsid w:val="00947998"/>
    <w:rsid w:val="00953688"/>
    <w:rsid w:val="0096724F"/>
    <w:rsid w:val="0097178B"/>
    <w:rsid w:val="009738D9"/>
    <w:rsid w:val="0098017C"/>
    <w:rsid w:val="00997110"/>
    <w:rsid w:val="009A045E"/>
    <w:rsid w:val="009A2D85"/>
    <w:rsid w:val="009B05BC"/>
    <w:rsid w:val="009B28F0"/>
    <w:rsid w:val="009C171B"/>
    <w:rsid w:val="009F36BD"/>
    <w:rsid w:val="00A1200C"/>
    <w:rsid w:val="00A16111"/>
    <w:rsid w:val="00A20120"/>
    <w:rsid w:val="00A278F2"/>
    <w:rsid w:val="00A30796"/>
    <w:rsid w:val="00A31E24"/>
    <w:rsid w:val="00A33CAA"/>
    <w:rsid w:val="00A37860"/>
    <w:rsid w:val="00A37CFE"/>
    <w:rsid w:val="00A55540"/>
    <w:rsid w:val="00A5614C"/>
    <w:rsid w:val="00A70630"/>
    <w:rsid w:val="00A7414B"/>
    <w:rsid w:val="00A74BC7"/>
    <w:rsid w:val="00A774CB"/>
    <w:rsid w:val="00A861C6"/>
    <w:rsid w:val="00AA0FAD"/>
    <w:rsid w:val="00AA1AA2"/>
    <w:rsid w:val="00AB23B8"/>
    <w:rsid w:val="00AE374F"/>
    <w:rsid w:val="00AE388F"/>
    <w:rsid w:val="00AF161F"/>
    <w:rsid w:val="00AF639D"/>
    <w:rsid w:val="00B011F6"/>
    <w:rsid w:val="00B026AB"/>
    <w:rsid w:val="00B15AF9"/>
    <w:rsid w:val="00B15BF3"/>
    <w:rsid w:val="00B2630A"/>
    <w:rsid w:val="00B26FCE"/>
    <w:rsid w:val="00B536D2"/>
    <w:rsid w:val="00B627FD"/>
    <w:rsid w:val="00B64064"/>
    <w:rsid w:val="00B67F5F"/>
    <w:rsid w:val="00B7615B"/>
    <w:rsid w:val="00B76349"/>
    <w:rsid w:val="00B922A6"/>
    <w:rsid w:val="00B93466"/>
    <w:rsid w:val="00B95784"/>
    <w:rsid w:val="00BA747C"/>
    <w:rsid w:val="00BB73CD"/>
    <w:rsid w:val="00BC1EAF"/>
    <w:rsid w:val="00BC7480"/>
    <w:rsid w:val="00BE35A7"/>
    <w:rsid w:val="00C07636"/>
    <w:rsid w:val="00C14A02"/>
    <w:rsid w:val="00C2460D"/>
    <w:rsid w:val="00C26BD8"/>
    <w:rsid w:val="00C444D4"/>
    <w:rsid w:val="00C47053"/>
    <w:rsid w:val="00C51037"/>
    <w:rsid w:val="00C51BFA"/>
    <w:rsid w:val="00C51D52"/>
    <w:rsid w:val="00C54E61"/>
    <w:rsid w:val="00C627DF"/>
    <w:rsid w:val="00C64072"/>
    <w:rsid w:val="00C65C68"/>
    <w:rsid w:val="00C75FD3"/>
    <w:rsid w:val="00C77E0E"/>
    <w:rsid w:val="00CA05AB"/>
    <w:rsid w:val="00CC166F"/>
    <w:rsid w:val="00CC327A"/>
    <w:rsid w:val="00CC41A5"/>
    <w:rsid w:val="00CC6A6F"/>
    <w:rsid w:val="00CD1CAD"/>
    <w:rsid w:val="00CD2805"/>
    <w:rsid w:val="00CD6D50"/>
    <w:rsid w:val="00CD6E3F"/>
    <w:rsid w:val="00CD7384"/>
    <w:rsid w:val="00CF2014"/>
    <w:rsid w:val="00D0196C"/>
    <w:rsid w:val="00D05E48"/>
    <w:rsid w:val="00D067FB"/>
    <w:rsid w:val="00D11983"/>
    <w:rsid w:val="00D23087"/>
    <w:rsid w:val="00D25E68"/>
    <w:rsid w:val="00D26089"/>
    <w:rsid w:val="00D26352"/>
    <w:rsid w:val="00D31499"/>
    <w:rsid w:val="00D3250B"/>
    <w:rsid w:val="00D40BB8"/>
    <w:rsid w:val="00D50B93"/>
    <w:rsid w:val="00D545BC"/>
    <w:rsid w:val="00D563D9"/>
    <w:rsid w:val="00D56439"/>
    <w:rsid w:val="00D70F13"/>
    <w:rsid w:val="00D71A0D"/>
    <w:rsid w:val="00D95A27"/>
    <w:rsid w:val="00DA2865"/>
    <w:rsid w:val="00DA6B67"/>
    <w:rsid w:val="00DB1DDD"/>
    <w:rsid w:val="00DC78C7"/>
    <w:rsid w:val="00DD6417"/>
    <w:rsid w:val="00DD7793"/>
    <w:rsid w:val="00DE31F2"/>
    <w:rsid w:val="00DE6A40"/>
    <w:rsid w:val="00DF6B2F"/>
    <w:rsid w:val="00E01C2B"/>
    <w:rsid w:val="00E03823"/>
    <w:rsid w:val="00E30939"/>
    <w:rsid w:val="00E32A27"/>
    <w:rsid w:val="00E4089F"/>
    <w:rsid w:val="00E410FD"/>
    <w:rsid w:val="00E53146"/>
    <w:rsid w:val="00E55A8A"/>
    <w:rsid w:val="00E72975"/>
    <w:rsid w:val="00E7709C"/>
    <w:rsid w:val="00E80CE2"/>
    <w:rsid w:val="00E914A9"/>
    <w:rsid w:val="00EA2A51"/>
    <w:rsid w:val="00EA4BA2"/>
    <w:rsid w:val="00EC236D"/>
    <w:rsid w:val="00EC34FD"/>
    <w:rsid w:val="00EC4386"/>
    <w:rsid w:val="00ED0CEF"/>
    <w:rsid w:val="00EE4128"/>
    <w:rsid w:val="00EE6740"/>
    <w:rsid w:val="00EE7701"/>
    <w:rsid w:val="00EF4B22"/>
    <w:rsid w:val="00F008C2"/>
    <w:rsid w:val="00F13BD7"/>
    <w:rsid w:val="00F14184"/>
    <w:rsid w:val="00F232BB"/>
    <w:rsid w:val="00F46317"/>
    <w:rsid w:val="00F47081"/>
    <w:rsid w:val="00F75C00"/>
    <w:rsid w:val="00F85F0F"/>
    <w:rsid w:val="00F9037F"/>
    <w:rsid w:val="00F93685"/>
    <w:rsid w:val="00F946B5"/>
    <w:rsid w:val="00FA217C"/>
    <w:rsid w:val="00FA478D"/>
    <w:rsid w:val="00FA72DB"/>
    <w:rsid w:val="00FB016E"/>
    <w:rsid w:val="00FE7F84"/>
    <w:rsid w:val="00FF584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86116"/>
  <w15:docId w15:val="{6F57906A-E0E1-4C4D-B313-70F38CB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spelle1">
    <w:name w:val="spelle1"/>
    <w:basedOn w:val="Standardnpsmoodstavce"/>
  </w:style>
  <w:style w:type="paragraph" w:customStyle="1" w:styleId="Normln1">
    <w:name w:val="Normální1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Textvbloku">
    <w:name w:val="Block Text"/>
    <w:basedOn w:val="Normln"/>
    <w:semiHidden/>
    <w:pPr>
      <w:ind w:left="540" w:right="-284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ind w:left="360" w:hanging="360"/>
      <w:jc w:val="both"/>
    </w:pPr>
    <w:rPr>
      <w:sz w:val="24"/>
    </w:rPr>
  </w:style>
  <w:style w:type="paragraph" w:styleId="Zkladntext2">
    <w:name w:val="Body Text 2"/>
    <w:basedOn w:val="Normln"/>
    <w:semiHidden/>
    <w:pPr>
      <w:ind w:right="72"/>
      <w:jc w:val="both"/>
    </w:pPr>
    <w:rPr>
      <w:sz w:val="24"/>
    </w:rPr>
  </w:style>
  <w:style w:type="paragraph" w:styleId="Zkladntext3">
    <w:name w:val="Body Text 3"/>
    <w:basedOn w:val="Normln"/>
    <w:semiHidden/>
    <w:pPr>
      <w:jc w:val="both"/>
    </w:pPr>
    <w:rPr>
      <w:sz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5484"/>
    <w:rPr>
      <w:rFonts w:ascii="Tahoma" w:hAnsi="Tahoma" w:cs="Tahoma"/>
      <w:sz w:val="16"/>
      <w:szCs w:val="16"/>
    </w:rPr>
  </w:style>
  <w:style w:type="paragraph" w:customStyle="1" w:styleId="Normln2">
    <w:name w:val="Normální2"/>
    <w:basedOn w:val="Normln"/>
    <w:rsid w:val="007D2FAC"/>
    <w:pPr>
      <w:suppressAutoHyphens/>
    </w:pPr>
    <w:rPr>
      <w:rFonts w:cs="Wingdings"/>
    </w:rPr>
  </w:style>
  <w:style w:type="character" w:customStyle="1" w:styleId="ZpatChar">
    <w:name w:val="Zápatí Char"/>
    <w:basedOn w:val="Standardnpsmoodstavce"/>
    <w:link w:val="Zpat"/>
    <w:uiPriority w:val="99"/>
    <w:rsid w:val="000E445E"/>
  </w:style>
  <w:style w:type="character" w:styleId="Hypertextovodkaz">
    <w:name w:val="Hyperlink"/>
    <w:uiPriority w:val="99"/>
    <w:unhideWhenUsed/>
    <w:rsid w:val="0087017B"/>
    <w:rPr>
      <w:color w:val="0000FF"/>
      <w:u w:val="single"/>
    </w:rPr>
  </w:style>
  <w:style w:type="character" w:customStyle="1" w:styleId="Vysok">
    <w:name w:val="Vysoké"/>
    <w:rsid w:val="0081723A"/>
    <w:rPr>
      <w:sz w:val="36"/>
    </w:rPr>
  </w:style>
  <w:style w:type="paragraph" w:styleId="Odstavecseseznamem">
    <w:name w:val="List Paragraph"/>
    <w:basedOn w:val="Normln"/>
    <w:uiPriority w:val="34"/>
    <w:qFormat/>
    <w:rsid w:val="000C5E4A"/>
    <w:pPr>
      <w:ind w:left="720"/>
      <w:contextualSpacing/>
    </w:pPr>
  </w:style>
  <w:style w:type="character" w:customStyle="1" w:styleId="datalabelstring">
    <w:name w:val="datalabel string"/>
    <w:basedOn w:val="Standardnpsmoodstavce"/>
    <w:rsid w:val="006827A3"/>
  </w:style>
  <w:style w:type="paragraph" w:customStyle="1" w:styleId="Pleading3L1">
    <w:name w:val="Pleading3_L1"/>
    <w:basedOn w:val="Normln"/>
    <w:next w:val="Zkladntext"/>
    <w:rsid w:val="00886228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886228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886228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86228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86228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886228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886228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886228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886228"/>
    <w:pPr>
      <w:numPr>
        <w:ilvl w:val="8"/>
      </w:numPr>
      <w:outlineLvl w:val="8"/>
    </w:pPr>
  </w:style>
  <w:style w:type="character" w:customStyle="1" w:styleId="BezmezerChar">
    <w:name w:val="Bez mezer Char"/>
    <w:link w:val="Bezmezer"/>
    <w:locked/>
    <w:rsid w:val="004B4593"/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qFormat/>
    <w:rsid w:val="004B4593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24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4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4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4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coi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g\OneDrive\Dokumenty\ADVOKACIE\AGAD\KLIENTI\CODACO\N&#225;vrh%20SoD_CODACO%20-%20rev.%20AG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SoD_CODACO - rev. AG.dotx</Template>
  <TotalTime>14</TotalTime>
  <Pages>7</Pages>
  <Words>3101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/>
  <LinksUpToDate>false</LinksUpToDate>
  <CharactersWithSpaces>21357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https://adr.coi.cz/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mailto:adr@coi.cz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subject/>
  <dc:creator>Aleš Gnida</dc:creator>
  <cp:keywords/>
  <dc:description/>
  <cp:lastModifiedBy>Jana Vaňková</cp:lastModifiedBy>
  <cp:revision>4</cp:revision>
  <cp:lastPrinted>2022-06-30T07:41:00Z</cp:lastPrinted>
  <dcterms:created xsi:type="dcterms:W3CDTF">2025-02-12T14:32:00Z</dcterms:created>
  <dcterms:modified xsi:type="dcterms:W3CDTF">2025-02-12T14:47:00Z</dcterms:modified>
</cp:coreProperties>
</file>