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E5F" w:rsidRPr="00B24E5F" w:rsidRDefault="00B24E5F" w:rsidP="00B24E5F">
      <w:pPr>
        <w:widowControl w:val="0"/>
        <w:autoSpaceDE w:val="0"/>
        <w:autoSpaceDN w:val="0"/>
        <w:adjustRightInd w:val="0"/>
        <w:spacing w:after="0" w:line="240" w:lineRule="atLeast"/>
        <w:ind w:left="550" w:right="289"/>
        <w:jc w:val="right"/>
        <w:rPr>
          <w:rFonts w:ascii="Times New Roman" w:hAnsi="Times New Roman"/>
          <w:b/>
          <w:bCs/>
          <w:sz w:val="24"/>
          <w:szCs w:val="24"/>
        </w:rPr>
      </w:pPr>
      <w:r>
        <w:rPr>
          <w:rFonts w:ascii="Times New Roman" w:hAnsi="Times New Roman"/>
          <w:b/>
          <w:bCs/>
          <w:sz w:val="24"/>
          <w:szCs w:val="24"/>
        </w:rPr>
        <w:t>16/61904406/2017</w:t>
      </w:r>
    </w:p>
    <w:p w:rsidR="00631BF4" w:rsidRPr="00BE6728" w:rsidRDefault="007A63B1">
      <w:pPr>
        <w:widowControl w:val="0"/>
        <w:autoSpaceDE w:val="0"/>
        <w:autoSpaceDN w:val="0"/>
        <w:adjustRightInd w:val="0"/>
        <w:spacing w:after="0" w:line="240" w:lineRule="atLeast"/>
        <w:ind w:left="550" w:right="289"/>
        <w:jc w:val="center"/>
        <w:rPr>
          <w:rFonts w:ascii="Times New Roman" w:hAnsi="Times New Roman"/>
          <w:b/>
          <w:bCs/>
          <w:sz w:val="28"/>
          <w:szCs w:val="28"/>
        </w:rPr>
      </w:pPr>
      <w:r w:rsidRPr="00BE6728">
        <w:rPr>
          <w:rFonts w:ascii="Times New Roman" w:hAnsi="Times New Roman"/>
          <w:b/>
          <w:bCs/>
          <w:sz w:val="28"/>
          <w:szCs w:val="28"/>
        </w:rPr>
        <w:t>Příkazní smlouva</w:t>
      </w:r>
    </w:p>
    <w:p w:rsidR="00631BF4" w:rsidRPr="00373D48" w:rsidRDefault="00631BF4">
      <w:pPr>
        <w:widowControl w:val="0"/>
        <w:autoSpaceDE w:val="0"/>
        <w:autoSpaceDN w:val="0"/>
        <w:adjustRightInd w:val="0"/>
        <w:spacing w:after="0" w:line="240" w:lineRule="atLeast"/>
        <w:ind w:left="550" w:right="289"/>
        <w:jc w:val="both"/>
        <w:rPr>
          <w:rFonts w:ascii="Times New Roman" w:hAnsi="Times New Roman"/>
          <w:b/>
          <w:bCs/>
          <w:sz w:val="24"/>
          <w:szCs w:val="24"/>
        </w:rPr>
      </w:pPr>
    </w:p>
    <w:p w:rsidR="00C67D07" w:rsidRPr="00CD6A75" w:rsidRDefault="00C67D07" w:rsidP="00C67D07">
      <w:pPr>
        <w:pStyle w:val="Prosttext"/>
        <w:ind w:left="720" w:hanging="212"/>
        <w:rPr>
          <w:rFonts w:ascii="Times New Roman" w:hAnsi="Times New Roman" w:cs="Times New Roman"/>
          <w:sz w:val="24"/>
          <w:szCs w:val="24"/>
        </w:rPr>
      </w:pPr>
      <w:r w:rsidRPr="00A03F33">
        <w:rPr>
          <w:rFonts w:ascii="Times New Roman" w:hAnsi="Times New Roman" w:cs="Times New Roman"/>
          <w:sz w:val="24"/>
          <w:szCs w:val="24"/>
        </w:rPr>
        <w:t>Obchodní firma:</w:t>
      </w:r>
      <w:r w:rsidRPr="00A03F33">
        <w:rPr>
          <w:rFonts w:ascii="Times New Roman" w:hAnsi="Times New Roman" w:cs="Times New Roman"/>
          <w:sz w:val="24"/>
          <w:szCs w:val="24"/>
        </w:rPr>
        <w:tab/>
      </w:r>
      <w:r w:rsidRPr="00A03F33">
        <w:rPr>
          <w:rFonts w:ascii="Times New Roman" w:hAnsi="Times New Roman" w:cs="Times New Roman"/>
          <w:sz w:val="24"/>
          <w:szCs w:val="24"/>
        </w:rPr>
        <w:tab/>
      </w:r>
      <w:r w:rsidR="005218B1">
        <w:rPr>
          <w:rStyle w:val="preformatted"/>
          <w:rFonts w:ascii="Times New Roman" w:hAnsi="Times New Roman" w:cs="Times New Roman"/>
          <w:b/>
          <w:sz w:val="24"/>
          <w:szCs w:val="24"/>
        </w:rPr>
        <w:t>Dětský domov a Školní jídelna</w:t>
      </w:r>
      <w:r w:rsidR="00CF4F65">
        <w:rPr>
          <w:rStyle w:val="preformatted"/>
          <w:rFonts w:ascii="Times New Roman" w:hAnsi="Times New Roman" w:cs="Times New Roman"/>
          <w:b/>
          <w:sz w:val="24"/>
          <w:szCs w:val="24"/>
        </w:rPr>
        <w:t>, Solenice 42</w:t>
      </w:r>
    </w:p>
    <w:p w:rsidR="00C67D07" w:rsidRPr="00CD6A75" w:rsidRDefault="00C67D07" w:rsidP="00C67D07">
      <w:pPr>
        <w:pStyle w:val="Prosttext"/>
        <w:ind w:left="720" w:hanging="212"/>
        <w:rPr>
          <w:rFonts w:ascii="Times New Roman" w:hAnsi="Times New Roman" w:cs="Times New Roman"/>
          <w:sz w:val="24"/>
          <w:szCs w:val="24"/>
        </w:rPr>
      </w:pPr>
      <w:r w:rsidRPr="00CD6A75">
        <w:rPr>
          <w:rFonts w:ascii="Times New Roman" w:hAnsi="Times New Roman" w:cs="Times New Roman"/>
          <w:sz w:val="24"/>
          <w:szCs w:val="24"/>
        </w:rPr>
        <w:t>Se sídlem:</w:t>
      </w:r>
      <w:r w:rsidRPr="00CD6A75">
        <w:rPr>
          <w:rFonts w:ascii="Times New Roman" w:hAnsi="Times New Roman" w:cs="Times New Roman"/>
          <w:sz w:val="24"/>
          <w:szCs w:val="24"/>
        </w:rPr>
        <w:tab/>
      </w:r>
      <w:r w:rsidRPr="00CD6A75">
        <w:rPr>
          <w:rFonts w:ascii="Times New Roman" w:hAnsi="Times New Roman" w:cs="Times New Roman"/>
          <w:sz w:val="24"/>
          <w:szCs w:val="24"/>
        </w:rPr>
        <w:tab/>
      </w:r>
      <w:r w:rsidRPr="00CD6A75">
        <w:rPr>
          <w:rFonts w:ascii="Times New Roman" w:hAnsi="Times New Roman" w:cs="Times New Roman"/>
          <w:sz w:val="24"/>
          <w:szCs w:val="24"/>
        </w:rPr>
        <w:tab/>
      </w:r>
      <w:r w:rsidRPr="00CD6A75">
        <w:rPr>
          <w:rFonts w:ascii="Times New Roman" w:hAnsi="Times New Roman" w:cs="Times New Roman"/>
          <w:sz w:val="24"/>
          <w:szCs w:val="24"/>
        </w:rPr>
        <w:tab/>
      </w:r>
      <w:r w:rsidRPr="00CD6A75">
        <w:rPr>
          <w:rFonts w:ascii="Times New Roman" w:hAnsi="Times New Roman" w:cs="Times New Roman"/>
          <w:sz w:val="24"/>
          <w:szCs w:val="24"/>
        </w:rPr>
        <w:tab/>
      </w:r>
      <w:r w:rsidR="005218B1">
        <w:rPr>
          <w:rFonts w:ascii="Times New Roman" w:hAnsi="Times New Roman" w:cs="Times New Roman"/>
          <w:sz w:val="24"/>
          <w:szCs w:val="24"/>
        </w:rPr>
        <w:t>262 33 Solenice</w:t>
      </w:r>
      <w:r w:rsidR="00CF4F65">
        <w:rPr>
          <w:rFonts w:ascii="Times New Roman" w:hAnsi="Times New Roman" w:cs="Times New Roman"/>
          <w:sz w:val="24"/>
          <w:szCs w:val="24"/>
        </w:rPr>
        <w:t xml:space="preserve"> 42</w:t>
      </w:r>
    </w:p>
    <w:p w:rsidR="00C67D07" w:rsidRDefault="00C67D07" w:rsidP="005218B1">
      <w:pPr>
        <w:pStyle w:val="Prosttext"/>
        <w:ind w:left="254" w:firstLine="254"/>
        <w:rPr>
          <w:rFonts w:ascii="Times New Roman" w:hAnsi="Times New Roman" w:cs="Times New Roman"/>
          <w:sz w:val="24"/>
          <w:szCs w:val="24"/>
        </w:rPr>
      </w:pPr>
      <w:r w:rsidRPr="00CD6A75">
        <w:rPr>
          <w:rFonts w:ascii="Times New Roman" w:hAnsi="Times New Roman" w:cs="Times New Roman"/>
          <w:sz w:val="24"/>
          <w:szCs w:val="24"/>
        </w:rPr>
        <w:t xml:space="preserve">IČ: </w:t>
      </w:r>
      <w:r w:rsidRPr="00CD6A75">
        <w:rPr>
          <w:rFonts w:ascii="Times New Roman" w:hAnsi="Times New Roman" w:cs="Times New Roman"/>
          <w:sz w:val="24"/>
          <w:szCs w:val="24"/>
        </w:rPr>
        <w:tab/>
      </w:r>
      <w:r w:rsidRPr="00CD6A75">
        <w:rPr>
          <w:rFonts w:ascii="Times New Roman" w:hAnsi="Times New Roman" w:cs="Times New Roman"/>
          <w:sz w:val="24"/>
          <w:szCs w:val="24"/>
        </w:rPr>
        <w:tab/>
      </w:r>
      <w:r w:rsidRPr="00CD6A75">
        <w:rPr>
          <w:rFonts w:ascii="Times New Roman" w:hAnsi="Times New Roman" w:cs="Times New Roman"/>
          <w:sz w:val="24"/>
          <w:szCs w:val="24"/>
        </w:rPr>
        <w:tab/>
      </w:r>
      <w:r w:rsidRPr="00CD6A75">
        <w:rPr>
          <w:rFonts w:ascii="Times New Roman" w:hAnsi="Times New Roman" w:cs="Times New Roman"/>
          <w:sz w:val="24"/>
          <w:szCs w:val="24"/>
        </w:rPr>
        <w:tab/>
      </w:r>
      <w:r w:rsidRPr="00CD6A75">
        <w:rPr>
          <w:rFonts w:ascii="Times New Roman" w:hAnsi="Times New Roman" w:cs="Times New Roman"/>
          <w:sz w:val="24"/>
          <w:szCs w:val="24"/>
        </w:rPr>
        <w:tab/>
      </w:r>
      <w:r w:rsidRPr="00CD6A75">
        <w:rPr>
          <w:rFonts w:ascii="Times New Roman" w:hAnsi="Times New Roman" w:cs="Times New Roman"/>
          <w:sz w:val="24"/>
          <w:szCs w:val="24"/>
        </w:rPr>
        <w:tab/>
      </w:r>
      <w:r w:rsidRPr="00CD6A75">
        <w:rPr>
          <w:rFonts w:ascii="Times New Roman" w:hAnsi="Times New Roman" w:cs="Times New Roman"/>
          <w:sz w:val="24"/>
          <w:szCs w:val="24"/>
        </w:rPr>
        <w:tab/>
      </w:r>
      <w:r w:rsidR="00BE6728">
        <w:rPr>
          <w:rFonts w:ascii="Times New Roman" w:hAnsi="Times New Roman" w:cs="Times New Roman"/>
          <w:sz w:val="24"/>
          <w:szCs w:val="24"/>
        </w:rPr>
        <w:t>61904</w:t>
      </w:r>
      <w:r w:rsidR="005218B1">
        <w:rPr>
          <w:rFonts w:ascii="Times New Roman" w:hAnsi="Times New Roman" w:cs="Times New Roman"/>
          <w:sz w:val="24"/>
          <w:szCs w:val="24"/>
        </w:rPr>
        <w:t>406</w:t>
      </w:r>
      <w:r w:rsidR="00A03F33">
        <w:rPr>
          <w:rFonts w:ascii="Times New Roman" w:hAnsi="Times New Roman" w:cs="Times New Roman"/>
          <w:sz w:val="24"/>
          <w:szCs w:val="24"/>
        </w:rPr>
        <w:tab/>
      </w:r>
    </w:p>
    <w:p w:rsidR="005218B1" w:rsidRDefault="00C67D07" w:rsidP="00C67D07">
      <w:pPr>
        <w:pStyle w:val="Prosttext"/>
        <w:ind w:left="1980" w:hanging="1472"/>
        <w:rPr>
          <w:rFonts w:ascii="Times New Roman" w:hAnsi="Times New Roman" w:cs="Times New Roman"/>
          <w:sz w:val="24"/>
          <w:szCs w:val="24"/>
        </w:rPr>
      </w:pPr>
      <w:r>
        <w:rPr>
          <w:rFonts w:ascii="Times New Roman" w:hAnsi="Times New Roman" w:cs="Times New Roman"/>
          <w:sz w:val="24"/>
          <w:szCs w:val="24"/>
        </w:rPr>
        <w:t>Jednající: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18B1">
        <w:rPr>
          <w:rFonts w:ascii="Times New Roman" w:hAnsi="Times New Roman" w:cs="Times New Roman"/>
          <w:sz w:val="24"/>
          <w:szCs w:val="24"/>
        </w:rPr>
        <w:t>Mgr. Olga Vernerová</w:t>
      </w:r>
    </w:p>
    <w:p w:rsidR="00C67D07" w:rsidRDefault="005218B1" w:rsidP="005218B1">
      <w:pPr>
        <w:pStyle w:val="Prosttext"/>
        <w:ind w:left="2488" w:firstLine="52"/>
        <w:rPr>
          <w:rFonts w:ascii="Times New Roman" w:hAnsi="Times New Roman" w:cs="Times New Roman"/>
          <w:sz w:val="24"/>
          <w:szCs w:val="24"/>
        </w:rPr>
      </w:pPr>
      <w:r>
        <w:rPr>
          <w:rFonts w:ascii="Times New Roman" w:hAnsi="Times New Roman" w:cs="Times New Roman"/>
          <w:sz w:val="24"/>
          <w:szCs w:val="24"/>
        </w:rPr>
        <w:t>ředitelka</w:t>
      </w:r>
      <w:r w:rsidR="00CF4F65">
        <w:rPr>
          <w:rFonts w:ascii="Times New Roman" w:hAnsi="Times New Roman" w:cs="Times New Roman"/>
          <w:sz w:val="24"/>
          <w:szCs w:val="24"/>
        </w:rPr>
        <w:t xml:space="preserve"> příspěvkové organizace</w:t>
      </w:r>
    </w:p>
    <w:p w:rsidR="00CF4F65" w:rsidRDefault="00041E5A" w:rsidP="00CF4F65">
      <w:pPr>
        <w:pStyle w:val="Prosttext"/>
        <w:ind w:left="2488" w:hanging="2062"/>
        <w:rPr>
          <w:rFonts w:ascii="Times New Roman" w:hAnsi="Times New Roman" w:cs="Times New Roman"/>
          <w:sz w:val="24"/>
          <w:szCs w:val="24"/>
        </w:rPr>
      </w:pPr>
      <w:r>
        <w:rPr>
          <w:rFonts w:ascii="Times New Roman" w:hAnsi="Times New Roman" w:cs="Times New Roman"/>
          <w:sz w:val="24"/>
          <w:szCs w:val="24"/>
        </w:rPr>
        <w:t xml:space="preserve">  </w:t>
      </w:r>
    </w:p>
    <w:p w:rsidR="00C67D07" w:rsidRDefault="00C67D07" w:rsidP="00C67D07">
      <w:pPr>
        <w:pStyle w:val="Prosttext"/>
        <w:ind w:left="1980" w:hanging="19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B341D" w:rsidRPr="00373D48" w:rsidRDefault="00EB341D">
      <w:pPr>
        <w:widowControl w:val="0"/>
        <w:autoSpaceDE w:val="0"/>
        <w:autoSpaceDN w:val="0"/>
        <w:adjustRightInd w:val="0"/>
        <w:spacing w:after="0" w:line="240" w:lineRule="atLeast"/>
        <w:ind w:left="550" w:right="289"/>
        <w:jc w:val="both"/>
        <w:rPr>
          <w:rFonts w:ascii="Times New Roman" w:hAnsi="Times New Roman"/>
          <w:sz w:val="24"/>
          <w:szCs w:val="24"/>
        </w:rPr>
      </w:pPr>
    </w:p>
    <w:p w:rsidR="00631BF4" w:rsidRPr="00373D48" w:rsidRDefault="007A63B1" w:rsidP="006C6EDA">
      <w:pPr>
        <w:widowControl w:val="0"/>
        <w:autoSpaceDE w:val="0"/>
        <w:autoSpaceDN w:val="0"/>
        <w:adjustRightInd w:val="0"/>
        <w:spacing w:after="0" w:line="240" w:lineRule="atLeast"/>
        <w:ind w:left="254" w:right="289" w:firstLine="254"/>
        <w:jc w:val="both"/>
        <w:rPr>
          <w:rFonts w:ascii="Times New Roman" w:hAnsi="Times New Roman"/>
          <w:sz w:val="24"/>
          <w:szCs w:val="24"/>
        </w:rPr>
      </w:pPr>
      <w:r w:rsidRPr="00373D48">
        <w:rPr>
          <w:rFonts w:ascii="Times New Roman" w:hAnsi="Times New Roman"/>
          <w:sz w:val="24"/>
          <w:szCs w:val="24"/>
        </w:rPr>
        <w:t>(dále jako „</w:t>
      </w:r>
      <w:r w:rsidRPr="00373D48">
        <w:rPr>
          <w:rFonts w:ascii="Times New Roman" w:hAnsi="Times New Roman"/>
          <w:b/>
          <w:bCs/>
          <w:sz w:val="24"/>
          <w:szCs w:val="24"/>
        </w:rPr>
        <w:t>Příkazce</w:t>
      </w:r>
      <w:r w:rsidRPr="00373D48">
        <w:rPr>
          <w:rFonts w:ascii="Times New Roman" w:hAnsi="Times New Roman"/>
          <w:sz w:val="24"/>
          <w:szCs w:val="24"/>
        </w:rPr>
        <w:t>" na straně jedné)</w:t>
      </w:r>
    </w:p>
    <w:p w:rsidR="006C6EDA" w:rsidRPr="00373D48" w:rsidRDefault="006C6EDA">
      <w:pPr>
        <w:widowControl w:val="0"/>
        <w:autoSpaceDE w:val="0"/>
        <w:autoSpaceDN w:val="0"/>
        <w:adjustRightInd w:val="0"/>
        <w:spacing w:after="0" w:line="240" w:lineRule="atLeast"/>
        <w:ind w:left="550" w:right="289"/>
        <w:jc w:val="both"/>
        <w:rPr>
          <w:rFonts w:ascii="Times New Roman" w:hAnsi="Times New Roman"/>
          <w:sz w:val="24"/>
          <w:szCs w:val="24"/>
        </w:rPr>
      </w:pPr>
    </w:p>
    <w:p w:rsidR="00631BF4" w:rsidRDefault="00EB341D" w:rsidP="006C6EDA">
      <w:pPr>
        <w:widowControl w:val="0"/>
        <w:autoSpaceDE w:val="0"/>
        <w:autoSpaceDN w:val="0"/>
        <w:adjustRightInd w:val="0"/>
        <w:spacing w:after="0" w:line="240" w:lineRule="atLeast"/>
        <w:ind w:left="254" w:right="289" w:firstLine="254"/>
        <w:rPr>
          <w:rFonts w:ascii="Times New Roman" w:hAnsi="Times New Roman"/>
          <w:sz w:val="24"/>
          <w:szCs w:val="24"/>
        </w:rPr>
      </w:pPr>
      <w:r>
        <w:rPr>
          <w:rFonts w:ascii="Times New Roman" w:hAnsi="Times New Roman"/>
          <w:sz w:val="24"/>
          <w:szCs w:val="24"/>
        </w:rPr>
        <w:t>a</w:t>
      </w:r>
    </w:p>
    <w:p w:rsidR="00EB341D" w:rsidRPr="00373D48" w:rsidRDefault="00EB341D" w:rsidP="006C6EDA">
      <w:pPr>
        <w:widowControl w:val="0"/>
        <w:autoSpaceDE w:val="0"/>
        <w:autoSpaceDN w:val="0"/>
        <w:adjustRightInd w:val="0"/>
        <w:spacing w:after="0" w:line="240" w:lineRule="atLeast"/>
        <w:ind w:left="254" w:right="289" w:firstLine="254"/>
        <w:rPr>
          <w:rFonts w:ascii="Times New Roman" w:hAnsi="Times New Roman"/>
          <w:sz w:val="24"/>
          <w:szCs w:val="24"/>
        </w:rPr>
      </w:pPr>
    </w:p>
    <w:p w:rsidR="00C67D07" w:rsidRDefault="00C67D07" w:rsidP="00C67D07">
      <w:pPr>
        <w:pStyle w:val="Prosttext"/>
        <w:ind w:left="720" w:hanging="212"/>
        <w:rPr>
          <w:rFonts w:ascii="Times New Roman" w:hAnsi="Times New Roman" w:cs="Times New Roman"/>
          <w:sz w:val="24"/>
          <w:szCs w:val="24"/>
        </w:rPr>
      </w:pPr>
      <w:r w:rsidRPr="00CE788A">
        <w:rPr>
          <w:rFonts w:ascii="Times New Roman" w:hAnsi="Times New Roman" w:cs="Times New Roman"/>
          <w:sz w:val="24"/>
          <w:szCs w:val="24"/>
        </w:rPr>
        <w:t>Obchodní fir</w:t>
      </w:r>
      <w:r>
        <w:rPr>
          <w:rFonts w:ascii="Times New Roman" w:hAnsi="Times New Roman" w:cs="Times New Roman"/>
          <w:sz w:val="24"/>
          <w:szCs w:val="24"/>
        </w:rPr>
        <w:t>ma:</w:t>
      </w:r>
      <w:r>
        <w:rPr>
          <w:rFonts w:ascii="Times New Roman" w:hAnsi="Times New Roman" w:cs="Times New Roman"/>
          <w:sz w:val="24"/>
          <w:szCs w:val="24"/>
        </w:rPr>
        <w:tab/>
      </w:r>
      <w:r>
        <w:rPr>
          <w:rFonts w:ascii="Times New Roman" w:hAnsi="Times New Roman" w:cs="Times New Roman"/>
          <w:sz w:val="24"/>
          <w:szCs w:val="24"/>
        </w:rPr>
        <w:tab/>
      </w:r>
      <w:proofErr w:type="spellStart"/>
      <w:r w:rsidRPr="00CE788A">
        <w:rPr>
          <w:rFonts w:ascii="Times New Roman" w:hAnsi="Times New Roman" w:cs="Times New Roman"/>
          <w:b/>
          <w:sz w:val="24"/>
          <w:szCs w:val="24"/>
        </w:rPr>
        <w:t>Ekonomia</w:t>
      </w:r>
      <w:proofErr w:type="spellEnd"/>
      <w:r w:rsidRPr="00CE788A">
        <w:rPr>
          <w:rFonts w:ascii="Times New Roman" w:hAnsi="Times New Roman" w:cs="Times New Roman"/>
          <w:b/>
          <w:sz w:val="24"/>
          <w:szCs w:val="24"/>
        </w:rPr>
        <w:t xml:space="preserve"> JH, s.r.o.</w:t>
      </w:r>
    </w:p>
    <w:p w:rsidR="00C67D07" w:rsidRDefault="00C67D07" w:rsidP="00C67D07">
      <w:pPr>
        <w:pStyle w:val="Prosttext"/>
        <w:ind w:left="720" w:hanging="212"/>
        <w:rPr>
          <w:rFonts w:ascii="Times New Roman" w:hAnsi="Times New Roman" w:cs="Times New Roman"/>
          <w:sz w:val="24"/>
          <w:szCs w:val="24"/>
        </w:rPr>
      </w:pPr>
      <w:r w:rsidRPr="00CE788A">
        <w:rPr>
          <w:rFonts w:ascii="Times New Roman" w:hAnsi="Times New Roman" w:cs="Times New Roman"/>
          <w:sz w:val="24"/>
          <w:szCs w:val="24"/>
        </w:rPr>
        <w:t>Se sídlem:</w:t>
      </w:r>
      <w:r w:rsidRPr="00CE788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Kpt. Jaroše 454, 264 01 Sedlčany</w:t>
      </w:r>
      <w:r w:rsidRPr="00CE788A">
        <w:rPr>
          <w:rFonts w:ascii="Times New Roman" w:hAnsi="Times New Roman" w:cs="Times New Roman"/>
          <w:sz w:val="24"/>
          <w:szCs w:val="24"/>
        </w:rPr>
        <w:tab/>
      </w:r>
    </w:p>
    <w:p w:rsidR="00C67D07" w:rsidRDefault="00C67D07" w:rsidP="00C67D07">
      <w:pPr>
        <w:pStyle w:val="Prosttext"/>
        <w:ind w:left="254" w:firstLine="254"/>
        <w:rPr>
          <w:rFonts w:ascii="Times New Roman" w:hAnsi="Times New Roman" w:cs="Times New Roman"/>
          <w:sz w:val="24"/>
          <w:szCs w:val="24"/>
        </w:rPr>
      </w:pPr>
      <w:r>
        <w:rPr>
          <w:rFonts w:ascii="Times New Roman" w:hAnsi="Times New Roman" w:cs="Times New Roman"/>
          <w:sz w:val="24"/>
          <w:szCs w:val="24"/>
        </w:rPr>
        <w:t xml:space="preserve">IČ: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E788A">
        <w:rPr>
          <w:rFonts w:ascii="Times New Roman" w:hAnsi="Times New Roman" w:cs="Times New Roman"/>
          <w:sz w:val="24"/>
          <w:szCs w:val="24"/>
        </w:rPr>
        <w:t>264</w:t>
      </w:r>
      <w:r>
        <w:rPr>
          <w:rFonts w:ascii="Times New Roman" w:hAnsi="Times New Roman" w:cs="Times New Roman"/>
          <w:sz w:val="24"/>
          <w:szCs w:val="24"/>
        </w:rPr>
        <w:t xml:space="preserve"> </w:t>
      </w:r>
      <w:r w:rsidRPr="00CE788A">
        <w:rPr>
          <w:rFonts w:ascii="Times New Roman" w:hAnsi="Times New Roman" w:cs="Times New Roman"/>
          <w:sz w:val="24"/>
          <w:szCs w:val="24"/>
        </w:rPr>
        <w:t>23</w:t>
      </w:r>
      <w:r>
        <w:rPr>
          <w:rFonts w:ascii="Times New Roman" w:hAnsi="Times New Roman" w:cs="Times New Roman"/>
          <w:sz w:val="24"/>
          <w:szCs w:val="24"/>
        </w:rPr>
        <w:t> </w:t>
      </w:r>
      <w:r w:rsidRPr="00CE788A">
        <w:rPr>
          <w:rFonts w:ascii="Times New Roman" w:hAnsi="Times New Roman" w:cs="Times New Roman"/>
          <w:sz w:val="24"/>
          <w:szCs w:val="24"/>
        </w:rPr>
        <w:t>391</w:t>
      </w:r>
    </w:p>
    <w:p w:rsidR="00C67D07" w:rsidRDefault="00C67D07" w:rsidP="00C67D07">
      <w:pPr>
        <w:pStyle w:val="Prosttext"/>
        <w:ind w:left="2540" w:hanging="2025"/>
        <w:rPr>
          <w:rFonts w:ascii="Times New Roman" w:hAnsi="Times New Roman" w:cs="Times New Roman"/>
          <w:sz w:val="24"/>
          <w:szCs w:val="24"/>
        </w:rPr>
      </w:pPr>
      <w:r>
        <w:rPr>
          <w:rFonts w:ascii="Times New Roman" w:hAnsi="Times New Roman" w:cs="Times New Roman"/>
          <w:sz w:val="24"/>
          <w:szCs w:val="24"/>
        </w:rPr>
        <w:t>Zapsána v:</w:t>
      </w:r>
      <w:r>
        <w:rPr>
          <w:rFonts w:ascii="Times New Roman" w:hAnsi="Times New Roman" w:cs="Times New Roman"/>
          <w:sz w:val="24"/>
          <w:szCs w:val="24"/>
        </w:rPr>
        <w:tab/>
        <w:t>obchodním rejstříku, vedeném Městským soudem v Praze, oddíl C, vložka 81107</w:t>
      </w:r>
    </w:p>
    <w:p w:rsidR="00C67D07" w:rsidRDefault="00C67D07" w:rsidP="00C67D07">
      <w:pPr>
        <w:pStyle w:val="Prosttext"/>
        <w:ind w:left="1980" w:hanging="1472"/>
        <w:rPr>
          <w:rFonts w:ascii="Times New Roman" w:hAnsi="Times New Roman" w:cs="Times New Roman"/>
          <w:sz w:val="24"/>
          <w:szCs w:val="24"/>
        </w:rPr>
      </w:pPr>
      <w:r>
        <w:rPr>
          <w:rFonts w:ascii="Times New Roman" w:hAnsi="Times New Roman" w:cs="Times New Roman"/>
          <w:sz w:val="24"/>
          <w:szCs w:val="24"/>
        </w:rPr>
        <w:t>Jednající: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Ing. Jitka Hlaváčková</w:t>
      </w:r>
    </w:p>
    <w:p w:rsidR="00C67D07" w:rsidRDefault="00C67D07" w:rsidP="00C67D07">
      <w:pPr>
        <w:pStyle w:val="Prosttext"/>
        <w:ind w:left="1980" w:hanging="19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jednatelka společnosti</w:t>
      </w:r>
    </w:p>
    <w:p w:rsidR="00C67D07" w:rsidRDefault="00C67D07" w:rsidP="00C67D07">
      <w:pPr>
        <w:pStyle w:val="Prosttext"/>
        <w:ind w:left="254" w:firstLine="254"/>
        <w:rPr>
          <w:rFonts w:ascii="Times New Roman" w:hAnsi="Times New Roman" w:cs="Times New Roman"/>
          <w:sz w:val="24"/>
          <w:szCs w:val="24"/>
        </w:rPr>
      </w:pPr>
    </w:p>
    <w:p w:rsidR="006C6EDA" w:rsidRDefault="006C6EDA" w:rsidP="006C6EDA">
      <w:pPr>
        <w:pStyle w:val="Prosttext"/>
        <w:ind w:left="254" w:firstLine="254"/>
        <w:rPr>
          <w:rFonts w:ascii="Times New Roman" w:hAnsi="Times New Roman" w:cs="Times New Roman"/>
          <w:sz w:val="24"/>
          <w:szCs w:val="24"/>
        </w:rPr>
      </w:pPr>
    </w:p>
    <w:p w:rsidR="00631BF4" w:rsidRPr="00373D48" w:rsidRDefault="006C6EDA" w:rsidP="006C6EDA">
      <w:pPr>
        <w:widowControl w:val="0"/>
        <w:autoSpaceDE w:val="0"/>
        <w:autoSpaceDN w:val="0"/>
        <w:adjustRightInd w:val="0"/>
        <w:spacing w:after="0" w:line="240" w:lineRule="atLeast"/>
        <w:ind w:left="254" w:right="289" w:firstLine="254"/>
        <w:jc w:val="both"/>
        <w:rPr>
          <w:rFonts w:ascii="Times New Roman" w:hAnsi="Times New Roman"/>
          <w:color w:val="000000"/>
          <w:sz w:val="24"/>
          <w:szCs w:val="24"/>
        </w:rPr>
      </w:pPr>
      <w:r w:rsidRPr="00373D48">
        <w:rPr>
          <w:rFonts w:ascii="Times New Roman" w:hAnsi="Times New Roman"/>
          <w:color w:val="000000"/>
          <w:sz w:val="24"/>
          <w:szCs w:val="24"/>
        </w:rPr>
        <w:t xml:space="preserve"> </w:t>
      </w:r>
      <w:r w:rsidR="007A63B1" w:rsidRPr="00373D48">
        <w:rPr>
          <w:rFonts w:ascii="Times New Roman" w:hAnsi="Times New Roman"/>
          <w:color w:val="000000"/>
          <w:sz w:val="24"/>
          <w:szCs w:val="24"/>
        </w:rPr>
        <w:t>(dále jako „</w:t>
      </w:r>
      <w:r w:rsidR="007A63B1" w:rsidRPr="00373D48">
        <w:rPr>
          <w:rFonts w:ascii="Times New Roman" w:hAnsi="Times New Roman"/>
          <w:b/>
          <w:bCs/>
          <w:color w:val="000000"/>
          <w:sz w:val="24"/>
          <w:szCs w:val="24"/>
        </w:rPr>
        <w:t>Příkazník</w:t>
      </w:r>
      <w:r w:rsidR="007A63B1" w:rsidRPr="00373D48">
        <w:rPr>
          <w:rFonts w:ascii="Times New Roman" w:hAnsi="Times New Roman"/>
          <w:color w:val="000000"/>
          <w:sz w:val="24"/>
          <w:szCs w:val="24"/>
        </w:rPr>
        <w:t>")</w:t>
      </w:r>
    </w:p>
    <w:p w:rsidR="00631BF4" w:rsidRPr="00373D48" w:rsidRDefault="00631BF4">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631BF4" w:rsidRPr="00373D48" w:rsidRDefault="007A63B1">
      <w:pPr>
        <w:widowControl w:val="0"/>
        <w:autoSpaceDE w:val="0"/>
        <w:autoSpaceDN w:val="0"/>
        <w:adjustRightInd w:val="0"/>
        <w:spacing w:after="0" w:line="240" w:lineRule="atLeast"/>
        <w:ind w:left="550" w:right="289"/>
        <w:jc w:val="both"/>
        <w:rPr>
          <w:rFonts w:ascii="Times New Roman" w:hAnsi="Times New Roman"/>
          <w:color w:val="000000"/>
          <w:sz w:val="24"/>
          <w:szCs w:val="24"/>
        </w:rPr>
      </w:pPr>
      <w:r w:rsidRPr="00373D48">
        <w:rPr>
          <w:rFonts w:ascii="Times New Roman" w:hAnsi="Times New Roman"/>
          <w:color w:val="000000"/>
          <w:sz w:val="24"/>
          <w:szCs w:val="24"/>
        </w:rPr>
        <w:t>(Příkazce a Příkazník společně dále také jako „</w:t>
      </w:r>
      <w:r w:rsidRPr="00373D48">
        <w:rPr>
          <w:rFonts w:ascii="Times New Roman" w:hAnsi="Times New Roman"/>
          <w:b/>
          <w:bCs/>
          <w:color w:val="000000"/>
          <w:sz w:val="24"/>
          <w:szCs w:val="24"/>
        </w:rPr>
        <w:t>Smluvní strany</w:t>
      </w:r>
      <w:r w:rsidRPr="00373D48">
        <w:rPr>
          <w:rFonts w:ascii="Times New Roman" w:hAnsi="Times New Roman"/>
          <w:color w:val="000000"/>
          <w:sz w:val="24"/>
          <w:szCs w:val="24"/>
        </w:rPr>
        <w:t>" nebo každý samostatně jako „</w:t>
      </w:r>
      <w:r w:rsidRPr="00373D48">
        <w:rPr>
          <w:rFonts w:ascii="Times New Roman" w:hAnsi="Times New Roman"/>
          <w:b/>
          <w:bCs/>
          <w:color w:val="000000"/>
          <w:sz w:val="24"/>
          <w:szCs w:val="24"/>
        </w:rPr>
        <w:t>Smluvní strana</w:t>
      </w:r>
      <w:r w:rsidRPr="00373D48">
        <w:rPr>
          <w:rFonts w:ascii="Times New Roman" w:hAnsi="Times New Roman"/>
          <w:color w:val="000000"/>
          <w:sz w:val="24"/>
          <w:szCs w:val="24"/>
        </w:rPr>
        <w:t>")</w:t>
      </w:r>
    </w:p>
    <w:p w:rsidR="00631BF4" w:rsidRPr="00373D48" w:rsidRDefault="00631BF4">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631BF4" w:rsidRPr="00373D48" w:rsidRDefault="007A63B1">
      <w:pPr>
        <w:widowControl w:val="0"/>
        <w:autoSpaceDE w:val="0"/>
        <w:autoSpaceDN w:val="0"/>
        <w:adjustRightInd w:val="0"/>
        <w:spacing w:after="0" w:line="240" w:lineRule="atLeast"/>
        <w:ind w:left="550" w:right="289"/>
        <w:jc w:val="both"/>
        <w:rPr>
          <w:rFonts w:ascii="Times New Roman" w:hAnsi="Times New Roman"/>
          <w:color w:val="000000"/>
          <w:sz w:val="24"/>
          <w:szCs w:val="24"/>
        </w:rPr>
      </w:pPr>
      <w:r w:rsidRPr="00373D48">
        <w:rPr>
          <w:rFonts w:ascii="Times New Roman" w:hAnsi="Times New Roman"/>
          <w:color w:val="000000"/>
          <w:sz w:val="24"/>
          <w:szCs w:val="24"/>
        </w:rPr>
        <w:t>uzavírají níže uvedeného dne, měsíce a roku podle ustanovení § 2430 a násl. zákona č. 89/2012 Sb., občanský zákoník, ve znění pozdějších předpisů (dále jako „</w:t>
      </w:r>
      <w:r w:rsidRPr="00373D48">
        <w:rPr>
          <w:rFonts w:ascii="Times New Roman" w:hAnsi="Times New Roman"/>
          <w:b/>
          <w:bCs/>
          <w:color w:val="000000"/>
          <w:sz w:val="24"/>
          <w:szCs w:val="24"/>
        </w:rPr>
        <w:t>občanský zákoník</w:t>
      </w:r>
      <w:r w:rsidRPr="00373D48">
        <w:rPr>
          <w:rFonts w:ascii="Times New Roman" w:hAnsi="Times New Roman"/>
          <w:color w:val="000000"/>
          <w:sz w:val="24"/>
          <w:szCs w:val="24"/>
        </w:rPr>
        <w:t xml:space="preserve">"), tuto </w:t>
      </w:r>
    </w:p>
    <w:p w:rsidR="00631BF4" w:rsidRPr="00373D48" w:rsidRDefault="00631BF4" w:rsidP="001E588C">
      <w:pPr>
        <w:widowControl w:val="0"/>
        <w:autoSpaceDE w:val="0"/>
        <w:autoSpaceDN w:val="0"/>
        <w:adjustRightInd w:val="0"/>
        <w:spacing w:after="0" w:line="240" w:lineRule="atLeast"/>
        <w:ind w:right="289"/>
        <w:jc w:val="both"/>
        <w:rPr>
          <w:rFonts w:ascii="Times New Roman" w:hAnsi="Times New Roman"/>
          <w:b/>
          <w:bCs/>
          <w:color w:val="000000"/>
          <w:sz w:val="24"/>
          <w:szCs w:val="24"/>
        </w:rPr>
      </w:pPr>
    </w:p>
    <w:p w:rsidR="00631BF4" w:rsidRPr="00373D48" w:rsidRDefault="007A63B1">
      <w:pPr>
        <w:widowControl w:val="0"/>
        <w:autoSpaceDE w:val="0"/>
        <w:autoSpaceDN w:val="0"/>
        <w:adjustRightInd w:val="0"/>
        <w:spacing w:after="0" w:line="240" w:lineRule="atLeast"/>
        <w:ind w:left="550" w:right="289"/>
        <w:jc w:val="center"/>
        <w:rPr>
          <w:rFonts w:ascii="Times New Roman" w:hAnsi="Times New Roman"/>
          <w:b/>
          <w:bCs/>
          <w:color w:val="000000"/>
          <w:sz w:val="24"/>
          <w:szCs w:val="24"/>
        </w:rPr>
      </w:pPr>
      <w:r w:rsidRPr="00373D48">
        <w:rPr>
          <w:rFonts w:ascii="Times New Roman" w:hAnsi="Times New Roman"/>
          <w:b/>
          <w:bCs/>
          <w:color w:val="000000"/>
          <w:sz w:val="24"/>
          <w:szCs w:val="24"/>
        </w:rPr>
        <w:t xml:space="preserve">příkazní smlouvu </w:t>
      </w:r>
    </w:p>
    <w:p w:rsidR="00631BF4" w:rsidRPr="00373D48" w:rsidRDefault="00373D48" w:rsidP="001E588C">
      <w:pPr>
        <w:widowControl w:val="0"/>
        <w:autoSpaceDE w:val="0"/>
        <w:autoSpaceDN w:val="0"/>
        <w:adjustRightInd w:val="0"/>
        <w:spacing w:after="0" w:line="240" w:lineRule="atLeast"/>
        <w:ind w:left="550" w:right="289"/>
        <w:jc w:val="center"/>
        <w:rPr>
          <w:rFonts w:ascii="Times New Roman" w:hAnsi="Times New Roman"/>
          <w:b/>
          <w:bCs/>
          <w:color w:val="000000"/>
          <w:sz w:val="24"/>
          <w:szCs w:val="24"/>
        </w:rPr>
      </w:pPr>
      <w:r w:rsidRPr="00373D48">
        <w:rPr>
          <w:rFonts w:ascii="Times New Roman" w:hAnsi="Times New Roman"/>
          <w:b/>
          <w:bCs/>
          <w:color w:val="000000"/>
          <w:sz w:val="24"/>
          <w:szCs w:val="24"/>
        </w:rPr>
        <w:t>(dále jen smlouvu)</w:t>
      </w:r>
    </w:p>
    <w:p w:rsidR="00631BF4" w:rsidRPr="00373D48" w:rsidRDefault="00631BF4">
      <w:pPr>
        <w:widowControl w:val="0"/>
        <w:autoSpaceDE w:val="0"/>
        <w:autoSpaceDN w:val="0"/>
        <w:adjustRightInd w:val="0"/>
        <w:spacing w:after="0" w:line="240" w:lineRule="atLeast"/>
        <w:ind w:left="550" w:right="289"/>
        <w:jc w:val="center"/>
        <w:rPr>
          <w:rFonts w:ascii="Times New Roman" w:hAnsi="Times New Roman"/>
          <w:color w:val="000000"/>
          <w:sz w:val="24"/>
          <w:szCs w:val="24"/>
        </w:rPr>
      </w:pPr>
    </w:p>
    <w:p w:rsidR="00631BF4" w:rsidRPr="00373D48" w:rsidRDefault="007A63B1">
      <w:pPr>
        <w:widowControl w:val="0"/>
        <w:autoSpaceDE w:val="0"/>
        <w:autoSpaceDN w:val="0"/>
        <w:adjustRightInd w:val="0"/>
        <w:spacing w:after="0" w:line="240" w:lineRule="atLeast"/>
        <w:ind w:left="550" w:right="289"/>
        <w:jc w:val="center"/>
        <w:rPr>
          <w:rFonts w:ascii="Times New Roman" w:hAnsi="Times New Roman"/>
          <w:b/>
          <w:bCs/>
          <w:color w:val="000000"/>
          <w:sz w:val="24"/>
          <w:szCs w:val="24"/>
        </w:rPr>
      </w:pPr>
      <w:r w:rsidRPr="00373D48">
        <w:rPr>
          <w:rFonts w:ascii="Times New Roman" w:hAnsi="Times New Roman"/>
          <w:b/>
          <w:bCs/>
          <w:color w:val="000000"/>
          <w:sz w:val="24"/>
          <w:szCs w:val="24"/>
        </w:rPr>
        <w:t>I.</w:t>
      </w:r>
    </w:p>
    <w:p w:rsidR="00631BF4" w:rsidRPr="00373D48" w:rsidRDefault="007A63B1">
      <w:pPr>
        <w:widowControl w:val="0"/>
        <w:autoSpaceDE w:val="0"/>
        <w:autoSpaceDN w:val="0"/>
        <w:adjustRightInd w:val="0"/>
        <w:spacing w:after="0" w:line="240" w:lineRule="atLeast"/>
        <w:ind w:left="550" w:right="289"/>
        <w:jc w:val="center"/>
        <w:rPr>
          <w:rFonts w:ascii="Times New Roman" w:hAnsi="Times New Roman"/>
          <w:b/>
          <w:bCs/>
          <w:color w:val="000000"/>
          <w:sz w:val="24"/>
          <w:szCs w:val="24"/>
        </w:rPr>
      </w:pPr>
      <w:r w:rsidRPr="00373D48">
        <w:rPr>
          <w:rFonts w:ascii="Times New Roman" w:hAnsi="Times New Roman"/>
          <w:b/>
          <w:bCs/>
          <w:color w:val="000000"/>
          <w:sz w:val="24"/>
          <w:szCs w:val="24"/>
        </w:rPr>
        <w:t>Práva a povinnosti smluvních stran</w:t>
      </w:r>
    </w:p>
    <w:p w:rsidR="00631BF4" w:rsidRPr="00373D48" w:rsidRDefault="00631BF4">
      <w:pPr>
        <w:widowControl w:val="0"/>
        <w:autoSpaceDE w:val="0"/>
        <w:autoSpaceDN w:val="0"/>
        <w:adjustRightInd w:val="0"/>
        <w:spacing w:after="0" w:line="240" w:lineRule="atLeast"/>
        <w:ind w:left="550" w:right="289"/>
        <w:jc w:val="both"/>
        <w:rPr>
          <w:rFonts w:ascii="Times New Roman" w:hAnsi="Times New Roman"/>
          <w:b/>
          <w:bCs/>
          <w:color w:val="000000"/>
          <w:sz w:val="24"/>
          <w:szCs w:val="24"/>
        </w:rPr>
      </w:pPr>
    </w:p>
    <w:p w:rsidR="00631BF4" w:rsidRPr="00373D48" w:rsidRDefault="007A63B1" w:rsidP="00D924DF">
      <w:pPr>
        <w:widowControl w:val="0"/>
        <w:numPr>
          <w:ilvl w:val="1"/>
          <w:numId w:val="3"/>
        </w:numPr>
        <w:autoSpaceDE w:val="0"/>
        <w:autoSpaceDN w:val="0"/>
        <w:adjustRightInd w:val="0"/>
        <w:spacing w:after="0" w:line="240" w:lineRule="auto"/>
        <w:ind w:left="550" w:hanging="437"/>
        <w:jc w:val="both"/>
        <w:rPr>
          <w:rFonts w:ascii="Times New Roman" w:hAnsi="Times New Roman"/>
          <w:color w:val="000000"/>
          <w:sz w:val="24"/>
          <w:szCs w:val="24"/>
        </w:rPr>
      </w:pPr>
      <w:r w:rsidRPr="00373D48">
        <w:rPr>
          <w:rFonts w:ascii="Times New Roman" w:hAnsi="Times New Roman"/>
          <w:color w:val="000000"/>
          <w:sz w:val="24"/>
          <w:szCs w:val="24"/>
        </w:rPr>
        <w:t>Příkazník se</w:t>
      </w:r>
      <w:r w:rsidR="00373D48" w:rsidRPr="00373D48">
        <w:rPr>
          <w:rFonts w:ascii="Times New Roman" w:hAnsi="Times New Roman"/>
          <w:color w:val="000000"/>
          <w:sz w:val="24"/>
          <w:szCs w:val="24"/>
        </w:rPr>
        <w:t xml:space="preserve"> touto smlouvou </w:t>
      </w:r>
      <w:r w:rsidRPr="00373D48">
        <w:rPr>
          <w:rFonts w:ascii="Times New Roman" w:hAnsi="Times New Roman"/>
          <w:color w:val="000000"/>
          <w:sz w:val="24"/>
          <w:szCs w:val="24"/>
        </w:rPr>
        <w:t xml:space="preserve">zavazuje </w:t>
      </w:r>
      <w:r w:rsidR="00373D48" w:rsidRPr="00373D48">
        <w:rPr>
          <w:rFonts w:ascii="Times New Roman" w:hAnsi="Times New Roman"/>
          <w:color w:val="000000"/>
          <w:sz w:val="24"/>
          <w:szCs w:val="24"/>
        </w:rPr>
        <w:t xml:space="preserve">s </w:t>
      </w:r>
      <w:r w:rsidRPr="00373D48">
        <w:rPr>
          <w:rFonts w:ascii="Times New Roman" w:hAnsi="Times New Roman"/>
          <w:color w:val="000000"/>
          <w:sz w:val="24"/>
          <w:szCs w:val="24"/>
        </w:rPr>
        <w:t xml:space="preserve">veškerou péčí a pečlivostí provádět pro </w:t>
      </w:r>
      <w:proofErr w:type="gramStart"/>
      <w:r w:rsidR="00373D48" w:rsidRPr="00373D48">
        <w:rPr>
          <w:rFonts w:ascii="Times New Roman" w:hAnsi="Times New Roman"/>
          <w:color w:val="000000"/>
          <w:sz w:val="24"/>
          <w:szCs w:val="24"/>
        </w:rPr>
        <w:t>p</w:t>
      </w:r>
      <w:r w:rsidRPr="00373D48">
        <w:rPr>
          <w:rFonts w:ascii="Times New Roman" w:hAnsi="Times New Roman"/>
          <w:color w:val="000000"/>
          <w:sz w:val="24"/>
          <w:szCs w:val="24"/>
        </w:rPr>
        <w:t xml:space="preserve">říkazce </w:t>
      </w:r>
      <w:r w:rsidR="001E588C">
        <w:rPr>
          <w:rFonts w:ascii="Times New Roman" w:hAnsi="Times New Roman"/>
          <w:color w:val="000000"/>
          <w:sz w:val="24"/>
          <w:szCs w:val="24"/>
        </w:rPr>
        <w:t xml:space="preserve"> </w:t>
      </w:r>
      <w:r w:rsidRPr="00373D48">
        <w:rPr>
          <w:rFonts w:ascii="Times New Roman" w:hAnsi="Times New Roman"/>
          <w:color w:val="000000"/>
          <w:sz w:val="24"/>
          <w:szCs w:val="24"/>
        </w:rPr>
        <w:t>jeho</w:t>
      </w:r>
      <w:proofErr w:type="gramEnd"/>
      <w:r w:rsidRPr="00373D48">
        <w:rPr>
          <w:rFonts w:ascii="Times New Roman" w:hAnsi="Times New Roman"/>
          <w:color w:val="000000"/>
          <w:sz w:val="24"/>
          <w:szCs w:val="24"/>
        </w:rPr>
        <w:t xml:space="preserve"> jménem a na jeho účet zejména následující činnosti:</w:t>
      </w:r>
    </w:p>
    <w:p w:rsidR="00373D48" w:rsidRPr="00373D48" w:rsidRDefault="00373D48">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373D48" w:rsidRDefault="00373D48" w:rsidP="00373D48">
      <w:pPr>
        <w:pStyle w:val="Zpat"/>
        <w:numPr>
          <w:ilvl w:val="0"/>
          <w:numId w:val="1"/>
        </w:numPr>
        <w:tabs>
          <w:tab w:val="clear" w:pos="4536"/>
          <w:tab w:val="clear" w:pos="9072"/>
        </w:tabs>
        <w:jc w:val="both"/>
      </w:pPr>
      <w:r w:rsidRPr="00373D48">
        <w:rPr>
          <w:u w:val="single"/>
        </w:rPr>
        <w:t>vedení účetnictví</w:t>
      </w:r>
      <w:r w:rsidRPr="00373D48">
        <w:t>;</w:t>
      </w:r>
    </w:p>
    <w:p w:rsidR="00373D48" w:rsidRPr="00373D48" w:rsidRDefault="00373D48" w:rsidP="00373D48">
      <w:pPr>
        <w:pStyle w:val="Zpat"/>
        <w:numPr>
          <w:ilvl w:val="0"/>
          <w:numId w:val="1"/>
        </w:numPr>
        <w:tabs>
          <w:tab w:val="clear" w:pos="4536"/>
          <w:tab w:val="clear" w:pos="9072"/>
        </w:tabs>
        <w:jc w:val="both"/>
      </w:pPr>
      <w:r w:rsidRPr="00373D48">
        <w:rPr>
          <w:u w:val="single"/>
        </w:rPr>
        <w:t>vyhotovování řádné účetní závěrky</w:t>
      </w:r>
      <w:r w:rsidRPr="00373D48">
        <w:t>;</w:t>
      </w:r>
    </w:p>
    <w:p w:rsidR="00373D48" w:rsidRPr="00373D48" w:rsidRDefault="00373D48" w:rsidP="00373D48">
      <w:pPr>
        <w:pStyle w:val="Zpat"/>
        <w:numPr>
          <w:ilvl w:val="0"/>
          <w:numId w:val="1"/>
        </w:numPr>
        <w:tabs>
          <w:tab w:val="clear" w:pos="4536"/>
          <w:tab w:val="clear" w:pos="9072"/>
        </w:tabs>
        <w:jc w:val="both"/>
      </w:pPr>
      <w:r w:rsidRPr="00373D48">
        <w:rPr>
          <w:u w:val="single"/>
        </w:rPr>
        <w:t>zastupování na FÚ a ostatních úřadech při kontrolách;</w:t>
      </w:r>
    </w:p>
    <w:p w:rsidR="00373D48" w:rsidRPr="00373D48" w:rsidRDefault="00373D48" w:rsidP="00373D48">
      <w:pPr>
        <w:pStyle w:val="Zpat"/>
        <w:numPr>
          <w:ilvl w:val="0"/>
          <w:numId w:val="1"/>
        </w:numPr>
        <w:tabs>
          <w:tab w:val="clear" w:pos="4536"/>
          <w:tab w:val="clear" w:pos="9072"/>
        </w:tabs>
        <w:jc w:val="both"/>
      </w:pPr>
      <w:r w:rsidRPr="00373D48">
        <w:rPr>
          <w:u w:val="single"/>
        </w:rPr>
        <w:t>účetní, ekonomické a daňové poradenství.</w:t>
      </w:r>
    </w:p>
    <w:p w:rsidR="00373D48" w:rsidRDefault="00373D48" w:rsidP="00373D48">
      <w:pPr>
        <w:pStyle w:val="Zpat"/>
        <w:tabs>
          <w:tab w:val="clear" w:pos="4536"/>
          <w:tab w:val="clear" w:pos="9072"/>
        </w:tabs>
        <w:jc w:val="both"/>
      </w:pPr>
    </w:p>
    <w:p w:rsidR="00CF4F65" w:rsidRPr="00373D48" w:rsidRDefault="00CF4F65" w:rsidP="00373D48">
      <w:pPr>
        <w:pStyle w:val="Zpat"/>
        <w:tabs>
          <w:tab w:val="clear" w:pos="4536"/>
          <w:tab w:val="clear" w:pos="9072"/>
        </w:tabs>
        <w:jc w:val="both"/>
      </w:pPr>
    </w:p>
    <w:p w:rsidR="00373D48" w:rsidRDefault="00D924DF" w:rsidP="00373D48">
      <w:pPr>
        <w:pStyle w:val="Odstavecseseznamem"/>
        <w:numPr>
          <w:ilvl w:val="1"/>
          <w:numId w:val="2"/>
        </w:numPr>
        <w:ind w:left="544" w:hanging="431"/>
        <w:jc w:val="both"/>
      </w:pPr>
      <w:r>
        <w:t xml:space="preserve"> </w:t>
      </w:r>
      <w:r w:rsidR="00373D48" w:rsidRPr="00373D48">
        <w:t xml:space="preserve">Případné činnosti, které bude příkazce požadovat nad rámec této smlouvy, zavazuje se </w:t>
      </w:r>
      <w:r w:rsidR="00373D48">
        <w:t xml:space="preserve">   </w:t>
      </w:r>
    </w:p>
    <w:p w:rsidR="00631BF4" w:rsidRPr="006C6EDA" w:rsidRDefault="00373D48" w:rsidP="006C6EDA">
      <w:pPr>
        <w:pStyle w:val="Odstavecseseznamem"/>
        <w:ind w:left="544"/>
        <w:jc w:val="both"/>
      </w:pPr>
      <w:r>
        <w:t xml:space="preserve"> </w:t>
      </w:r>
      <w:r w:rsidR="001E588C">
        <w:t>příkazník</w:t>
      </w:r>
      <w:r w:rsidRPr="00373D48">
        <w:t xml:space="preserve"> provést po odsouhlasení jejich ro</w:t>
      </w:r>
      <w:r w:rsidR="006C6EDA">
        <w:t>zsahu, termínů plnění a odměny.</w:t>
      </w:r>
    </w:p>
    <w:p w:rsidR="00631BF4" w:rsidRPr="00373D48" w:rsidRDefault="00631BF4" w:rsidP="006C6EDA">
      <w:pPr>
        <w:widowControl w:val="0"/>
        <w:autoSpaceDE w:val="0"/>
        <w:autoSpaceDN w:val="0"/>
        <w:adjustRightInd w:val="0"/>
        <w:spacing w:after="0" w:line="240" w:lineRule="atLeast"/>
        <w:ind w:right="289"/>
        <w:jc w:val="both"/>
        <w:rPr>
          <w:rFonts w:ascii="Times New Roman" w:hAnsi="Times New Roman"/>
          <w:color w:val="000000"/>
          <w:sz w:val="24"/>
          <w:szCs w:val="24"/>
        </w:rPr>
      </w:pPr>
    </w:p>
    <w:p w:rsidR="00631BF4" w:rsidRPr="00373D48" w:rsidRDefault="00373D48" w:rsidP="001E588C">
      <w:pPr>
        <w:widowControl w:val="0"/>
        <w:autoSpaceDE w:val="0"/>
        <w:autoSpaceDN w:val="0"/>
        <w:adjustRightInd w:val="0"/>
        <w:spacing w:after="0" w:line="240" w:lineRule="atLeast"/>
        <w:ind w:left="544" w:hanging="431"/>
        <w:jc w:val="both"/>
        <w:rPr>
          <w:rFonts w:ascii="Times New Roman" w:hAnsi="Times New Roman"/>
          <w:color w:val="000000"/>
          <w:sz w:val="24"/>
          <w:szCs w:val="24"/>
        </w:rPr>
      </w:pPr>
      <w:proofErr w:type="gramStart"/>
      <w:r>
        <w:rPr>
          <w:rFonts w:ascii="Times New Roman" w:hAnsi="Times New Roman"/>
          <w:color w:val="000000"/>
          <w:sz w:val="24"/>
          <w:szCs w:val="24"/>
        </w:rPr>
        <w:t>1</w:t>
      </w:r>
      <w:r w:rsidR="007A63B1" w:rsidRPr="00373D48">
        <w:rPr>
          <w:rFonts w:ascii="Times New Roman" w:hAnsi="Times New Roman"/>
          <w:color w:val="000000"/>
          <w:sz w:val="24"/>
          <w:szCs w:val="24"/>
        </w:rPr>
        <w:t>.3</w:t>
      </w:r>
      <w:r>
        <w:rPr>
          <w:rFonts w:ascii="Times New Roman" w:hAnsi="Times New Roman"/>
          <w:color w:val="000000"/>
          <w:sz w:val="24"/>
          <w:szCs w:val="24"/>
        </w:rPr>
        <w:t xml:space="preserve"> </w:t>
      </w:r>
      <w:r w:rsidR="007A63B1" w:rsidRPr="00373D48">
        <w:rPr>
          <w:rFonts w:ascii="Times New Roman" w:hAnsi="Times New Roman"/>
          <w:color w:val="000000"/>
          <w:sz w:val="24"/>
          <w:szCs w:val="24"/>
        </w:rPr>
        <w:t xml:space="preserve"> </w:t>
      </w:r>
      <w:r w:rsidR="001E588C">
        <w:rPr>
          <w:rFonts w:ascii="Times New Roman" w:hAnsi="Times New Roman"/>
          <w:color w:val="000000"/>
          <w:sz w:val="24"/>
          <w:szCs w:val="24"/>
        </w:rPr>
        <w:t xml:space="preserve"> </w:t>
      </w:r>
      <w:r w:rsidR="007A63B1" w:rsidRPr="00373D48">
        <w:rPr>
          <w:rFonts w:ascii="Times New Roman" w:hAnsi="Times New Roman"/>
          <w:color w:val="000000"/>
          <w:sz w:val="24"/>
          <w:szCs w:val="24"/>
        </w:rPr>
        <w:t>Příkazník</w:t>
      </w:r>
      <w:proofErr w:type="gramEnd"/>
      <w:r w:rsidR="007A63B1" w:rsidRPr="00373D48">
        <w:rPr>
          <w:rFonts w:ascii="Times New Roman" w:hAnsi="Times New Roman"/>
          <w:color w:val="000000"/>
          <w:sz w:val="24"/>
          <w:szCs w:val="24"/>
        </w:rPr>
        <w:t xml:space="preserve"> </w:t>
      </w:r>
      <w:r>
        <w:rPr>
          <w:rFonts w:ascii="Times New Roman" w:hAnsi="Times New Roman"/>
          <w:color w:val="000000"/>
          <w:sz w:val="24"/>
          <w:szCs w:val="24"/>
        </w:rPr>
        <w:t>není</w:t>
      </w:r>
      <w:r w:rsidR="007A63B1" w:rsidRPr="00373D48">
        <w:rPr>
          <w:rFonts w:ascii="Times New Roman" w:hAnsi="Times New Roman"/>
          <w:color w:val="000000"/>
          <w:sz w:val="24"/>
          <w:szCs w:val="24"/>
        </w:rPr>
        <w:t xml:space="preserve"> povinen plnit své povinnosti vyplývající z této smlouvy osobně.</w:t>
      </w:r>
    </w:p>
    <w:p w:rsidR="00631BF4" w:rsidRPr="00373D48" w:rsidRDefault="00631BF4">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631BF4" w:rsidRPr="00373D48" w:rsidRDefault="00373D48" w:rsidP="003B0911">
      <w:pPr>
        <w:widowControl w:val="0"/>
        <w:autoSpaceDE w:val="0"/>
        <w:autoSpaceDN w:val="0"/>
        <w:adjustRightInd w:val="0"/>
        <w:spacing w:after="0" w:line="240" w:lineRule="atLeast"/>
        <w:ind w:left="550" w:hanging="437"/>
        <w:jc w:val="both"/>
        <w:rPr>
          <w:rFonts w:ascii="Times New Roman" w:hAnsi="Times New Roman"/>
          <w:color w:val="000000"/>
          <w:sz w:val="24"/>
          <w:szCs w:val="24"/>
        </w:rPr>
      </w:pPr>
      <w:proofErr w:type="gramStart"/>
      <w:r>
        <w:rPr>
          <w:rFonts w:ascii="Times New Roman" w:hAnsi="Times New Roman"/>
          <w:color w:val="000000"/>
          <w:sz w:val="24"/>
          <w:szCs w:val="24"/>
        </w:rPr>
        <w:t>1</w:t>
      </w:r>
      <w:r w:rsidR="007A63B1" w:rsidRPr="00373D48">
        <w:rPr>
          <w:rFonts w:ascii="Times New Roman" w:hAnsi="Times New Roman"/>
          <w:color w:val="000000"/>
          <w:sz w:val="24"/>
          <w:szCs w:val="24"/>
        </w:rPr>
        <w:t xml:space="preserve">.4 </w:t>
      </w:r>
      <w:r>
        <w:rPr>
          <w:rFonts w:ascii="Times New Roman" w:hAnsi="Times New Roman"/>
          <w:color w:val="000000"/>
          <w:sz w:val="24"/>
          <w:szCs w:val="24"/>
        </w:rPr>
        <w:t xml:space="preserve"> </w:t>
      </w:r>
      <w:r w:rsidR="007A63B1" w:rsidRPr="00373D48">
        <w:rPr>
          <w:rFonts w:ascii="Times New Roman" w:hAnsi="Times New Roman"/>
          <w:color w:val="000000"/>
          <w:sz w:val="24"/>
          <w:szCs w:val="24"/>
        </w:rPr>
        <w:t>Příkazník</w:t>
      </w:r>
      <w:proofErr w:type="gramEnd"/>
      <w:r w:rsidR="007A63B1" w:rsidRPr="00373D48">
        <w:rPr>
          <w:rFonts w:ascii="Times New Roman" w:hAnsi="Times New Roman"/>
          <w:color w:val="000000"/>
          <w:sz w:val="24"/>
          <w:szCs w:val="24"/>
        </w:rPr>
        <w:t xml:space="preserve"> se zavazuje řídit se písemnými a ústními pokyny Příkazce. Pokud se domnívá,</w:t>
      </w:r>
      <w:r>
        <w:rPr>
          <w:rFonts w:ascii="Times New Roman" w:hAnsi="Times New Roman"/>
          <w:color w:val="000000"/>
          <w:sz w:val="24"/>
          <w:szCs w:val="24"/>
        </w:rPr>
        <w:t xml:space="preserve"> </w:t>
      </w:r>
      <w:r w:rsidR="007A63B1" w:rsidRPr="00373D48">
        <w:rPr>
          <w:rFonts w:ascii="Times New Roman" w:hAnsi="Times New Roman"/>
          <w:color w:val="000000"/>
          <w:sz w:val="24"/>
          <w:szCs w:val="24"/>
        </w:rPr>
        <w:t>že je v zájmu Příkazce odchýlit se od těchto pokynů, je Příkazník povinen Příkazce neprodleně kontaktovat a projednat s ním možnou změnu pokynů. Př</w:t>
      </w:r>
      <w:r>
        <w:rPr>
          <w:rFonts w:ascii="Times New Roman" w:hAnsi="Times New Roman"/>
          <w:color w:val="000000"/>
          <w:sz w:val="24"/>
          <w:szCs w:val="24"/>
        </w:rPr>
        <w:t xml:space="preserve">íkazník odpovídá za </w:t>
      </w:r>
      <w:r w:rsidR="007A63B1" w:rsidRPr="00373D48">
        <w:rPr>
          <w:rFonts w:ascii="Times New Roman" w:hAnsi="Times New Roman"/>
          <w:color w:val="000000"/>
          <w:sz w:val="24"/>
          <w:szCs w:val="24"/>
        </w:rPr>
        <w:t>škodu způsobenou při plnění této smlouvy, jestliže škoda vznikla v důsledku nedovoleného odchýlení se od pokynů Příkazce.</w:t>
      </w:r>
    </w:p>
    <w:p w:rsidR="00631BF4" w:rsidRDefault="00631BF4" w:rsidP="002A474D">
      <w:pPr>
        <w:widowControl w:val="0"/>
        <w:autoSpaceDE w:val="0"/>
        <w:autoSpaceDN w:val="0"/>
        <w:adjustRightInd w:val="0"/>
        <w:spacing w:after="0" w:line="240" w:lineRule="atLeast"/>
        <w:ind w:right="289"/>
        <w:jc w:val="both"/>
        <w:rPr>
          <w:rFonts w:ascii="Times New Roman" w:hAnsi="Times New Roman"/>
          <w:color w:val="000000"/>
          <w:sz w:val="24"/>
          <w:szCs w:val="24"/>
        </w:rPr>
      </w:pPr>
    </w:p>
    <w:p w:rsidR="002A474D" w:rsidRDefault="002A474D" w:rsidP="002A474D">
      <w:pPr>
        <w:widowControl w:val="0"/>
        <w:autoSpaceDE w:val="0"/>
        <w:autoSpaceDN w:val="0"/>
        <w:adjustRightInd w:val="0"/>
        <w:spacing w:after="0" w:line="240" w:lineRule="atLeast"/>
        <w:ind w:right="289"/>
        <w:jc w:val="both"/>
        <w:rPr>
          <w:rFonts w:ascii="Times New Roman" w:hAnsi="Times New Roman"/>
          <w:color w:val="000000"/>
          <w:sz w:val="24"/>
          <w:szCs w:val="24"/>
        </w:rPr>
      </w:pPr>
    </w:p>
    <w:p w:rsidR="002A474D" w:rsidRPr="00373D48" w:rsidRDefault="002A474D" w:rsidP="002A474D">
      <w:pPr>
        <w:widowControl w:val="0"/>
        <w:autoSpaceDE w:val="0"/>
        <w:autoSpaceDN w:val="0"/>
        <w:adjustRightInd w:val="0"/>
        <w:spacing w:after="0" w:line="240" w:lineRule="atLeast"/>
        <w:ind w:left="550" w:right="289"/>
        <w:jc w:val="center"/>
        <w:rPr>
          <w:rFonts w:ascii="Times New Roman" w:hAnsi="Times New Roman"/>
          <w:b/>
          <w:bCs/>
          <w:color w:val="000000"/>
          <w:sz w:val="24"/>
          <w:szCs w:val="24"/>
        </w:rPr>
      </w:pPr>
      <w:r>
        <w:rPr>
          <w:rFonts w:ascii="Times New Roman" w:hAnsi="Times New Roman"/>
          <w:b/>
          <w:bCs/>
          <w:color w:val="000000"/>
          <w:sz w:val="24"/>
          <w:szCs w:val="24"/>
        </w:rPr>
        <w:t xml:space="preserve">II. </w:t>
      </w:r>
    </w:p>
    <w:p w:rsidR="002A474D" w:rsidRPr="00373D48" w:rsidRDefault="002A474D" w:rsidP="002A474D">
      <w:pPr>
        <w:widowControl w:val="0"/>
        <w:autoSpaceDE w:val="0"/>
        <w:autoSpaceDN w:val="0"/>
        <w:adjustRightInd w:val="0"/>
        <w:spacing w:after="0" w:line="240" w:lineRule="atLeast"/>
        <w:ind w:left="550" w:right="289"/>
        <w:jc w:val="center"/>
        <w:rPr>
          <w:rFonts w:ascii="Times New Roman" w:hAnsi="Times New Roman"/>
          <w:b/>
          <w:bCs/>
          <w:color w:val="000000"/>
          <w:sz w:val="24"/>
          <w:szCs w:val="24"/>
        </w:rPr>
      </w:pPr>
      <w:r w:rsidRPr="00373D48">
        <w:rPr>
          <w:rFonts w:ascii="Times New Roman" w:hAnsi="Times New Roman"/>
          <w:b/>
          <w:bCs/>
          <w:color w:val="000000"/>
          <w:sz w:val="24"/>
          <w:szCs w:val="24"/>
        </w:rPr>
        <w:t>Doba trvání smlouvy</w:t>
      </w:r>
    </w:p>
    <w:p w:rsidR="002A474D" w:rsidRPr="00373D48" w:rsidRDefault="002A474D" w:rsidP="002A474D">
      <w:pPr>
        <w:widowControl w:val="0"/>
        <w:autoSpaceDE w:val="0"/>
        <w:autoSpaceDN w:val="0"/>
        <w:adjustRightInd w:val="0"/>
        <w:spacing w:after="0" w:line="240" w:lineRule="atLeast"/>
        <w:ind w:left="550" w:right="289"/>
        <w:jc w:val="both"/>
        <w:rPr>
          <w:rFonts w:ascii="Times New Roman" w:hAnsi="Times New Roman"/>
          <w:b/>
          <w:bCs/>
          <w:color w:val="000000"/>
          <w:sz w:val="24"/>
          <w:szCs w:val="24"/>
        </w:rPr>
      </w:pPr>
    </w:p>
    <w:p w:rsidR="002A474D" w:rsidRPr="00373D48" w:rsidRDefault="002A474D" w:rsidP="002A474D">
      <w:pPr>
        <w:widowControl w:val="0"/>
        <w:tabs>
          <w:tab w:val="left" w:pos="567"/>
        </w:tabs>
        <w:autoSpaceDE w:val="0"/>
        <w:autoSpaceDN w:val="0"/>
        <w:adjustRightInd w:val="0"/>
        <w:spacing w:after="0" w:line="240" w:lineRule="atLeast"/>
        <w:ind w:left="567" w:right="289" w:hanging="567"/>
        <w:jc w:val="both"/>
        <w:rPr>
          <w:rFonts w:ascii="Times New Roman" w:hAnsi="Times New Roman"/>
          <w:color w:val="000000"/>
          <w:sz w:val="24"/>
          <w:szCs w:val="24"/>
        </w:rPr>
      </w:pPr>
      <w:r>
        <w:rPr>
          <w:rFonts w:ascii="Times New Roman" w:hAnsi="Times New Roman"/>
          <w:color w:val="000000"/>
          <w:sz w:val="24"/>
          <w:szCs w:val="24"/>
        </w:rPr>
        <w:t xml:space="preserve">2.1 </w:t>
      </w:r>
      <w:r>
        <w:rPr>
          <w:rFonts w:ascii="Times New Roman" w:hAnsi="Times New Roman"/>
          <w:color w:val="000000"/>
          <w:sz w:val="24"/>
          <w:szCs w:val="24"/>
        </w:rPr>
        <w:tab/>
      </w:r>
      <w:r w:rsidRPr="00373D48">
        <w:rPr>
          <w:rFonts w:ascii="Times New Roman" w:hAnsi="Times New Roman"/>
          <w:color w:val="000000"/>
          <w:sz w:val="24"/>
          <w:szCs w:val="24"/>
        </w:rPr>
        <w:t xml:space="preserve">Smluvní strany se dohodly, že se tato smlouva uzavírá na dobu </w:t>
      </w:r>
      <w:r w:rsidR="006C6EDA">
        <w:rPr>
          <w:rFonts w:ascii="Times New Roman" w:hAnsi="Times New Roman"/>
          <w:color w:val="000000"/>
          <w:sz w:val="24"/>
          <w:szCs w:val="24"/>
        </w:rPr>
        <w:t>ne</w:t>
      </w:r>
      <w:r w:rsidRPr="00373D48">
        <w:rPr>
          <w:rFonts w:ascii="Times New Roman" w:hAnsi="Times New Roman"/>
          <w:color w:val="000000"/>
          <w:sz w:val="24"/>
          <w:szCs w:val="24"/>
        </w:rPr>
        <w:t xml:space="preserve">určitou, a to </w:t>
      </w:r>
      <w:r>
        <w:rPr>
          <w:rFonts w:ascii="Times New Roman" w:hAnsi="Times New Roman"/>
          <w:color w:val="000000"/>
          <w:sz w:val="24"/>
          <w:szCs w:val="24"/>
        </w:rPr>
        <w:t xml:space="preserve">s účinností </w:t>
      </w:r>
      <w:r w:rsidRPr="00373D48">
        <w:rPr>
          <w:rFonts w:ascii="Times New Roman" w:hAnsi="Times New Roman"/>
          <w:color w:val="000000"/>
          <w:sz w:val="24"/>
          <w:szCs w:val="24"/>
        </w:rPr>
        <w:t>ode dne uzavř</w:t>
      </w:r>
      <w:r>
        <w:rPr>
          <w:rFonts w:ascii="Times New Roman" w:hAnsi="Times New Roman"/>
          <w:color w:val="000000"/>
          <w:sz w:val="24"/>
          <w:szCs w:val="24"/>
        </w:rPr>
        <w:t xml:space="preserve">ení této smlouvy. </w:t>
      </w:r>
      <w:r w:rsidRPr="00373D48">
        <w:rPr>
          <w:rFonts w:ascii="Times New Roman" w:hAnsi="Times New Roman"/>
          <w:color w:val="000000"/>
          <w:sz w:val="24"/>
          <w:szCs w:val="24"/>
        </w:rPr>
        <w:t>Tím nejsou dotčena ustanovení občanského zákoníku o zániku závazku, včetně oprávnění Příkazce kdykoliv odvolat jednotlivý příkaz nebo oprávnění Příkazníka tuto smlouvu vypovědět. Závazek Příkazníka založený touto smlouvou neskončí dříve než uplynutím 2 (dvou) měsíců od doručení výpovědi Příkazci. Příkazník je v takovém případě vždy povinen učinit vše, co nesnese odkladu, aby Příkazce neutrpěl újmu na svých právech.</w:t>
      </w:r>
    </w:p>
    <w:p w:rsidR="002A474D" w:rsidRPr="00373D48" w:rsidRDefault="002A474D" w:rsidP="002A474D">
      <w:pPr>
        <w:widowControl w:val="0"/>
        <w:autoSpaceDE w:val="0"/>
        <w:autoSpaceDN w:val="0"/>
        <w:adjustRightInd w:val="0"/>
        <w:spacing w:after="0" w:line="240" w:lineRule="atLeast"/>
        <w:ind w:right="289"/>
        <w:jc w:val="both"/>
        <w:rPr>
          <w:rFonts w:ascii="Times New Roman" w:hAnsi="Times New Roman"/>
          <w:color w:val="000000"/>
          <w:sz w:val="24"/>
          <w:szCs w:val="24"/>
        </w:rPr>
      </w:pPr>
    </w:p>
    <w:p w:rsidR="00373D48" w:rsidRDefault="00373D48">
      <w:pPr>
        <w:widowControl w:val="0"/>
        <w:autoSpaceDE w:val="0"/>
        <w:autoSpaceDN w:val="0"/>
        <w:adjustRightInd w:val="0"/>
        <w:spacing w:after="0" w:line="240" w:lineRule="atLeast"/>
        <w:ind w:left="550" w:right="289"/>
        <w:jc w:val="center"/>
        <w:rPr>
          <w:rFonts w:ascii="Times New Roman" w:hAnsi="Times New Roman"/>
          <w:b/>
          <w:bCs/>
          <w:color w:val="000000"/>
          <w:sz w:val="24"/>
          <w:szCs w:val="24"/>
        </w:rPr>
      </w:pPr>
    </w:p>
    <w:p w:rsidR="00631BF4" w:rsidRPr="00373D48" w:rsidRDefault="007A63B1">
      <w:pPr>
        <w:widowControl w:val="0"/>
        <w:autoSpaceDE w:val="0"/>
        <w:autoSpaceDN w:val="0"/>
        <w:adjustRightInd w:val="0"/>
        <w:spacing w:after="0" w:line="240" w:lineRule="atLeast"/>
        <w:ind w:left="550" w:right="289"/>
        <w:jc w:val="center"/>
        <w:rPr>
          <w:rFonts w:ascii="Times New Roman" w:hAnsi="Times New Roman"/>
          <w:b/>
          <w:bCs/>
          <w:color w:val="000000"/>
          <w:sz w:val="24"/>
          <w:szCs w:val="24"/>
        </w:rPr>
      </w:pPr>
      <w:r w:rsidRPr="00373D48">
        <w:rPr>
          <w:rFonts w:ascii="Times New Roman" w:hAnsi="Times New Roman"/>
          <w:b/>
          <w:bCs/>
          <w:color w:val="000000"/>
          <w:sz w:val="24"/>
          <w:szCs w:val="24"/>
        </w:rPr>
        <w:t>III.</w:t>
      </w:r>
    </w:p>
    <w:p w:rsidR="00631BF4" w:rsidRDefault="00373D48" w:rsidP="00373D48">
      <w:pPr>
        <w:widowControl w:val="0"/>
        <w:autoSpaceDE w:val="0"/>
        <w:autoSpaceDN w:val="0"/>
        <w:adjustRightInd w:val="0"/>
        <w:spacing w:after="0" w:line="240" w:lineRule="atLeast"/>
        <w:ind w:left="550" w:right="289"/>
        <w:jc w:val="center"/>
        <w:rPr>
          <w:rFonts w:ascii="Times New Roman" w:hAnsi="Times New Roman"/>
          <w:b/>
          <w:bCs/>
          <w:color w:val="000000"/>
          <w:sz w:val="24"/>
          <w:szCs w:val="24"/>
        </w:rPr>
      </w:pPr>
      <w:r>
        <w:rPr>
          <w:rFonts w:ascii="Times New Roman" w:hAnsi="Times New Roman"/>
          <w:b/>
          <w:bCs/>
          <w:color w:val="000000"/>
          <w:sz w:val="24"/>
          <w:szCs w:val="24"/>
        </w:rPr>
        <w:t>Odměna příkazníka</w:t>
      </w:r>
    </w:p>
    <w:p w:rsidR="00373D48" w:rsidRDefault="00373D48">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2A474D" w:rsidRDefault="002A474D" w:rsidP="002A474D">
      <w:pPr>
        <w:pStyle w:val="Zpat"/>
        <w:numPr>
          <w:ilvl w:val="1"/>
          <w:numId w:val="4"/>
        </w:numPr>
        <w:tabs>
          <w:tab w:val="clear" w:pos="4536"/>
          <w:tab w:val="clear" w:pos="9072"/>
        </w:tabs>
        <w:ind w:left="544" w:hanging="431"/>
        <w:jc w:val="both"/>
      </w:pPr>
      <w:r>
        <w:t>Příkazce</w:t>
      </w:r>
      <w:r w:rsidRPr="00274A97">
        <w:t xml:space="preserve"> se zavazuje za práce a činnosti uvedené v </w:t>
      </w:r>
      <w:r>
        <w:t xml:space="preserve">této smlouvě zaplatit příkazníkovi </w:t>
      </w:r>
      <w:r w:rsidRPr="00274A97">
        <w:t>odměnu, která činí</w:t>
      </w:r>
      <w:r w:rsidR="00C67D07">
        <w:t xml:space="preserve"> bez DPH</w:t>
      </w:r>
      <w:r>
        <w:t>:</w:t>
      </w:r>
    </w:p>
    <w:p w:rsidR="00E1497E" w:rsidRDefault="001E588C" w:rsidP="005218B1">
      <w:pPr>
        <w:pStyle w:val="Zpat"/>
        <w:numPr>
          <w:ilvl w:val="0"/>
          <w:numId w:val="11"/>
        </w:numPr>
        <w:tabs>
          <w:tab w:val="clear" w:pos="4536"/>
          <w:tab w:val="clear" w:pos="9072"/>
        </w:tabs>
        <w:jc w:val="both"/>
      </w:pPr>
      <w:r>
        <w:t xml:space="preserve">  </w:t>
      </w:r>
      <w:r w:rsidR="005218B1">
        <w:t xml:space="preserve">10 000,- Kč/měsíc (slovy: </w:t>
      </w:r>
      <w:proofErr w:type="spellStart"/>
      <w:r w:rsidR="005218B1">
        <w:t>deset</w:t>
      </w:r>
      <w:r w:rsidR="00614127">
        <w:t>ttisíc</w:t>
      </w:r>
      <w:proofErr w:type="spellEnd"/>
      <w:r w:rsidR="00D734E9">
        <w:t xml:space="preserve"> koru</w:t>
      </w:r>
      <w:r w:rsidR="00614127">
        <w:t>n českých) za vedení účetnictví včetně pravidelných měsíční</w:t>
      </w:r>
      <w:r w:rsidR="00CF4F65">
        <w:t>ch návštěv účetní v sídle příkazce</w:t>
      </w:r>
      <w:r w:rsidR="00614127">
        <w:t xml:space="preserve"> 1x týdně</w:t>
      </w:r>
      <w:r w:rsidR="002F43F4">
        <w:t xml:space="preserve"> a komunikace s krajským úřadem</w:t>
      </w:r>
      <w:r w:rsidR="00614127">
        <w:t>;</w:t>
      </w:r>
    </w:p>
    <w:p w:rsidR="002A474D" w:rsidRDefault="005218B1" w:rsidP="002A474D">
      <w:pPr>
        <w:pStyle w:val="Zpat"/>
        <w:numPr>
          <w:ilvl w:val="0"/>
          <w:numId w:val="11"/>
        </w:numPr>
        <w:tabs>
          <w:tab w:val="clear" w:pos="4536"/>
          <w:tab w:val="clear" w:pos="9072"/>
        </w:tabs>
        <w:jc w:val="both"/>
      </w:pPr>
      <w:r>
        <w:t xml:space="preserve">  7</w:t>
      </w:r>
      <w:r w:rsidR="00614127">
        <w:t xml:space="preserve"> 0</w:t>
      </w:r>
      <w:r w:rsidR="00244B4A">
        <w:t>00,</w:t>
      </w:r>
      <w:r w:rsidR="00323F8E">
        <w:t xml:space="preserve">- Kč/rok (slovy: </w:t>
      </w:r>
      <w:proofErr w:type="spellStart"/>
      <w:r>
        <w:t>sedm</w:t>
      </w:r>
      <w:bookmarkStart w:id="0" w:name="_GoBack"/>
      <w:bookmarkEnd w:id="0"/>
      <w:r w:rsidR="00614127">
        <w:t>tisíc</w:t>
      </w:r>
      <w:proofErr w:type="spellEnd"/>
      <w:r w:rsidR="00244B4A">
        <w:t xml:space="preserve"> korun českých) za vyhotovení řádné účetní závěrky</w:t>
      </w:r>
      <w:r w:rsidR="001E588C">
        <w:t>.</w:t>
      </w:r>
      <w:r w:rsidR="002A474D">
        <w:t xml:space="preserve"> V př</w:t>
      </w:r>
      <w:r w:rsidR="001E588C">
        <w:t>ípadě výpovědi smlouvy příkazcem</w:t>
      </w:r>
      <w:r w:rsidR="002A474D">
        <w:t xml:space="preserve"> před ko</w:t>
      </w:r>
      <w:r w:rsidR="001E588C">
        <w:t>ncem účetního období, je příkazce</w:t>
      </w:r>
      <w:r w:rsidR="002A474D">
        <w:t xml:space="preserve"> rovněž povinen uhradit částku za účetní závěrku, která je zpracována ke smluvenému datu.</w:t>
      </w:r>
    </w:p>
    <w:p w:rsidR="002A474D" w:rsidRDefault="005A562F" w:rsidP="000679AE">
      <w:pPr>
        <w:pStyle w:val="Zpat"/>
        <w:numPr>
          <w:ilvl w:val="0"/>
          <w:numId w:val="11"/>
        </w:numPr>
        <w:tabs>
          <w:tab w:val="clear" w:pos="4536"/>
          <w:tab w:val="clear" w:pos="9072"/>
        </w:tabs>
        <w:jc w:val="both"/>
      </w:pPr>
      <w:r>
        <w:t xml:space="preserve">  </w:t>
      </w:r>
      <w:r w:rsidR="002A474D">
        <w:t>odměna za zastupování a jednání na úřadech je zahrnuta v ceně za vedení účetnictví;</w:t>
      </w:r>
    </w:p>
    <w:p w:rsidR="002A474D" w:rsidRDefault="001E588C" w:rsidP="002A474D">
      <w:pPr>
        <w:pStyle w:val="Zpat"/>
        <w:numPr>
          <w:ilvl w:val="0"/>
          <w:numId w:val="11"/>
        </w:numPr>
        <w:tabs>
          <w:tab w:val="clear" w:pos="4536"/>
          <w:tab w:val="clear" w:pos="9072"/>
        </w:tabs>
        <w:jc w:val="both"/>
      </w:pPr>
      <w:r>
        <w:t xml:space="preserve">  </w:t>
      </w:r>
      <w:r w:rsidR="002A474D">
        <w:t>odměna za běžné účetní, ekonomické a daňové poradenství je zahrnuta v ceně za vedení účetnictví. Odměna za mimořádné poradenství bude stanovena na základě vzájemné dohody po předchozím odsouhlasení obou stran.</w:t>
      </w:r>
    </w:p>
    <w:p w:rsidR="002A474D" w:rsidRPr="00274A97" w:rsidRDefault="002A474D" w:rsidP="002A474D">
      <w:pPr>
        <w:pStyle w:val="Zpat"/>
        <w:tabs>
          <w:tab w:val="clear" w:pos="4536"/>
          <w:tab w:val="clear" w:pos="9072"/>
        </w:tabs>
        <w:ind w:left="1154"/>
        <w:jc w:val="both"/>
      </w:pPr>
    </w:p>
    <w:p w:rsidR="002A474D" w:rsidRDefault="002A474D" w:rsidP="002A474D">
      <w:pPr>
        <w:pStyle w:val="Odstavecseseznamem"/>
        <w:numPr>
          <w:ilvl w:val="1"/>
          <w:numId w:val="5"/>
        </w:numPr>
        <w:ind w:left="544" w:hanging="431"/>
        <w:jc w:val="both"/>
      </w:pPr>
      <w:r>
        <w:t xml:space="preserve">Odměna příkazníka dle odst. </w:t>
      </w:r>
      <w:proofErr w:type="gramStart"/>
      <w:r>
        <w:t xml:space="preserve">3.1. </w:t>
      </w:r>
      <w:r w:rsidRPr="00274A97">
        <w:t>tohoto</w:t>
      </w:r>
      <w:proofErr w:type="gramEnd"/>
      <w:r w:rsidRPr="00274A97">
        <w:t xml:space="preserve"> článku</w:t>
      </w:r>
      <w:r>
        <w:t>,</w:t>
      </w:r>
      <w:r w:rsidRPr="00274A97">
        <w:t xml:space="preserve"> bude hr</w:t>
      </w:r>
      <w:r w:rsidR="00E1497E">
        <w:t>azena měsíčně</w:t>
      </w:r>
      <w:r>
        <w:t xml:space="preserve"> na základě faktur</w:t>
      </w:r>
      <w:r w:rsidR="00C93C01">
        <w:t>y</w:t>
      </w:r>
      <w:r>
        <w:t xml:space="preserve"> </w:t>
      </w:r>
      <w:r w:rsidR="00C93C01">
        <w:t>vystavené</w:t>
      </w:r>
      <w:r w:rsidRPr="00274A97">
        <w:t xml:space="preserve"> </w:t>
      </w:r>
      <w:r>
        <w:t xml:space="preserve">příkazníkem vždy </w:t>
      </w:r>
      <w:r w:rsidR="00E1497E">
        <w:t>za uplynulý kalendářní měsíc</w:t>
      </w:r>
      <w:r>
        <w:t xml:space="preserve">, ve kterém byly pro příkazce </w:t>
      </w:r>
      <w:r>
        <w:lastRenderedPageBreak/>
        <w:t xml:space="preserve">vykonávány práce dle článku I. této smlouvy, případně další nad rámec této smlouvy dohodnuté práce. </w:t>
      </w:r>
    </w:p>
    <w:p w:rsidR="002A474D" w:rsidRDefault="002A474D" w:rsidP="001E588C">
      <w:pPr>
        <w:spacing w:after="0"/>
        <w:jc w:val="both"/>
      </w:pPr>
    </w:p>
    <w:p w:rsidR="002A474D" w:rsidRDefault="002A474D" w:rsidP="002A474D">
      <w:pPr>
        <w:pStyle w:val="Odstavecseseznamem"/>
        <w:numPr>
          <w:ilvl w:val="1"/>
          <w:numId w:val="6"/>
        </w:numPr>
        <w:ind w:left="544" w:hanging="431"/>
        <w:jc w:val="both"/>
      </w:pPr>
      <w:r w:rsidRPr="00274A97">
        <w:t>Ve fakturách bude účtována DPH v zákonné výši.</w:t>
      </w:r>
    </w:p>
    <w:p w:rsidR="00C93C01" w:rsidRPr="00274A97" w:rsidRDefault="00C93C01" w:rsidP="00C93C01">
      <w:pPr>
        <w:pStyle w:val="Odstavecseseznamem"/>
        <w:ind w:left="544"/>
        <w:jc w:val="both"/>
      </w:pPr>
    </w:p>
    <w:p w:rsidR="002A474D" w:rsidRPr="00274A97" w:rsidRDefault="002A474D" w:rsidP="002A474D">
      <w:pPr>
        <w:pStyle w:val="Odstavecseseznamem"/>
        <w:numPr>
          <w:ilvl w:val="1"/>
          <w:numId w:val="7"/>
        </w:numPr>
        <w:ind w:left="550" w:hanging="437"/>
        <w:jc w:val="both"/>
      </w:pPr>
      <w:r w:rsidRPr="00274A97">
        <w:t xml:space="preserve">Každá faktura bude vystavena ve dvou vyhotoveních. Faktury jsou splatné do </w:t>
      </w:r>
      <w:r>
        <w:t xml:space="preserve">20. dnů ode dne vystavení faktury, na bankovní účet příkazníka uvedený v záhlaví této smlouvy, případně na účet uvedený na konkrétní faktuře. Úhradu je možné provést i hotově do pokladny příkazníka. </w:t>
      </w:r>
    </w:p>
    <w:p w:rsidR="002A474D" w:rsidRPr="00274A97" w:rsidRDefault="002A474D" w:rsidP="001E588C">
      <w:pPr>
        <w:spacing w:after="0"/>
        <w:jc w:val="both"/>
      </w:pPr>
    </w:p>
    <w:p w:rsidR="002A474D" w:rsidRDefault="002A474D" w:rsidP="002A474D">
      <w:pPr>
        <w:pStyle w:val="Odstavecseseznamem"/>
        <w:numPr>
          <w:ilvl w:val="1"/>
          <w:numId w:val="8"/>
        </w:numPr>
        <w:ind w:left="550" w:hanging="437"/>
        <w:jc w:val="both"/>
      </w:pPr>
      <w:r>
        <w:t>Příkazník</w:t>
      </w:r>
      <w:r w:rsidRPr="00274A97">
        <w:t xml:space="preserve"> má nárok na úhradu dalších nákladů, které s předchozím souhlasem </w:t>
      </w:r>
      <w:r>
        <w:t xml:space="preserve">příkazce </w:t>
      </w:r>
      <w:r w:rsidRPr="00274A97">
        <w:t xml:space="preserve">účelně vynaložil při plnění svých závazků z této smlouvy a které řádně a včas </w:t>
      </w:r>
      <w:r>
        <w:t xml:space="preserve">příkazci </w:t>
      </w:r>
      <w:r w:rsidRPr="00274A97">
        <w:t xml:space="preserve">vyúčtuje. </w:t>
      </w:r>
    </w:p>
    <w:p w:rsidR="002A474D" w:rsidRPr="00274A97" w:rsidRDefault="002A474D" w:rsidP="002A474D">
      <w:pPr>
        <w:pStyle w:val="Odstavecseseznamem"/>
        <w:ind w:left="550"/>
        <w:jc w:val="both"/>
      </w:pPr>
    </w:p>
    <w:p w:rsidR="002A474D" w:rsidRDefault="002A474D" w:rsidP="002A474D">
      <w:pPr>
        <w:pStyle w:val="Odstavecseseznamem"/>
        <w:numPr>
          <w:ilvl w:val="1"/>
          <w:numId w:val="9"/>
        </w:numPr>
        <w:ind w:left="550" w:hanging="437"/>
        <w:jc w:val="both"/>
      </w:pPr>
      <w:r w:rsidRPr="00274A97">
        <w:t>V případě, že faktura nebude vystavena oprávněně neb</w:t>
      </w:r>
      <w:r>
        <w:t xml:space="preserve">o nebude obsahovat náležitosti </w:t>
      </w:r>
      <w:r w:rsidRPr="00274A97">
        <w:t xml:space="preserve">uvedené v této smlouvě, je </w:t>
      </w:r>
      <w:r>
        <w:t>příkazce</w:t>
      </w:r>
      <w:r w:rsidRPr="00274A97">
        <w:t xml:space="preserve"> oprávněn vrátit ji </w:t>
      </w:r>
      <w:r>
        <w:t xml:space="preserve">příkazníkovi k doplnění. V takovém </w:t>
      </w:r>
      <w:r w:rsidRPr="00274A97">
        <w:t xml:space="preserve">případě se přeruší plynutí lhůty splatnosti a nová </w:t>
      </w:r>
      <w:r>
        <w:t xml:space="preserve">lhůta splatnosti počne plynout doručením </w:t>
      </w:r>
      <w:r w:rsidRPr="00274A97">
        <w:t xml:space="preserve">opravené či oprávněně vystavené faktury </w:t>
      </w:r>
      <w:r>
        <w:t xml:space="preserve">příkazci. </w:t>
      </w:r>
    </w:p>
    <w:p w:rsidR="002A474D" w:rsidRDefault="002A474D" w:rsidP="002A474D">
      <w:pPr>
        <w:pStyle w:val="Odstavecseseznamem"/>
        <w:ind w:left="550"/>
        <w:jc w:val="both"/>
      </w:pPr>
    </w:p>
    <w:p w:rsidR="002A474D" w:rsidRPr="00274A97" w:rsidRDefault="002A474D" w:rsidP="002A474D">
      <w:pPr>
        <w:pStyle w:val="Odstavecseseznamem"/>
        <w:numPr>
          <w:ilvl w:val="1"/>
          <w:numId w:val="10"/>
        </w:numPr>
        <w:ind w:left="550" w:hanging="437"/>
        <w:jc w:val="both"/>
      </w:pPr>
      <w:r>
        <w:t xml:space="preserve">V případě, že příkazce nebude souhlasit s fakturovanou částkou uvedenou na konkrétní faktuře, je oprávněn a zároveň povinen písemně vytknout a oznámit příkazníkovi chyby, nesprávnosti či svůj nesouhlas s výší fakturované částky nejpozději do konce toho kalendářního měsíce, v němž nastala splatnost faktury. Po uplynutí této lhůty platí, že fakturovaná částka uvedená na té které konkrétní faktuře je správná. </w:t>
      </w:r>
    </w:p>
    <w:p w:rsidR="002A474D" w:rsidRPr="00373D48" w:rsidRDefault="002A474D">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2A474D" w:rsidRDefault="002A474D" w:rsidP="002A474D">
      <w:pPr>
        <w:spacing w:after="0" w:line="240" w:lineRule="auto"/>
        <w:ind w:left="540"/>
        <w:jc w:val="center"/>
        <w:rPr>
          <w:rFonts w:ascii="Times New Roman" w:hAnsi="Times New Roman"/>
          <w:b/>
          <w:bCs/>
          <w:sz w:val="24"/>
          <w:szCs w:val="24"/>
        </w:rPr>
      </w:pPr>
      <w:r w:rsidRPr="002A474D">
        <w:rPr>
          <w:rFonts w:ascii="Times New Roman" w:hAnsi="Times New Roman"/>
          <w:b/>
          <w:bCs/>
          <w:sz w:val="24"/>
          <w:szCs w:val="24"/>
        </w:rPr>
        <w:t>IV.</w:t>
      </w:r>
    </w:p>
    <w:p w:rsidR="002A474D" w:rsidRPr="002A474D" w:rsidRDefault="002A474D" w:rsidP="002A474D">
      <w:pPr>
        <w:spacing w:after="0" w:line="240" w:lineRule="auto"/>
        <w:ind w:left="540"/>
        <w:jc w:val="center"/>
        <w:rPr>
          <w:rFonts w:ascii="Times New Roman" w:hAnsi="Times New Roman"/>
          <w:b/>
          <w:bCs/>
          <w:sz w:val="24"/>
          <w:szCs w:val="24"/>
        </w:rPr>
      </w:pPr>
      <w:r w:rsidRPr="002A474D">
        <w:rPr>
          <w:rFonts w:ascii="Times New Roman" w:hAnsi="Times New Roman"/>
          <w:b/>
          <w:bCs/>
          <w:sz w:val="24"/>
          <w:szCs w:val="24"/>
        </w:rPr>
        <w:t xml:space="preserve">Práva a Povinnosti </w:t>
      </w:r>
      <w:r>
        <w:rPr>
          <w:rFonts w:ascii="Times New Roman" w:hAnsi="Times New Roman"/>
          <w:b/>
          <w:bCs/>
          <w:sz w:val="24"/>
          <w:szCs w:val="24"/>
        </w:rPr>
        <w:t>příkazníka</w:t>
      </w:r>
    </w:p>
    <w:p w:rsidR="002A474D" w:rsidRPr="00274A97" w:rsidRDefault="002A474D" w:rsidP="002A474D">
      <w:pPr>
        <w:spacing w:after="0"/>
        <w:jc w:val="both"/>
      </w:pPr>
    </w:p>
    <w:p w:rsidR="002A474D" w:rsidRDefault="002A474D" w:rsidP="002A474D">
      <w:pPr>
        <w:pStyle w:val="Odstavecseseznamem"/>
        <w:numPr>
          <w:ilvl w:val="1"/>
          <w:numId w:val="12"/>
        </w:numPr>
        <w:ind w:left="550" w:hanging="437"/>
        <w:jc w:val="both"/>
      </w:pPr>
      <w:r>
        <w:t>Příkazník</w:t>
      </w:r>
      <w:r w:rsidRPr="00274A97">
        <w:t xml:space="preserve"> je povinen při výkonu své činnosti dbá</w:t>
      </w:r>
      <w:r>
        <w:t xml:space="preserve">t pokynů příkazce, případně jej </w:t>
      </w:r>
      <w:r w:rsidRPr="00274A97">
        <w:t>upozornit na zřejmou nevhodnost jeho pokynů, které</w:t>
      </w:r>
      <w:r>
        <w:t xml:space="preserve"> by mohly mít za následek vznik </w:t>
      </w:r>
      <w:r w:rsidRPr="00274A97">
        <w:t xml:space="preserve">škody. Je rovněž povinen upozornit </w:t>
      </w:r>
      <w:r>
        <w:t>příkazce</w:t>
      </w:r>
      <w:r w:rsidRPr="00274A97">
        <w:t xml:space="preserve">, že zjistil okolnosti, které mohou mít vliv na změnu pokynů </w:t>
      </w:r>
      <w:r>
        <w:t>příkazce</w:t>
      </w:r>
      <w:r w:rsidRPr="00274A97">
        <w:t xml:space="preserve">. V případě, že </w:t>
      </w:r>
      <w:r>
        <w:t xml:space="preserve">příkazce </w:t>
      </w:r>
      <w:r w:rsidRPr="00274A97">
        <w:t xml:space="preserve">i přes upozornění </w:t>
      </w:r>
      <w:r>
        <w:t>příkazníka</w:t>
      </w:r>
      <w:r w:rsidRPr="00274A97">
        <w:t xml:space="preserve"> na splnění pokynů trvá, neodpovídá </w:t>
      </w:r>
      <w:r>
        <w:t>příkazník</w:t>
      </w:r>
      <w:r w:rsidRPr="00274A97">
        <w:t xml:space="preserve"> za škodu takto vzniklou.</w:t>
      </w:r>
    </w:p>
    <w:p w:rsidR="002A474D" w:rsidRPr="00274A97" w:rsidRDefault="002A474D" w:rsidP="002A474D">
      <w:pPr>
        <w:pStyle w:val="Odstavecseseznamem"/>
        <w:ind w:left="550"/>
        <w:jc w:val="both"/>
      </w:pPr>
    </w:p>
    <w:p w:rsidR="002A474D" w:rsidRPr="00274A97" w:rsidRDefault="002A474D" w:rsidP="002A474D">
      <w:pPr>
        <w:pStyle w:val="Odstavecseseznamem"/>
        <w:numPr>
          <w:ilvl w:val="1"/>
          <w:numId w:val="13"/>
        </w:numPr>
        <w:ind w:left="550" w:hanging="437"/>
        <w:jc w:val="both"/>
      </w:pPr>
      <w:r>
        <w:t xml:space="preserve">Příkazník </w:t>
      </w:r>
      <w:r w:rsidRPr="00274A97">
        <w:t xml:space="preserve">vyzve </w:t>
      </w:r>
      <w:r>
        <w:t>příkazce</w:t>
      </w:r>
      <w:r w:rsidRPr="00274A97">
        <w:t xml:space="preserve"> k účasti na všech důležitých jednán</w:t>
      </w:r>
      <w:r>
        <w:t xml:space="preserve">ích a vyžádá si jeho stanovisko </w:t>
      </w:r>
      <w:r w:rsidRPr="00274A97">
        <w:t>ke všem důležitým rozhodnutím.</w:t>
      </w:r>
    </w:p>
    <w:p w:rsidR="002A474D" w:rsidRPr="00274A97" w:rsidRDefault="002A474D" w:rsidP="001E588C">
      <w:pPr>
        <w:spacing w:after="0"/>
        <w:jc w:val="both"/>
      </w:pPr>
    </w:p>
    <w:p w:rsidR="002A474D" w:rsidRPr="00274A97" w:rsidRDefault="005A562F" w:rsidP="002A474D">
      <w:pPr>
        <w:pStyle w:val="Odstavecseseznamem"/>
        <w:numPr>
          <w:ilvl w:val="1"/>
          <w:numId w:val="14"/>
        </w:numPr>
        <w:ind w:left="550" w:hanging="437"/>
        <w:jc w:val="both"/>
      </w:pPr>
      <w:r>
        <w:t>Příkazník</w:t>
      </w:r>
      <w:r w:rsidR="002A474D" w:rsidRPr="00274A97">
        <w:t xml:space="preserve"> je povinen provádět právní úkony a činnosti </w:t>
      </w:r>
      <w:r w:rsidR="002A474D">
        <w:t xml:space="preserve">v rámci plnění předmětu smlouvy </w:t>
      </w:r>
      <w:r w:rsidR="002A474D" w:rsidRPr="00274A97">
        <w:t xml:space="preserve">včas, řádně a informovat </w:t>
      </w:r>
      <w:r w:rsidR="002A474D">
        <w:t xml:space="preserve">příkazce </w:t>
      </w:r>
      <w:r w:rsidR="002A474D" w:rsidRPr="00274A97">
        <w:t>o stavu obstarávaných zále</w:t>
      </w:r>
      <w:r w:rsidR="002A474D">
        <w:t xml:space="preserve">žitostí a vyžadovat jeho pokyny </w:t>
      </w:r>
      <w:r w:rsidR="002A474D" w:rsidRPr="00274A97">
        <w:t xml:space="preserve">v případech, kdy nejde o věci běžné a obvyklé. V těchto případech je však </w:t>
      </w:r>
      <w:r w:rsidR="002A474D">
        <w:t xml:space="preserve">příkazník </w:t>
      </w:r>
      <w:r w:rsidR="002A474D" w:rsidRPr="00274A97">
        <w:t xml:space="preserve">oprávněn požadovat, aby </w:t>
      </w:r>
      <w:r w:rsidR="002A474D">
        <w:t>příkazce</w:t>
      </w:r>
      <w:r w:rsidR="002A474D" w:rsidRPr="00274A97">
        <w:t xml:space="preserve"> konal sám.</w:t>
      </w:r>
    </w:p>
    <w:p w:rsidR="002A474D" w:rsidRPr="00274A97" w:rsidRDefault="002A474D" w:rsidP="001E588C">
      <w:pPr>
        <w:spacing w:after="0"/>
        <w:ind w:left="480"/>
        <w:jc w:val="both"/>
      </w:pPr>
    </w:p>
    <w:p w:rsidR="002A474D" w:rsidRDefault="002A474D" w:rsidP="002A474D">
      <w:pPr>
        <w:pStyle w:val="Odstavecseseznamem"/>
        <w:numPr>
          <w:ilvl w:val="1"/>
          <w:numId w:val="15"/>
        </w:numPr>
        <w:ind w:left="550" w:hanging="437"/>
        <w:jc w:val="both"/>
      </w:pPr>
      <w:r>
        <w:t>Příkazník</w:t>
      </w:r>
      <w:r w:rsidRPr="00274A97">
        <w:t xml:space="preserve"> odpovídá za škodu na věcech převzatých od </w:t>
      </w:r>
      <w:r>
        <w:t xml:space="preserve">příkazce k vyřizování záležitostí </w:t>
      </w:r>
      <w:r w:rsidRPr="00274A97">
        <w:t xml:space="preserve">dle </w:t>
      </w:r>
      <w:r>
        <w:t>příkazní</w:t>
      </w:r>
      <w:r w:rsidRPr="00274A97">
        <w:t xml:space="preserve"> smlouvy i za škody na věcech převzatých pro </w:t>
      </w:r>
      <w:r>
        <w:t>příkazce</w:t>
      </w:r>
      <w:r w:rsidRPr="00274A97">
        <w:t xml:space="preserve"> při zařizování takových záležitostí.</w:t>
      </w:r>
    </w:p>
    <w:p w:rsidR="002A474D" w:rsidRDefault="002A474D" w:rsidP="001E588C">
      <w:pPr>
        <w:spacing w:after="0"/>
        <w:jc w:val="both"/>
      </w:pPr>
    </w:p>
    <w:p w:rsidR="002A474D" w:rsidRDefault="002A474D" w:rsidP="002A474D">
      <w:pPr>
        <w:pStyle w:val="Odstavecseseznamem"/>
        <w:numPr>
          <w:ilvl w:val="1"/>
          <w:numId w:val="16"/>
        </w:numPr>
        <w:ind w:left="550" w:hanging="437"/>
        <w:jc w:val="both"/>
      </w:pPr>
      <w:r>
        <w:lastRenderedPageBreak/>
        <w:t xml:space="preserve"> V případě prodlení příkazce s úhradou odměny příkazníka není příkazník povinen vykonávat pro příkazce činnosti uvedené v článku I. této smlouvy a neodpovídá za případné škody, které by příkazci zastavením činnosti příkazníka mohly vzniknout. Tím nejsou dotčeny nároky příkazníka na náhradu škody. </w:t>
      </w:r>
    </w:p>
    <w:p w:rsidR="002A474D" w:rsidRDefault="002A474D" w:rsidP="002A474D">
      <w:pPr>
        <w:pStyle w:val="Odstavecseseznamem"/>
        <w:jc w:val="both"/>
      </w:pPr>
    </w:p>
    <w:p w:rsidR="002A474D" w:rsidRPr="00C10786" w:rsidRDefault="002A474D" w:rsidP="002A474D">
      <w:pPr>
        <w:pStyle w:val="Odstavecseseznamem"/>
        <w:numPr>
          <w:ilvl w:val="1"/>
          <w:numId w:val="29"/>
        </w:numPr>
        <w:jc w:val="both"/>
      </w:pPr>
      <w:r>
        <w:t xml:space="preserve"> Příkazník </w:t>
      </w:r>
      <w:r w:rsidRPr="00C10786">
        <w:t xml:space="preserve">je povinen archivovat účetní doklady, které použil k plnění předmětu smlouvy. V případě ukončení spolupráce mezi </w:t>
      </w:r>
      <w:r>
        <w:t>smluvními stranami</w:t>
      </w:r>
      <w:r w:rsidRPr="00C10786">
        <w:t xml:space="preserve"> je </w:t>
      </w:r>
      <w:r>
        <w:t>příkazník</w:t>
      </w:r>
      <w:r w:rsidRPr="00C10786">
        <w:t xml:space="preserve"> povinen </w:t>
      </w:r>
      <w:r>
        <w:t xml:space="preserve">příkazci </w:t>
      </w:r>
      <w:r w:rsidRPr="00C10786">
        <w:t xml:space="preserve">tyto doklady předat. V případě elektronických dokumentů je povinen </w:t>
      </w:r>
      <w:r>
        <w:t>příkazník</w:t>
      </w:r>
      <w:r w:rsidRPr="00C10786">
        <w:t xml:space="preserve"> po ukončení spolupráce všechny údaje smazat.</w:t>
      </w:r>
    </w:p>
    <w:p w:rsidR="002A474D" w:rsidRPr="00C10786" w:rsidRDefault="002A474D" w:rsidP="002A474D">
      <w:pPr>
        <w:pStyle w:val="Odstavecseseznamem"/>
      </w:pPr>
    </w:p>
    <w:p w:rsidR="002A474D" w:rsidRPr="00C10786" w:rsidRDefault="002A474D" w:rsidP="002A474D">
      <w:pPr>
        <w:pStyle w:val="Odstavecseseznamem"/>
        <w:numPr>
          <w:ilvl w:val="1"/>
          <w:numId w:val="30"/>
        </w:numPr>
        <w:jc w:val="both"/>
      </w:pPr>
      <w:r>
        <w:t xml:space="preserve"> Příkazník</w:t>
      </w:r>
      <w:r w:rsidRPr="00C10786">
        <w:t xml:space="preserve"> je povinen zachovávat mlčenlivost o všech skutečnostech, které při plnění předmětu smlouvy zjistí, a to do doby, než se stanou obecně známými.</w:t>
      </w:r>
    </w:p>
    <w:p w:rsidR="002A474D" w:rsidRPr="00C10786" w:rsidRDefault="002A474D" w:rsidP="002A474D">
      <w:pPr>
        <w:pStyle w:val="Odstavecseseznamem"/>
      </w:pPr>
    </w:p>
    <w:p w:rsidR="002A474D" w:rsidRDefault="002A474D" w:rsidP="002A474D">
      <w:pPr>
        <w:pStyle w:val="Odstavecseseznamem"/>
        <w:numPr>
          <w:ilvl w:val="1"/>
          <w:numId w:val="31"/>
        </w:numPr>
        <w:jc w:val="both"/>
      </w:pPr>
      <w:r>
        <w:t xml:space="preserve"> Příkazník</w:t>
      </w:r>
      <w:r w:rsidRPr="00C10786">
        <w:t xml:space="preserve"> je povinen umožnit </w:t>
      </w:r>
      <w:r>
        <w:t>příkazci</w:t>
      </w:r>
      <w:r w:rsidRPr="00C10786">
        <w:t xml:space="preserve"> po vzájemné dohodě kdykoliv nahlédnout do účetních dokumentů, které </w:t>
      </w:r>
      <w:r>
        <w:t>příkazník</w:t>
      </w:r>
      <w:r w:rsidRPr="00C10786">
        <w:t xml:space="preserve"> archivuje v souvislosti s plněním předmětu smlouvy.</w:t>
      </w:r>
    </w:p>
    <w:p w:rsidR="002A474D" w:rsidRDefault="002A474D" w:rsidP="002A474D">
      <w:pPr>
        <w:jc w:val="both"/>
      </w:pPr>
    </w:p>
    <w:p w:rsidR="002A474D" w:rsidRPr="002A474D" w:rsidRDefault="002A474D" w:rsidP="002A474D">
      <w:pPr>
        <w:spacing w:after="0" w:line="240" w:lineRule="auto"/>
        <w:ind w:firstLine="550"/>
        <w:jc w:val="center"/>
        <w:rPr>
          <w:rFonts w:ascii="Times New Roman" w:hAnsi="Times New Roman"/>
          <w:b/>
          <w:bCs/>
          <w:sz w:val="24"/>
          <w:szCs w:val="24"/>
        </w:rPr>
      </w:pPr>
      <w:r w:rsidRPr="002A474D">
        <w:rPr>
          <w:rFonts w:ascii="Times New Roman" w:hAnsi="Times New Roman"/>
          <w:b/>
          <w:bCs/>
          <w:sz w:val="24"/>
          <w:szCs w:val="24"/>
        </w:rPr>
        <w:t>V.</w:t>
      </w:r>
    </w:p>
    <w:p w:rsidR="002A474D" w:rsidRPr="002A474D" w:rsidRDefault="001E588C" w:rsidP="002A474D">
      <w:pPr>
        <w:spacing w:after="0" w:line="240" w:lineRule="auto"/>
        <w:ind w:firstLine="550"/>
        <w:jc w:val="center"/>
        <w:rPr>
          <w:rFonts w:ascii="Times New Roman" w:hAnsi="Times New Roman"/>
          <w:b/>
          <w:bCs/>
          <w:sz w:val="24"/>
          <w:szCs w:val="24"/>
        </w:rPr>
      </w:pPr>
      <w:r>
        <w:rPr>
          <w:rFonts w:ascii="Times New Roman" w:hAnsi="Times New Roman"/>
          <w:b/>
          <w:bCs/>
          <w:sz w:val="24"/>
          <w:szCs w:val="24"/>
        </w:rPr>
        <w:t>Povinnosti příkazce</w:t>
      </w:r>
    </w:p>
    <w:p w:rsidR="002A474D" w:rsidRPr="00274A97" w:rsidRDefault="002A474D" w:rsidP="002A474D">
      <w:pPr>
        <w:spacing w:after="0"/>
        <w:jc w:val="both"/>
      </w:pPr>
    </w:p>
    <w:p w:rsidR="002A474D" w:rsidRDefault="001E588C" w:rsidP="002A474D">
      <w:pPr>
        <w:pStyle w:val="Odstavecseseznamem"/>
        <w:numPr>
          <w:ilvl w:val="1"/>
          <w:numId w:val="17"/>
        </w:numPr>
        <w:ind w:left="550" w:hanging="437"/>
        <w:jc w:val="both"/>
      </w:pPr>
      <w:r>
        <w:t xml:space="preserve"> </w:t>
      </w:r>
      <w:r w:rsidR="002A474D">
        <w:t xml:space="preserve">Za komplexnost, úplnost, obsahovou a věcnou správnost dokladů předložených příkazníkovi ke zpracování odpovídá příkazce. </w:t>
      </w:r>
    </w:p>
    <w:p w:rsidR="002A474D" w:rsidRPr="00274A97" w:rsidRDefault="002A474D" w:rsidP="002A474D">
      <w:pPr>
        <w:pStyle w:val="Odstavecseseznamem"/>
        <w:ind w:left="550"/>
        <w:jc w:val="both"/>
      </w:pPr>
    </w:p>
    <w:p w:rsidR="002A474D" w:rsidRPr="00274A97" w:rsidRDefault="002A474D" w:rsidP="002A474D">
      <w:pPr>
        <w:pStyle w:val="Odstavecseseznamem"/>
        <w:numPr>
          <w:ilvl w:val="1"/>
          <w:numId w:val="18"/>
        </w:numPr>
        <w:ind w:left="550" w:hanging="437"/>
        <w:jc w:val="both"/>
      </w:pPr>
      <w:r>
        <w:t>Příkazce</w:t>
      </w:r>
      <w:r w:rsidRPr="00274A97">
        <w:t xml:space="preserve"> se zavazuje projednat dle potřeby s </w:t>
      </w:r>
      <w:r>
        <w:t>příkazníkem</w:t>
      </w:r>
      <w:r w:rsidRPr="00274A97">
        <w:t xml:space="preserve"> stav a dalš</w:t>
      </w:r>
      <w:r>
        <w:t xml:space="preserve">í postup při plnění </w:t>
      </w:r>
      <w:r w:rsidRPr="00274A97">
        <w:t>smlouvy včetně ostatních záležitostí souvisejících s předmětem smlouvy.</w:t>
      </w:r>
    </w:p>
    <w:p w:rsidR="002A474D" w:rsidRPr="00274A97" w:rsidRDefault="002A474D" w:rsidP="001E588C">
      <w:pPr>
        <w:spacing w:after="0"/>
        <w:jc w:val="both"/>
      </w:pPr>
    </w:p>
    <w:p w:rsidR="002A474D" w:rsidRDefault="002A474D" w:rsidP="002A474D">
      <w:pPr>
        <w:pStyle w:val="Odstavecseseznamem"/>
        <w:numPr>
          <w:ilvl w:val="1"/>
          <w:numId w:val="19"/>
        </w:numPr>
        <w:ind w:left="550" w:hanging="437"/>
        <w:jc w:val="both"/>
      </w:pPr>
      <w:r w:rsidRPr="00274A97">
        <w:t xml:space="preserve">Na výzvu </w:t>
      </w:r>
      <w:r>
        <w:t xml:space="preserve">příkazníka </w:t>
      </w:r>
      <w:r w:rsidRPr="00274A97">
        <w:t xml:space="preserve">(dopisem, faxem, elektronickou poštou) je </w:t>
      </w:r>
      <w:r>
        <w:t>příkazce</w:t>
      </w:r>
      <w:r w:rsidRPr="00274A97">
        <w:t xml:space="preserve"> povinen předat stanovisko k řešené záležitosti a dát písemné pokyny k dalšímu postupu ve lhůtě, kterou </w:t>
      </w:r>
      <w:r>
        <w:t xml:space="preserve">příkazník </w:t>
      </w:r>
      <w:r w:rsidRPr="00274A97">
        <w:t xml:space="preserve">s ohledem na povahu záležitosti stanoví, nejpozději však do 3 pracovních dnů od doručení výzvy. </w:t>
      </w:r>
    </w:p>
    <w:p w:rsidR="002A474D" w:rsidRPr="00274A97" w:rsidRDefault="002A474D" w:rsidP="001E588C">
      <w:pPr>
        <w:spacing w:after="0"/>
        <w:ind w:left="480"/>
        <w:jc w:val="both"/>
      </w:pPr>
    </w:p>
    <w:p w:rsidR="002A474D" w:rsidRDefault="002A474D" w:rsidP="002A474D">
      <w:pPr>
        <w:pStyle w:val="Odstavecseseznamem"/>
        <w:numPr>
          <w:ilvl w:val="1"/>
          <w:numId w:val="20"/>
        </w:numPr>
        <w:ind w:left="550" w:hanging="437"/>
        <w:jc w:val="both"/>
      </w:pPr>
      <w:r>
        <w:t>Příkazce</w:t>
      </w:r>
      <w:r w:rsidRPr="00274A97">
        <w:t xml:space="preserve"> je povinen uhradit </w:t>
      </w:r>
      <w:r>
        <w:t xml:space="preserve">příkazníkovi </w:t>
      </w:r>
      <w:r w:rsidRPr="00274A97">
        <w:t xml:space="preserve">náklady, které </w:t>
      </w:r>
      <w:r>
        <w:t>příkazník</w:t>
      </w:r>
      <w:r w:rsidRPr="00274A97">
        <w:t xml:space="preserve"> po předchozím souhla</w:t>
      </w:r>
      <w:r>
        <w:t>su příkazce</w:t>
      </w:r>
      <w:r w:rsidRPr="00274A97">
        <w:t xml:space="preserve"> nutně či účelně vynaloží při plnění předmětu smlouvy.</w:t>
      </w:r>
    </w:p>
    <w:p w:rsidR="002A474D" w:rsidRDefault="002A474D" w:rsidP="001E588C">
      <w:pPr>
        <w:spacing w:after="0"/>
        <w:jc w:val="both"/>
      </w:pPr>
    </w:p>
    <w:p w:rsidR="002A474D" w:rsidRDefault="002A474D" w:rsidP="002A474D">
      <w:pPr>
        <w:pStyle w:val="Odstavecseseznamem"/>
        <w:numPr>
          <w:ilvl w:val="1"/>
          <w:numId w:val="21"/>
        </w:numPr>
        <w:ind w:left="550" w:hanging="437"/>
        <w:jc w:val="both"/>
      </w:pPr>
      <w:r>
        <w:t xml:space="preserve">Nesplní-li příkazce své závazky z této smlouvy včas, bere na vědomí, že nese s tím spojené nebezpečí ztráty, sankcí či jiných škod s tím spojených. </w:t>
      </w:r>
    </w:p>
    <w:p w:rsidR="002A474D" w:rsidRPr="00274A97" w:rsidRDefault="002A474D" w:rsidP="002A474D">
      <w:pPr>
        <w:jc w:val="both"/>
      </w:pPr>
    </w:p>
    <w:p w:rsidR="002A474D" w:rsidRPr="002A474D" w:rsidRDefault="002A474D" w:rsidP="002A474D">
      <w:pPr>
        <w:spacing w:after="0" w:line="240" w:lineRule="auto"/>
        <w:ind w:firstLine="550"/>
        <w:jc w:val="center"/>
        <w:rPr>
          <w:rFonts w:ascii="Times New Roman" w:hAnsi="Times New Roman"/>
          <w:b/>
          <w:bCs/>
          <w:sz w:val="24"/>
          <w:szCs w:val="24"/>
        </w:rPr>
      </w:pPr>
      <w:r w:rsidRPr="002A474D">
        <w:rPr>
          <w:rFonts w:ascii="Times New Roman" w:hAnsi="Times New Roman"/>
          <w:b/>
          <w:bCs/>
          <w:sz w:val="24"/>
          <w:szCs w:val="24"/>
        </w:rPr>
        <w:t>VI.</w:t>
      </w:r>
    </w:p>
    <w:p w:rsidR="002A474D" w:rsidRPr="002A474D" w:rsidRDefault="002A474D" w:rsidP="002A474D">
      <w:pPr>
        <w:spacing w:after="0" w:line="240" w:lineRule="auto"/>
        <w:ind w:firstLine="550"/>
        <w:jc w:val="center"/>
        <w:rPr>
          <w:rFonts w:ascii="Times New Roman" w:hAnsi="Times New Roman"/>
          <w:b/>
          <w:bCs/>
          <w:sz w:val="24"/>
          <w:szCs w:val="24"/>
        </w:rPr>
      </w:pPr>
      <w:r w:rsidRPr="002A474D">
        <w:rPr>
          <w:rFonts w:ascii="Times New Roman" w:hAnsi="Times New Roman"/>
          <w:b/>
          <w:bCs/>
          <w:sz w:val="24"/>
          <w:szCs w:val="24"/>
        </w:rPr>
        <w:t>Smluvní pokuty, náhrada škody</w:t>
      </w:r>
    </w:p>
    <w:p w:rsidR="002A474D" w:rsidRPr="00274A97" w:rsidRDefault="002A474D" w:rsidP="002A474D">
      <w:pPr>
        <w:spacing w:after="0"/>
        <w:jc w:val="both"/>
      </w:pPr>
    </w:p>
    <w:p w:rsidR="002A474D" w:rsidRPr="00274A97" w:rsidRDefault="002A474D" w:rsidP="002A474D">
      <w:pPr>
        <w:pStyle w:val="Odstavecseseznamem"/>
        <w:numPr>
          <w:ilvl w:val="1"/>
          <w:numId w:val="23"/>
        </w:numPr>
        <w:ind w:left="550" w:hanging="437"/>
        <w:jc w:val="both"/>
      </w:pPr>
      <w:r w:rsidRPr="00274A97">
        <w:t xml:space="preserve">Pro případ prodlení </w:t>
      </w:r>
      <w:r>
        <w:t>příkazce</w:t>
      </w:r>
      <w:r w:rsidRPr="00274A97">
        <w:t xml:space="preserve"> s úhradou </w:t>
      </w:r>
      <w:r w:rsidR="001D3275">
        <w:t xml:space="preserve">odměny příkazníka vyfakturované </w:t>
      </w:r>
      <w:r>
        <w:t>jednotlivý</w:t>
      </w:r>
      <w:r w:rsidR="001D3275">
        <w:t>mi</w:t>
      </w:r>
      <w:r>
        <w:t xml:space="preserve"> faktur</w:t>
      </w:r>
      <w:r w:rsidR="00077E2E">
        <w:t xml:space="preserve">ami či v případě prodlení </w:t>
      </w:r>
      <w:r w:rsidR="001D3275">
        <w:t xml:space="preserve">příkazce s úhradou </w:t>
      </w:r>
      <w:r>
        <w:t xml:space="preserve">jiných peněžitých plnění </w:t>
      </w:r>
      <w:r w:rsidRPr="00274A97">
        <w:t>sjednávají smluvní strany smluvní pokutu ve výši 0,</w:t>
      </w:r>
      <w:r w:rsidR="00C67D07">
        <w:t>0</w:t>
      </w:r>
      <w:r w:rsidR="001D3275">
        <w:t>5</w:t>
      </w:r>
      <w:r w:rsidRPr="00274A97">
        <w:t xml:space="preserve"> % z dlužné částky, a </w:t>
      </w:r>
      <w:r>
        <w:t xml:space="preserve">to za každý den prodlení </w:t>
      </w:r>
      <w:r w:rsidR="001D3275">
        <w:t xml:space="preserve">příkazce s úhradou dlužné částky či její části </w:t>
      </w:r>
      <w:r>
        <w:t xml:space="preserve">až do </w:t>
      </w:r>
      <w:r w:rsidRPr="00274A97">
        <w:t>zaplacení.</w:t>
      </w:r>
    </w:p>
    <w:p w:rsidR="002A474D" w:rsidRPr="00274A97" w:rsidRDefault="002A474D" w:rsidP="001E588C">
      <w:pPr>
        <w:spacing w:after="0"/>
        <w:jc w:val="both"/>
      </w:pPr>
    </w:p>
    <w:p w:rsidR="002A474D" w:rsidRDefault="00193A11" w:rsidP="00193A11">
      <w:pPr>
        <w:pStyle w:val="Odstavecseseznamem"/>
        <w:numPr>
          <w:ilvl w:val="1"/>
          <w:numId w:val="24"/>
        </w:numPr>
        <w:ind w:left="550" w:hanging="437"/>
        <w:jc w:val="both"/>
      </w:pPr>
      <w:r>
        <w:lastRenderedPageBreak/>
        <w:t xml:space="preserve">Příkazník odpovídá příkazci za škodu, která mu v souvislosti s vedením účetnictví vznikla, pokud ji způsobil příkazník (či jeho zaměstnanec). Příkazník má uzavřeno pojištění odpovědnosti za škodu v souvislosti s předmětem své činnosti. </w:t>
      </w:r>
    </w:p>
    <w:p w:rsidR="00C93C01" w:rsidRDefault="00C93C01" w:rsidP="002A474D">
      <w:pPr>
        <w:jc w:val="both"/>
      </w:pPr>
    </w:p>
    <w:p w:rsidR="002A474D" w:rsidRPr="00053F45" w:rsidRDefault="002A474D" w:rsidP="00053F45">
      <w:pPr>
        <w:spacing w:after="0" w:line="240" w:lineRule="auto"/>
        <w:ind w:firstLine="550"/>
        <w:jc w:val="center"/>
        <w:rPr>
          <w:rFonts w:ascii="Times New Roman" w:hAnsi="Times New Roman"/>
          <w:b/>
          <w:sz w:val="24"/>
          <w:szCs w:val="24"/>
        </w:rPr>
      </w:pPr>
      <w:r w:rsidRPr="00053F45">
        <w:rPr>
          <w:rFonts w:ascii="Times New Roman" w:hAnsi="Times New Roman"/>
          <w:b/>
          <w:sz w:val="24"/>
          <w:szCs w:val="24"/>
        </w:rPr>
        <w:t>VII.</w:t>
      </w:r>
    </w:p>
    <w:p w:rsidR="002A474D" w:rsidRPr="00053F45" w:rsidRDefault="002A474D" w:rsidP="00053F45">
      <w:pPr>
        <w:spacing w:after="0" w:line="240" w:lineRule="auto"/>
        <w:ind w:firstLine="550"/>
        <w:jc w:val="center"/>
        <w:rPr>
          <w:rFonts w:ascii="Times New Roman" w:hAnsi="Times New Roman"/>
          <w:b/>
          <w:sz w:val="24"/>
          <w:szCs w:val="24"/>
        </w:rPr>
      </w:pPr>
      <w:r w:rsidRPr="00053F45">
        <w:rPr>
          <w:rFonts w:ascii="Times New Roman" w:hAnsi="Times New Roman"/>
          <w:b/>
          <w:sz w:val="24"/>
          <w:szCs w:val="24"/>
        </w:rPr>
        <w:t>Doručování</w:t>
      </w:r>
    </w:p>
    <w:p w:rsidR="002A474D" w:rsidRDefault="002A474D" w:rsidP="00053F45">
      <w:pPr>
        <w:spacing w:after="0"/>
        <w:jc w:val="both"/>
      </w:pPr>
    </w:p>
    <w:p w:rsidR="002A474D" w:rsidRDefault="002A474D" w:rsidP="002A474D">
      <w:pPr>
        <w:pStyle w:val="Odstavecseseznamem"/>
        <w:numPr>
          <w:ilvl w:val="1"/>
          <w:numId w:val="25"/>
        </w:numPr>
        <w:ind w:left="550" w:hanging="437"/>
        <w:jc w:val="both"/>
      </w:pPr>
      <w:r>
        <w:t xml:space="preserve">Smluvní strany se dohodly na tom, že k účinnému doručení dochází i uložením písemnosti zaslané doporučeně na dodejku u doručovatele poštovních služeb (Česká pošta), a to uplynutím úložní doby, dále pak odmítnutím převzít písemnost.  Účinné je doručování pouze na adresy uvedené v záhlaví této smlouvy, v případě změny adresy je smluvní strana povinna písemně neprodleně nahlásit druhé ze smluvních stran další doručovací adresu, pakliže tak nebude učiněno, platí, že písemnost byla účinně doručena. </w:t>
      </w:r>
    </w:p>
    <w:p w:rsidR="002A474D" w:rsidRDefault="002A474D" w:rsidP="001E588C">
      <w:pPr>
        <w:spacing w:after="0"/>
        <w:jc w:val="both"/>
      </w:pPr>
    </w:p>
    <w:p w:rsidR="002A474D" w:rsidRDefault="002A474D" w:rsidP="002A474D">
      <w:pPr>
        <w:pStyle w:val="Odstavecseseznamem"/>
        <w:numPr>
          <w:ilvl w:val="1"/>
          <w:numId w:val="26"/>
        </w:numPr>
        <w:ind w:left="550" w:hanging="437"/>
        <w:jc w:val="both"/>
      </w:pPr>
      <w:r>
        <w:t xml:space="preserve">Dále se smluvní strany dohodly, že jednotlivé faktury budou přebírány </w:t>
      </w:r>
      <w:r w:rsidR="00053F45">
        <w:t>příkazcem</w:t>
      </w:r>
      <w:r>
        <w:t xml:space="preserve"> v sídle </w:t>
      </w:r>
      <w:r w:rsidR="00053F45">
        <w:t>příkazníka</w:t>
      </w:r>
      <w:r>
        <w:t xml:space="preserve"> osobně či prostřednictvím zaměstnanců </w:t>
      </w:r>
      <w:r w:rsidR="00053F45">
        <w:t>příkazce,</w:t>
      </w:r>
      <w:r>
        <w:t xml:space="preserve"> pakliže nebudou osobně vyzvednuty ze strany </w:t>
      </w:r>
      <w:r w:rsidR="00053F45">
        <w:t>příkazce</w:t>
      </w:r>
      <w:r>
        <w:t xml:space="preserve">, je </w:t>
      </w:r>
      <w:r w:rsidR="00053F45">
        <w:t>příkazník</w:t>
      </w:r>
      <w:r>
        <w:t xml:space="preserve"> oprávněn zaslat jednotlivé faktury </w:t>
      </w:r>
      <w:r w:rsidR="00053F45">
        <w:t xml:space="preserve">příkazci </w:t>
      </w:r>
      <w:r>
        <w:t xml:space="preserve">na jeho e-mailovou adresu či do jeho datové schránky, pokud má tuto zřízenu, přičemž pracovním dnem následujícím po dnu odeslání faktury z e-mailové adresy </w:t>
      </w:r>
      <w:r w:rsidR="00053F45">
        <w:t>příkazníka</w:t>
      </w:r>
      <w:r>
        <w:t xml:space="preserve"> na e-mailovou adresu </w:t>
      </w:r>
      <w:r w:rsidR="00053F45">
        <w:t>příkazce</w:t>
      </w:r>
      <w:r>
        <w:t xml:space="preserve"> se považuje faktura za doručenou. Na požádání </w:t>
      </w:r>
      <w:r w:rsidR="00053F45">
        <w:t>příkazce</w:t>
      </w:r>
      <w:r>
        <w:t xml:space="preserve"> se dále </w:t>
      </w:r>
      <w:r w:rsidR="00053F45">
        <w:t>příkazník</w:t>
      </w:r>
      <w:r>
        <w:t xml:space="preserve"> zavazuje zaslat tu kterou fakturu prostřednictvím České pošty. </w:t>
      </w:r>
    </w:p>
    <w:p w:rsidR="002A474D" w:rsidRDefault="002A474D" w:rsidP="001E588C">
      <w:pPr>
        <w:spacing w:after="0"/>
        <w:jc w:val="both"/>
      </w:pPr>
    </w:p>
    <w:p w:rsidR="002A474D" w:rsidRPr="00274A97" w:rsidRDefault="002A474D" w:rsidP="002A474D">
      <w:pPr>
        <w:pStyle w:val="Odstavecseseznamem"/>
        <w:numPr>
          <w:ilvl w:val="1"/>
          <w:numId w:val="27"/>
        </w:numPr>
        <w:ind w:left="550" w:hanging="437"/>
        <w:jc w:val="both"/>
      </w:pPr>
      <w:r>
        <w:t xml:space="preserve">Dále se smluvní strany dohodly na e-mailovém doručování nebo doručování do datové schránky i dalších běžných písemností, vyjma písemností vztahujících se k ukončení této smlouvy a účetních dokladů, které je </w:t>
      </w:r>
      <w:r w:rsidR="00053F45">
        <w:t>příkazce</w:t>
      </w:r>
      <w:r>
        <w:t xml:space="preserve"> povinen předat </w:t>
      </w:r>
      <w:r w:rsidR="00053F45">
        <w:t>příkazníkovi</w:t>
      </w:r>
      <w:r>
        <w:t xml:space="preserve"> dle článku </w:t>
      </w:r>
      <w:proofErr w:type="gramStart"/>
      <w:r>
        <w:t>5.1. této</w:t>
      </w:r>
      <w:proofErr w:type="gramEnd"/>
      <w:r>
        <w:t xml:space="preserve"> smlouvy. I v tomto případě se doručování prostřednictvím e-mailu řídí podle pravidel uvedených v předchozím odstavci.   </w:t>
      </w:r>
    </w:p>
    <w:p w:rsidR="002A474D" w:rsidRDefault="002A474D" w:rsidP="007A63B1">
      <w:pPr>
        <w:rPr>
          <w:b/>
          <w:bCs/>
        </w:rPr>
      </w:pPr>
    </w:p>
    <w:p w:rsidR="002A474D" w:rsidRPr="007A63B1" w:rsidRDefault="002A474D" w:rsidP="00053F45">
      <w:pPr>
        <w:spacing w:after="0" w:line="240" w:lineRule="auto"/>
        <w:ind w:firstLine="550"/>
        <w:jc w:val="center"/>
        <w:rPr>
          <w:rFonts w:ascii="Times New Roman" w:hAnsi="Times New Roman"/>
          <w:b/>
          <w:bCs/>
          <w:sz w:val="24"/>
          <w:szCs w:val="24"/>
        </w:rPr>
      </w:pPr>
      <w:r w:rsidRPr="007A63B1">
        <w:rPr>
          <w:rFonts w:ascii="Times New Roman" w:hAnsi="Times New Roman"/>
          <w:b/>
          <w:bCs/>
          <w:sz w:val="24"/>
          <w:szCs w:val="24"/>
        </w:rPr>
        <w:t>VIII.</w:t>
      </w:r>
    </w:p>
    <w:p w:rsidR="002A474D" w:rsidRPr="007A63B1" w:rsidRDefault="002A474D" w:rsidP="00053F45">
      <w:pPr>
        <w:spacing w:after="0" w:line="240" w:lineRule="auto"/>
        <w:ind w:firstLine="550"/>
        <w:jc w:val="center"/>
        <w:rPr>
          <w:rFonts w:ascii="Times New Roman" w:hAnsi="Times New Roman"/>
          <w:b/>
          <w:bCs/>
          <w:sz w:val="24"/>
          <w:szCs w:val="24"/>
        </w:rPr>
      </w:pPr>
      <w:r w:rsidRPr="007A63B1">
        <w:rPr>
          <w:rFonts w:ascii="Times New Roman" w:hAnsi="Times New Roman"/>
          <w:b/>
          <w:bCs/>
          <w:sz w:val="24"/>
          <w:szCs w:val="24"/>
        </w:rPr>
        <w:t>Ukončení smlouvy</w:t>
      </w:r>
    </w:p>
    <w:p w:rsidR="002A474D" w:rsidRPr="007A63B1" w:rsidRDefault="002A474D" w:rsidP="00053F45">
      <w:pPr>
        <w:spacing w:after="0"/>
        <w:ind w:left="1029"/>
        <w:rPr>
          <w:rFonts w:ascii="Times New Roman" w:hAnsi="Times New Roman"/>
          <w:b/>
          <w:bCs/>
          <w:sz w:val="24"/>
          <w:szCs w:val="24"/>
        </w:rPr>
      </w:pPr>
    </w:p>
    <w:p w:rsidR="002A474D" w:rsidRPr="00053F45" w:rsidRDefault="002A474D" w:rsidP="002A474D">
      <w:pPr>
        <w:pStyle w:val="Odstavecseseznamem"/>
        <w:numPr>
          <w:ilvl w:val="1"/>
          <w:numId w:val="28"/>
        </w:numPr>
        <w:ind w:left="550" w:hanging="437"/>
        <w:rPr>
          <w:bCs/>
        </w:rPr>
      </w:pPr>
      <w:r w:rsidRPr="00053F45">
        <w:rPr>
          <w:bCs/>
        </w:rPr>
        <w:t>Tato smlouva může být ukončena:</w:t>
      </w:r>
    </w:p>
    <w:p w:rsidR="002A474D" w:rsidRPr="00053F45" w:rsidRDefault="002A474D" w:rsidP="002A474D">
      <w:pPr>
        <w:pStyle w:val="Odstavecseseznamem"/>
        <w:ind w:left="550"/>
        <w:rPr>
          <w:bCs/>
        </w:rPr>
      </w:pPr>
    </w:p>
    <w:p w:rsidR="002A474D" w:rsidRPr="00053F45" w:rsidRDefault="002A474D" w:rsidP="002A474D">
      <w:pPr>
        <w:numPr>
          <w:ilvl w:val="0"/>
          <w:numId w:val="22"/>
        </w:numPr>
        <w:spacing w:after="0" w:line="240" w:lineRule="auto"/>
        <w:rPr>
          <w:rFonts w:ascii="Times New Roman" w:hAnsi="Times New Roman"/>
          <w:bCs/>
          <w:sz w:val="24"/>
          <w:szCs w:val="24"/>
        </w:rPr>
      </w:pPr>
      <w:r w:rsidRPr="00053F45">
        <w:rPr>
          <w:rFonts w:ascii="Times New Roman" w:hAnsi="Times New Roman"/>
          <w:bCs/>
          <w:sz w:val="24"/>
          <w:szCs w:val="24"/>
        </w:rPr>
        <w:t>splněním předmětu smlouvy;</w:t>
      </w:r>
    </w:p>
    <w:p w:rsidR="002A474D" w:rsidRPr="00053F45" w:rsidRDefault="002A474D" w:rsidP="002A474D">
      <w:pPr>
        <w:numPr>
          <w:ilvl w:val="0"/>
          <w:numId w:val="22"/>
        </w:numPr>
        <w:spacing w:after="0" w:line="240" w:lineRule="auto"/>
        <w:rPr>
          <w:rFonts w:ascii="Times New Roman" w:hAnsi="Times New Roman"/>
          <w:bCs/>
          <w:sz w:val="24"/>
          <w:szCs w:val="24"/>
        </w:rPr>
      </w:pPr>
      <w:r w:rsidRPr="00053F45">
        <w:rPr>
          <w:rFonts w:ascii="Times New Roman" w:hAnsi="Times New Roman"/>
          <w:bCs/>
          <w:sz w:val="24"/>
          <w:szCs w:val="24"/>
        </w:rPr>
        <w:t>dohodou smluvních stran;</w:t>
      </w:r>
    </w:p>
    <w:p w:rsidR="00665D08" w:rsidRPr="00C93C01" w:rsidRDefault="002A474D" w:rsidP="00C93C01">
      <w:pPr>
        <w:numPr>
          <w:ilvl w:val="0"/>
          <w:numId w:val="22"/>
        </w:numPr>
        <w:spacing w:after="0" w:line="240" w:lineRule="auto"/>
        <w:jc w:val="both"/>
        <w:rPr>
          <w:rFonts w:ascii="Times New Roman" w:hAnsi="Times New Roman"/>
          <w:bCs/>
          <w:sz w:val="24"/>
          <w:szCs w:val="24"/>
        </w:rPr>
      </w:pPr>
      <w:r w:rsidRPr="00053F45">
        <w:rPr>
          <w:rFonts w:ascii="Times New Roman" w:hAnsi="Times New Roman"/>
          <w:bCs/>
          <w:sz w:val="24"/>
          <w:szCs w:val="24"/>
        </w:rPr>
        <w:t xml:space="preserve">výpovědí smlouvy některou ze smluvních stran bez udání důvodu, přičemž </w:t>
      </w:r>
      <w:r w:rsidR="007A63B1">
        <w:rPr>
          <w:rFonts w:ascii="Times New Roman" w:hAnsi="Times New Roman"/>
          <w:bCs/>
          <w:sz w:val="24"/>
          <w:szCs w:val="24"/>
        </w:rPr>
        <w:t xml:space="preserve">příkazce </w:t>
      </w:r>
      <w:r w:rsidRPr="00053F45">
        <w:rPr>
          <w:rFonts w:ascii="Times New Roman" w:hAnsi="Times New Roman"/>
          <w:bCs/>
          <w:sz w:val="24"/>
          <w:szCs w:val="24"/>
        </w:rPr>
        <w:t>může tuto smlouvu kdykoliv částečně nebo v celém rozsahu písemně vypovědět s účinností uvedenou ve výpovědi</w:t>
      </w:r>
      <w:r w:rsidR="007A63B1">
        <w:rPr>
          <w:rFonts w:ascii="Times New Roman" w:hAnsi="Times New Roman"/>
          <w:bCs/>
          <w:sz w:val="24"/>
          <w:szCs w:val="24"/>
        </w:rPr>
        <w:t xml:space="preserve">. Příkazník </w:t>
      </w:r>
      <w:r w:rsidRPr="00053F45">
        <w:rPr>
          <w:rFonts w:ascii="Times New Roman" w:hAnsi="Times New Roman"/>
          <w:bCs/>
          <w:sz w:val="24"/>
          <w:szCs w:val="24"/>
        </w:rPr>
        <w:t xml:space="preserve">je oprávněn smlouvu vypovědět </w:t>
      </w:r>
      <w:r w:rsidR="007A63B1">
        <w:rPr>
          <w:rFonts w:ascii="Times New Roman" w:hAnsi="Times New Roman"/>
          <w:color w:val="000000"/>
          <w:sz w:val="24"/>
          <w:szCs w:val="24"/>
        </w:rPr>
        <w:t xml:space="preserve">nejdříve ke konci měsíce následujícího po měsíci, v němž byla výpověď doručena. </w:t>
      </w:r>
    </w:p>
    <w:p w:rsidR="00665D08" w:rsidRPr="00373D48" w:rsidRDefault="00665D08" w:rsidP="007A63B1">
      <w:pPr>
        <w:widowControl w:val="0"/>
        <w:autoSpaceDE w:val="0"/>
        <w:autoSpaceDN w:val="0"/>
        <w:adjustRightInd w:val="0"/>
        <w:spacing w:after="0" w:line="240" w:lineRule="atLeast"/>
        <w:ind w:right="289"/>
        <w:jc w:val="both"/>
        <w:rPr>
          <w:rFonts w:ascii="Times New Roman" w:hAnsi="Times New Roman"/>
          <w:b/>
          <w:bCs/>
          <w:color w:val="000000"/>
          <w:sz w:val="24"/>
          <w:szCs w:val="24"/>
        </w:rPr>
      </w:pPr>
    </w:p>
    <w:p w:rsidR="00631BF4" w:rsidRPr="00373D48" w:rsidRDefault="007A63B1">
      <w:pPr>
        <w:widowControl w:val="0"/>
        <w:autoSpaceDE w:val="0"/>
        <w:autoSpaceDN w:val="0"/>
        <w:adjustRightInd w:val="0"/>
        <w:spacing w:after="0" w:line="240" w:lineRule="atLeast"/>
        <w:ind w:left="550" w:right="289"/>
        <w:jc w:val="center"/>
        <w:rPr>
          <w:rFonts w:ascii="Times New Roman" w:hAnsi="Times New Roman"/>
          <w:b/>
          <w:bCs/>
          <w:color w:val="000000"/>
          <w:sz w:val="24"/>
          <w:szCs w:val="24"/>
        </w:rPr>
      </w:pPr>
      <w:r>
        <w:rPr>
          <w:rFonts w:ascii="Times New Roman" w:hAnsi="Times New Roman"/>
          <w:b/>
          <w:bCs/>
          <w:color w:val="000000"/>
          <w:sz w:val="24"/>
          <w:szCs w:val="24"/>
        </w:rPr>
        <w:t>IX</w:t>
      </w:r>
      <w:r w:rsidRPr="00373D48">
        <w:rPr>
          <w:rFonts w:ascii="Times New Roman" w:hAnsi="Times New Roman"/>
          <w:b/>
          <w:bCs/>
          <w:color w:val="000000"/>
          <w:sz w:val="24"/>
          <w:szCs w:val="24"/>
        </w:rPr>
        <w:t>.</w:t>
      </w:r>
    </w:p>
    <w:p w:rsidR="00631BF4" w:rsidRPr="00373D48" w:rsidRDefault="007A63B1">
      <w:pPr>
        <w:widowControl w:val="0"/>
        <w:autoSpaceDE w:val="0"/>
        <w:autoSpaceDN w:val="0"/>
        <w:adjustRightInd w:val="0"/>
        <w:spacing w:after="0" w:line="240" w:lineRule="atLeast"/>
        <w:ind w:left="550" w:right="289"/>
        <w:jc w:val="center"/>
        <w:rPr>
          <w:rFonts w:ascii="Times New Roman" w:hAnsi="Times New Roman"/>
          <w:b/>
          <w:bCs/>
          <w:color w:val="000000"/>
          <w:sz w:val="24"/>
          <w:szCs w:val="24"/>
        </w:rPr>
      </w:pPr>
      <w:r w:rsidRPr="00373D48">
        <w:rPr>
          <w:rFonts w:ascii="Times New Roman" w:hAnsi="Times New Roman"/>
          <w:b/>
          <w:bCs/>
          <w:color w:val="000000"/>
          <w:sz w:val="24"/>
          <w:szCs w:val="24"/>
        </w:rPr>
        <w:t>Závěrečná ustanovení</w:t>
      </w:r>
    </w:p>
    <w:p w:rsidR="00631BF4" w:rsidRPr="00373D48" w:rsidRDefault="00631BF4">
      <w:pPr>
        <w:widowControl w:val="0"/>
        <w:autoSpaceDE w:val="0"/>
        <w:autoSpaceDN w:val="0"/>
        <w:adjustRightInd w:val="0"/>
        <w:spacing w:after="0" w:line="240" w:lineRule="atLeast"/>
        <w:ind w:left="550" w:right="289"/>
        <w:jc w:val="both"/>
        <w:rPr>
          <w:rFonts w:ascii="Times New Roman" w:hAnsi="Times New Roman"/>
          <w:b/>
          <w:bCs/>
          <w:color w:val="000000"/>
          <w:sz w:val="24"/>
          <w:szCs w:val="24"/>
        </w:rPr>
      </w:pPr>
    </w:p>
    <w:p w:rsidR="00631BF4" w:rsidRPr="00373D48" w:rsidRDefault="007A63B1" w:rsidP="00077E2E">
      <w:pPr>
        <w:widowControl w:val="0"/>
        <w:autoSpaceDE w:val="0"/>
        <w:autoSpaceDN w:val="0"/>
        <w:adjustRightInd w:val="0"/>
        <w:spacing w:after="0" w:line="240" w:lineRule="auto"/>
        <w:ind w:left="550" w:hanging="437"/>
        <w:jc w:val="both"/>
        <w:rPr>
          <w:rFonts w:ascii="Times New Roman" w:hAnsi="Times New Roman"/>
          <w:color w:val="000000"/>
          <w:sz w:val="24"/>
          <w:szCs w:val="24"/>
        </w:rPr>
      </w:pPr>
      <w:r>
        <w:rPr>
          <w:rFonts w:ascii="Times New Roman" w:hAnsi="Times New Roman"/>
          <w:color w:val="000000"/>
          <w:sz w:val="24"/>
          <w:szCs w:val="24"/>
        </w:rPr>
        <w:t>9</w:t>
      </w:r>
      <w:r w:rsidRPr="00373D48">
        <w:rPr>
          <w:rFonts w:ascii="Times New Roman" w:hAnsi="Times New Roman"/>
          <w:color w:val="000000"/>
          <w:sz w:val="24"/>
          <w:szCs w:val="24"/>
        </w:rPr>
        <w:t>.1 Tato smlouva je platná a účinná dnem jejího uzavření.</w:t>
      </w:r>
    </w:p>
    <w:p w:rsidR="00631BF4" w:rsidRPr="00373D48" w:rsidRDefault="00631BF4">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631BF4" w:rsidRPr="00373D48" w:rsidRDefault="007A63B1" w:rsidP="00077E2E">
      <w:pPr>
        <w:widowControl w:val="0"/>
        <w:autoSpaceDE w:val="0"/>
        <w:autoSpaceDN w:val="0"/>
        <w:adjustRightInd w:val="0"/>
        <w:spacing w:after="0" w:line="240" w:lineRule="auto"/>
        <w:ind w:left="550" w:hanging="437"/>
        <w:jc w:val="both"/>
        <w:rPr>
          <w:rFonts w:ascii="Times New Roman" w:hAnsi="Times New Roman"/>
          <w:color w:val="000000"/>
          <w:sz w:val="24"/>
          <w:szCs w:val="24"/>
        </w:rPr>
      </w:pPr>
      <w:r>
        <w:rPr>
          <w:rFonts w:ascii="Times New Roman" w:hAnsi="Times New Roman"/>
          <w:color w:val="000000"/>
          <w:sz w:val="24"/>
          <w:szCs w:val="24"/>
        </w:rPr>
        <w:t>9</w:t>
      </w:r>
      <w:r w:rsidRPr="00373D48">
        <w:rPr>
          <w:rFonts w:ascii="Times New Roman" w:hAnsi="Times New Roman"/>
          <w:color w:val="000000"/>
          <w:sz w:val="24"/>
          <w:szCs w:val="24"/>
        </w:rPr>
        <w:t>.2 Smluvní strany se zavazují, že budou respektovat oprávněné zájmy druhé smluvní strany, budou jednat v souladu s účelem této smlouvy a nebudou jej mařit, přičemž uskuteční veškerá právní a jiná jednání, která se ukáží být nezbytná pro dosažení účelu této smlouvy.</w:t>
      </w:r>
    </w:p>
    <w:p w:rsidR="007A63B1" w:rsidRPr="00373D48" w:rsidRDefault="007A63B1">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631BF4" w:rsidRPr="00373D48" w:rsidRDefault="007A63B1" w:rsidP="00077E2E">
      <w:pPr>
        <w:widowControl w:val="0"/>
        <w:autoSpaceDE w:val="0"/>
        <w:autoSpaceDN w:val="0"/>
        <w:adjustRightInd w:val="0"/>
        <w:spacing w:after="0" w:line="240" w:lineRule="auto"/>
        <w:ind w:left="550" w:hanging="437"/>
        <w:jc w:val="both"/>
        <w:rPr>
          <w:rFonts w:ascii="Times New Roman" w:hAnsi="Times New Roman"/>
          <w:color w:val="000000"/>
          <w:sz w:val="24"/>
          <w:szCs w:val="24"/>
        </w:rPr>
      </w:pPr>
      <w:r>
        <w:rPr>
          <w:rFonts w:ascii="Times New Roman" w:hAnsi="Times New Roman"/>
          <w:color w:val="000000"/>
          <w:sz w:val="24"/>
          <w:szCs w:val="24"/>
        </w:rPr>
        <w:t>9</w:t>
      </w:r>
      <w:r w:rsidRPr="00373D48">
        <w:rPr>
          <w:rFonts w:ascii="Times New Roman" w:hAnsi="Times New Roman"/>
          <w:color w:val="000000"/>
          <w:sz w:val="24"/>
          <w:szCs w:val="24"/>
        </w:rPr>
        <w:t>.</w:t>
      </w:r>
      <w:r>
        <w:rPr>
          <w:rFonts w:ascii="Times New Roman" w:hAnsi="Times New Roman"/>
          <w:color w:val="000000"/>
          <w:sz w:val="24"/>
          <w:szCs w:val="24"/>
        </w:rPr>
        <w:t>3</w:t>
      </w:r>
      <w:r w:rsidRPr="00373D48">
        <w:rPr>
          <w:rFonts w:ascii="Times New Roman" w:hAnsi="Times New Roman"/>
          <w:color w:val="000000"/>
          <w:sz w:val="24"/>
          <w:szCs w:val="24"/>
        </w:rPr>
        <w:t xml:space="preserve"> Veškeré změny a doplnění této smlouvy vyžadují dle výslovné vůle smluvních stran písemnou formu.</w:t>
      </w:r>
    </w:p>
    <w:p w:rsidR="00631BF4" w:rsidRPr="00373D48" w:rsidRDefault="00631BF4">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631BF4" w:rsidRPr="00373D48" w:rsidRDefault="007A63B1" w:rsidP="00077E2E">
      <w:pPr>
        <w:widowControl w:val="0"/>
        <w:autoSpaceDE w:val="0"/>
        <w:autoSpaceDN w:val="0"/>
        <w:adjustRightInd w:val="0"/>
        <w:spacing w:after="0" w:line="240" w:lineRule="auto"/>
        <w:ind w:left="550" w:hanging="437"/>
        <w:jc w:val="both"/>
        <w:rPr>
          <w:rFonts w:ascii="Times New Roman" w:hAnsi="Times New Roman"/>
          <w:color w:val="000000"/>
          <w:sz w:val="24"/>
          <w:szCs w:val="24"/>
        </w:rPr>
      </w:pPr>
      <w:r>
        <w:rPr>
          <w:rFonts w:ascii="Times New Roman" w:hAnsi="Times New Roman"/>
          <w:color w:val="000000"/>
          <w:sz w:val="24"/>
          <w:szCs w:val="24"/>
        </w:rPr>
        <w:t>9</w:t>
      </w:r>
      <w:r w:rsidRPr="00373D48">
        <w:rPr>
          <w:rFonts w:ascii="Times New Roman" w:hAnsi="Times New Roman"/>
          <w:color w:val="000000"/>
          <w:sz w:val="24"/>
          <w:szCs w:val="24"/>
        </w:rPr>
        <w:t>.</w:t>
      </w:r>
      <w:r>
        <w:rPr>
          <w:rFonts w:ascii="Times New Roman" w:hAnsi="Times New Roman"/>
          <w:color w:val="000000"/>
          <w:sz w:val="24"/>
          <w:szCs w:val="24"/>
        </w:rPr>
        <w:t>4</w:t>
      </w:r>
      <w:r w:rsidRPr="00373D48">
        <w:rPr>
          <w:rFonts w:ascii="Times New Roman" w:hAnsi="Times New Roman"/>
          <w:color w:val="000000"/>
          <w:sz w:val="24"/>
          <w:szCs w:val="24"/>
        </w:rPr>
        <w:t xml:space="preserve"> Pokud některé z ustanovení této smlouvy je nebo se stane neplatným, neúčinným či zdánlivým, neplatnost, neúčinnost či zdánlivost tohoto ustanovení nebude mít za následek neplatnost smlouvy jako celku ani jiných ustanovení této smlouvy, pokud je takovéto neplatné, neúčinné či zdánlivé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631BF4" w:rsidRPr="00373D48" w:rsidRDefault="00631BF4">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631BF4" w:rsidRPr="00373D48" w:rsidRDefault="007A63B1" w:rsidP="00D924DF">
      <w:pPr>
        <w:widowControl w:val="0"/>
        <w:autoSpaceDE w:val="0"/>
        <w:autoSpaceDN w:val="0"/>
        <w:adjustRightInd w:val="0"/>
        <w:spacing w:after="0" w:line="240" w:lineRule="auto"/>
        <w:ind w:left="550" w:hanging="437"/>
        <w:jc w:val="both"/>
        <w:rPr>
          <w:rFonts w:ascii="Times New Roman" w:hAnsi="Times New Roman"/>
          <w:color w:val="000000"/>
          <w:sz w:val="24"/>
          <w:szCs w:val="24"/>
        </w:rPr>
      </w:pPr>
      <w:r>
        <w:rPr>
          <w:rFonts w:ascii="Times New Roman" w:hAnsi="Times New Roman"/>
          <w:color w:val="000000"/>
          <w:sz w:val="24"/>
          <w:szCs w:val="24"/>
        </w:rPr>
        <w:t>9</w:t>
      </w:r>
      <w:r w:rsidRPr="00373D48">
        <w:rPr>
          <w:rFonts w:ascii="Times New Roman" w:hAnsi="Times New Roman"/>
          <w:color w:val="000000"/>
          <w:sz w:val="24"/>
          <w:szCs w:val="24"/>
        </w:rPr>
        <w:t>.</w:t>
      </w:r>
      <w:r>
        <w:rPr>
          <w:rFonts w:ascii="Times New Roman" w:hAnsi="Times New Roman"/>
          <w:color w:val="000000"/>
          <w:sz w:val="24"/>
          <w:szCs w:val="24"/>
        </w:rPr>
        <w:t>5</w:t>
      </w:r>
      <w:r w:rsidRPr="00373D48">
        <w:rPr>
          <w:rFonts w:ascii="Times New Roman" w:hAnsi="Times New Roman"/>
          <w:color w:val="000000"/>
          <w:sz w:val="24"/>
          <w:szCs w:val="24"/>
        </w:rPr>
        <w:t xml:space="preserve"> Tato smlouva a vztahy z této smlouvy vyplývající se řídí právním řádem České republiky, zejména příslušnými ustanoveními zákona č. 89/2012., občanský zákoník, ve znění pozdějších předpisů. </w:t>
      </w:r>
    </w:p>
    <w:p w:rsidR="00631BF4" w:rsidRPr="00373D48" w:rsidRDefault="00631BF4">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631BF4" w:rsidRPr="00373D48" w:rsidRDefault="007A63B1" w:rsidP="00D924DF">
      <w:pPr>
        <w:widowControl w:val="0"/>
        <w:autoSpaceDE w:val="0"/>
        <w:autoSpaceDN w:val="0"/>
        <w:adjustRightInd w:val="0"/>
        <w:spacing w:after="0" w:line="240" w:lineRule="auto"/>
        <w:ind w:left="550" w:hanging="437"/>
        <w:jc w:val="both"/>
        <w:rPr>
          <w:rFonts w:ascii="Times New Roman" w:hAnsi="Times New Roman"/>
          <w:color w:val="000000"/>
          <w:sz w:val="24"/>
          <w:szCs w:val="24"/>
        </w:rPr>
      </w:pPr>
      <w:r>
        <w:rPr>
          <w:rFonts w:ascii="Times New Roman" w:hAnsi="Times New Roman"/>
          <w:color w:val="000000"/>
          <w:sz w:val="24"/>
          <w:szCs w:val="24"/>
        </w:rPr>
        <w:t>9</w:t>
      </w:r>
      <w:r w:rsidRPr="00373D48">
        <w:rPr>
          <w:rFonts w:ascii="Times New Roman" w:hAnsi="Times New Roman"/>
          <w:color w:val="000000"/>
          <w:sz w:val="24"/>
          <w:szCs w:val="24"/>
        </w:rPr>
        <w:t>.</w:t>
      </w:r>
      <w:r>
        <w:rPr>
          <w:rFonts w:ascii="Times New Roman" w:hAnsi="Times New Roman"/>
          <w:color w:val="000000"/>
          <w:sz w:val="24"/>
          <w:szCs w:val="24"/>
        </w:rPr>
        <w:t>6</w:t>
      </w:r>
      <w:r w:rsidRPr="00373D48">
        <w:rPr>
          <w:rFonts w:ascii="Times New Roman" w:hAnsi="Times New Roman"/>
          <w:color w:val="000000"/>
          <w:sz w:val="24"/>
          <w:szCs w:val="24"/>
        </w:rPr>
        <w:t xml:space="preserve"> Tato smlouva byla vyhotovena ve dvou vyhotoveních, z nichž každá smluvní strana obdrží po jednom vyhotovení.</w:t>
      </w:r>
    </w:p>
    <w:p w:rsidR="00631BF4" w:rsidRPr="00373D48" w:rsidRDefault="00631BF4">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BE6728" w:rsidRDefault="00BE6728" w:rsidP="006E1EFB">
      <w:pPr>
        <w:widowControl w:val="0"/>
        <w:autoSpaceDE w:val="0"/>
        <w:autoSpaceDN w:val="0"/>
        <w:adjustRightInd w:val="0"/>
        <w:spacing w:after="0" w:line="240" w:lineRule="atLeast"/>
        <w:ind w:left="254" w:right="289" w:firstLine="254"/>
        <w:jc w:val="both"/>
        <w:rPr>
          <w:rFonts w:ascii="Times New Roman" w:hAnsi="Times New Roman"/>
          <w:color w:val="000000"/>
          <w:sz w:val="24"/>
          <w:szCs w:val="24"/>
        </w:rPr>
      </w:pPr>
    </w:p>
    <w:p w:rsidR="00BE6728" w:rsidRDefault="00BE6728" w:rsidP="006E1EFB">
      <w:pPr>
        <w:widowControl w:val="0"/>
        <w:autoSpaceDE w:val="0"/>
        <w:autoSpaceDN w:val="0"/>
        <w:adjustRightInd w:val="0"/>
        <w:spacing w:after="0" w:line="240" w:lineRule="atLeast"/>
        <w:ind w:left="254" w:right="289" w:firstLine="254"/>
        <w:jc w:val="both"/>
        <w:rPr>
          <w:rFonts w:ascii="Times New Roman" w:hAnsi="Times New Roman"/>
          <w:color w:val="000000"/>
          <w:sz w:val="24"/>
          <w:szCs w:val="24"/>
        </w:rPr>
      </w:pPr>
    </w:p>
    <w:p w:rsidR="00631BF4" w:rsidRPr="00373D48" w:rsidRDefault="00C67D07" w:rsidP="006E1EFB">
      <w:pPr>
        <w:widowControl w:val="0"/>
        <w:autoSpaceDE w:val="0"/>
        <w:autoSpaceDN w:val="0"/>
        <w:adjustRightInd w:val="0"/>
        <w:spacing w:after="0" w:line="240" w:lineRule="atLeast"/>
        <w:ind w:left="254" w:right="289" w:firstLine="254"/>
        <w:jc w:val="both"/>
        <w:rPr>
          <w:rFonts w:ascii="Times New Roman" w:hAnsi="Times New Roman"/>
          <w:color w:val="000000"/>
          <w:sz w:val="24"/>
          <w:szCs w:val="24"/>
        </w:rPr>
      </w:pPr>
      <w:r>
        <w:rPr>
          <w:rFonts w:ascii="Times New Roman" w:hAnsi="Times New Roman"/>
          <w:color w:val="000000"/>
          <w:sz w:val="24"/>
          <w:szCs w:val="24"/>
        </w:rPr>
        <w:t xml:space="preserve">V Sedlčanech dne </w:t>
      </w:r>
      <w:r w:rsidR="00614127">
        <w:rPr>
          <w:rFonts w:ascii="Times New Roman" w:hAnsi="Times New Roman"/>
          <w:color w:val="000000"/>
          <w:sz w:val="24"/>
          <w:szCs w:val="24"/>
        </w:rPr>
        <w:t>01.</w:t>
      </w:r>
      <w:r w:rsidR="00CF4F65">
        <w:rPr>
          <w:rFonts w:ascii="Times New Roman" w:hAnsi="Times New Roman"/>
          <w:color w:val="000000"/>
          <w:sz w:val="24"/>
          <w:szCs w:val="24"/>
        </w:rPr>
        <w:t xml:space="preserve"> 09</w:t>
      </w:r>
      <w:r w:rsidR="00E1497E">
        <w:rPr>
          <w:rFonts w:ascii="Times New Roman" w:hAnsi="Times New Roman"/>
          <w:color w:val="000000"/>
          <w:sz w:val="24"/>
          <w:szCs w:val="24"/>
        </w:rPr>
        <w:t>.</w:t>
      </w:r>
      <w:r w:rsidR="00CF4F65">
        <w:rPr>
          <w:rFonts w:ascii="Times New Roman" w:hAnsi="Times New Roman"/>
          <w:color w:val="000000"/>
          <w:sz w:val="24"/>
          <w:szCs w:val="24"/>
        </w:rPr>
        <w:t xml:space="preserve"> </w:t>
      </w:r>
      <w:r w:rsidR="00E1497E">
        <w:rPr>
          <w:rFonts w:ascii="Times New Roman" w:hAnsi="Times New Roman"/>
          <w:color w:val="000000"/>
          <w:sz w:val="24"/>
          <w:szCs w:val="24"/>
        </w:rPr>
        <w:t>2017</w:t>
      </w:r>
    </w:p>
    <w:p w:rsidR="00631BF4" w:rsidRDefault="00631BF4" w:rsidP="007A63B1">
      <w:pPr>
        <w:widowControl w:val="0"/>
        <w:autoSpaceDE w:val="0"/>
        <w:autoSpaceDN w:val="0"/>
        <w:adjustRightInd w:val="0"/>
        <w:spacing w:after="0" w:line="240" w:lineRule="atLeast"/>
        <w:ind w:right="289"/>
        <w:jc w:val="both"/>
        <w:rPr>
          <w:rFonts w:ascii="Times New Roman" w:hAnsi="Times New Roman"/>
          <w:color w:val="000000"/>
          <w:sz w:val="24"/>
          <w:szCs w:val="24"/>
        </w:rPr>
      </w:pPr>
    </w:p>
    <w:p w:rsidR="007A63B1" w:rsidRDefault="007A63B1" w:rsidP="007A63B1">
      <w:pPr>
        <w:widowControl w:val="0"/>
        <w:autoSpaceDE w:val="0"/>
        <w:autoSpaceDN w:val="0"/>
        <w:adjustRightInd w:val="0"/>
        <w:spacing w:after="0" w:line="240" w:lineRule="atLeast"/>
        <w:ind w:left="550" w:right="289"/>
        <w:jc w:val="both"/>
        <w:rPr>
          <w:rFonts w:ascii="Times New Roman" w:hAnsi="Times New Roman"/>
          <w:color w:val="000000"/>
          <w:sz w:val="24"/>
          <w:szCs w:val="24"/>
        </w:rPr>
      </w:pPr>
      <w:r>
        <w:rPr>
          <w:rFonts w:ascii="Times New Roman" w:hAnsi="Times New Roman"/>
          <w:color w:val="000000"/>
          <w:sz w:val="24"/>
          <w:szCs w:val="24"/>
        </w:rPr>
        <w:t>Za příkazce: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BE6728">
        <w:rPr>
          <w:rFonts w:ascii="Times New Roman" w:hAnsi="Times New Roman"/>
          <w:color w:val="000000"/>
          <w:sz w:val="24"/>
          <w:szCs w:val="24"/>
        </w:rPr>
        <w:tab/>
      </w:r>
      <w:r>
        <w:rPr>
          <w:rFonts w:ascii="Times New Roman" w:hAnsi="Times New Roman"/>
          <w:color w:val="000000"/>
          <w:sz w:val="24"/>
          <w:szCs w:val="24"/>
        </w:rPr>
        <w:t>Za příkazníka:</w:t>
      </w:r>
    </w:p>
    <w:p w:rsidR="006E1EFB" w:rsidRDefault="006E1EFB" w:rsidP="007A63B1">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6E1EFB" w:rsidRDefault="006E1EFB" w:rsidP="007A63B1">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6E1EFB" w:rsidRDefault="006E1EFB" w:rsidP="007A63B1">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6E1EFB" w:rsidRDefault="006E1EFB" w:rsidP="007A63B1">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6E1EFB" w:rsidRDefault="006E1EFB" w:rsidP="007A63B1">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7A63B1" w:rsidRDefault="007A63B1">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7A63B1" w:rsidRDefault="007A63B1">
      <w:pPr>
        <w:widowControl w:val="0"/>
        <w:autoSpaceDE w:val="0"/>
        <w:autoSpaceDN w:val="0"/>
        <w:adjustRightInd w:val="0"/>
        <w:spacing w:after="0" w:line="240" w:lineRule="atLeast"/>
        <w:ind w:left="550" w:right="289"/>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BE6728">
        <w:rPr>
          <w:rFonts w:ascii="Times New Roman" w:hAnsi="Times New Roman"/>
          <w:color w:val="000000"/>
          <w:sz w:val="24"/>
          <w:szCs w:val="24"/>
        </w:rPr>
        <w:tab/>
      </w:r>
      <w:r>
        <w:rPr>
          <w:rFonts w:ascii="Times New Roman" w:hAnsi="Times New Roman"/>
          <w:color w:val="000000"/>
          <w:sz w:val="24"/>
          <w:szCs w:val="24"/>
        </w:rPr>
        <w:t>………………………..</w:t>
      </w:r>
    </w:p>
    <w:p w:rsidR="00CF4F65" w:rsidRDefault="00CF4F65">
      <w:pPr>
        <w:widowControl w:val="0"/>
        <w:autoSpaceDE w:val="0"/>
        <w:autoSpaceDN w:val="0"/>
        <w:adjustRightInd w:val="0"/>
        <w:spacing w:after="0" w:line="240" w:lineRule="atLeast"/>
        <w:ind w:left="550" w:right="289"/>
        <w:jc w:val="both"/>
        <w:rPr>
          <w:rFonts w:ascii="Times New Roman" w:hAnsi="Times New Roman"/>
          <w:color w:val="000000"/>
          <w:sz w:val="24"/>
          <w:szCs w:val="24"/>
        </w:rPr>
      </w:pPr>
      <w:r>
        <w:rPr>
          <w:rFonts w:ascii="Times New Roman" w:hAnsi="Times New Roman"/>
          <w:color w:val="000000"/>
          <w:sz w:val="24"/>
          <w:szCs w:val="24"/>
        </w:rPr>
        <w:t>Dětský domov a Školní jídelna, Solenice 42</w:t>
      </w:r>
      <w:r>
        <w:rPr>
          <w:rFonts w:ascii="Times New Roman" w:hAnsi="Times New Roman"/>
          <w:color w:val="000000"/>
          <w:sz w:val="24"/>
          <w:szCs w:val="24"/>
        </w:rPr>
        <w:tab/>
      </w:r>
      <w:r>
        <w:rPr>
          <w:rFonts w:ascii="Times New Roman" w:hAnsi="Times New Roman"/>
          <w:color w:val="000000"/>
          <w:sz w:val="24"/>
          <w:szCs w:val="24"/>
        </w:rPr>
        <w:tab/>
      </w:r>
      <w:r w:rsidR="00BE6728">
        <w:rPr>
          <w:rFonts w:ascii="Times New Roman" w:hAnsi="Times New Roman"/>
          <w:color w:val="000000"/>
          <w:sz w:val="24"/>
          <w:szCs w:val="24"/>
        </w:rPr>
        <w:tab/>
      </w:r>
      <w:proofErr w:type="spellStart"/>
      <w:r>
        <w:rPr>
          <w:rFonts w:ascii="Times New Roman" w:hAnsi="Times New Roman"/>
          <w:color w:val="000000"/>
          <w:sz w:val="24"/>
          <w:szCs w:val="24"/>
        </w:rPr>
        <w:t>Ekonomia</w:t>
      </w:r>
      <w:proofErr w:type="spellEnd"/>
      <w:r w:rsidR="00BE6728">
        <w:rPr>
          <w:rFonts w:ascii="Times New Roman" w:hAnsi="Times New Roman"/>
          <w:color w:val="000000"/>
          <w:sz w:val="24"/>
          <w:szCs w:val="24"/>
        </w:rPr>
        <w:t xml:space="preserve"> JH, s. r. o.</w:t>
      </w:r>
    </w:p>
    <w:p w:rsidR="007A63B1" w:rsidRDefault="00614127">
      <w:pPr>
        <w:widowControl w:val="0"/>
        <w:autoSpaceDE w:val="0"/>
        <w:autoSpaceDN w:val="0"/>
        <w:adjustRightInd w:val="0"/>
        <w:spacing w:after="0" w:line="240" w:lineRule="atLeast"/>
        <w:ind w:left="550" w:right="289"/>
        <w:jc w:val="both"/>
        <w:rPr>
          <w:rFonts w:ascii="Times New Roman" w:hAnsi="Times New Roman"/>
          <w:color w:val="000000"/>
          <w:sz w:val="24"/>
          <w:szCs w:val="24"/>
        </w:rPr>
      </w:pPr>
      <w:r>
        <w:rPr>
          <w:rFonts w:ascii="Times New Roman" w:hAnsi="Times New Roman"/>
          <w:color w:val="000000"/>
          <w:sz w:val="24"/>
          <w:szCs w:val="24"/>
        </w:rPr>
        <w:t>Mgr. Olga Vernerová</w:t>
      </w:r>
      <w:r w:rsidR="00A925A6">
        <w:rPr>
          <w:rFonts w:ascii="Times New Roman" w:hAnsi="Times New Roman"/>
          <w:color w:val="000000"/>
          <w:sz w:val="24"/>
          <w:szCs w:val="24"/>
        </w:rPr>
        <w:tab/>
      </w:r>
      <w:r w:rsidR="007A7314">
        <w:rPr>
          <w:rFonts w:ascii="Times New Roman" w:hAnsi="Times New Roman"/>
          <w:color w:val="000000"/>
          <w:sz w:val="24"/>
          <w:szCs w:val="24"/>
        </w:rPr>
        <w:tab/>
      </w:r>
      <w:r w:rsidR="006E1EFB">
        <w:rPr>
          <w:rFonts w:ascii="Times New Roman" w:hAnsi="Times New Roman"/>
          <w:color w:val="000000"/>
          <w:sz w:val="24"/>
          <w:szCs w:val="24"/>
        </w:rPr>
        <w:tab/>
      </w:r>
      <w:r w:rsidR="006E1EFB">
        <w:rPr>
          <w:rFonts w:ascii="Times New Roman" w:hAnsi="Times New Roman"/>
          <w:color w:val="000000"/>
          <w:sz w:val="24"/>
          <w:szCs w:val="24"/>
        </w:rPr>
        <w:tab/>
      </w:r>
      <w:r w:rsidR="006E1EFB">
        <w:rPr>
          <w:rFonts w:ascii="Times New Roman" w:hAnsi="Times New Roman"/>
          <w:color w:val="000000"/>
          <w:sz w:val="24"/>
          <w:szCs w:val="24"/>
        </w:rPr>
        <w:tab/>
      </w:r>
      <w:r w:rsidR="006E1EFB">
        <w:rPr>
          <w:rFonts w:ascii="Times New Roman" w:hAnsi="Times New Roman"/>
          <w:color w:val="000000"/>
          <w:sz w:val="24"/>
          <w:szCs w:val="24"/>
        </w:rPr>
        <w:tab/>
      </w:r>
      <w:r w:rsidR="006E1EFB">
        <w:rPr>
          <w:rFonts w:ascii="Times New Roman" w:hAnsi="Times New Roman"/>
          <w:color w:val="000000"/>
          <w:sz w:val="24"/>
          <w:szCs w:val="24"/>
        </w:rPr>
        <w:tab/>
      </w:r>
      <w:r w:rsidR="006E1EFB">
        <w:rPr>
          <w:rFonts w:ascii="Times New Roman" w:hAnsi="Times New Roman"/>
          <w:color w:val="000000"/>
          <w:sz w:val="24"/>
          <w:szCs w:val="24"/>
        </w:rPr>
        <w:tab/>
      </w:r>
      <w:r w:rsidR="001E588C">
        <w:rPr>
          <w:rFonts w:ascii="Times New Roman" w:hAnsi="Times New Roman"/>
          <w:color w:val="000000"/>
          <w:sz w:val="24"/>
          <w:szCs w:val="24"/>
        </w:rPr>
        <w:tab/>
      </w:r>
      <w:r>
        <w:rPr>
          <w:rFonts w:ascii="Times New Roman" w:hAnsi="Times New Roman"/>
          <w:color w:val="000000"/>
          <w:sz w:val="24"/>
          <w:szCs w:val="24"/>
        </w:rPr>
        <w:tab/>
      </w:r>
      <w:r w:rsidR="00BE6728">
        <w:rPr>
          <w:rFonts w:ascii="Times New Roman" w:hAnsi="Times New Roman"/>
          <w:color w:val="000000"/>
          <w:sz w:val="24"/>
          <w:szCs w:val="24"/>
        </w:rPr>
        <w:tab/>
      </w:r>
      <w:r w:rsidR="007A63B1">
        <w:rPr>
          <w:rFonts w:ascii="Times New Roman" w:hAnsi="Times New Roman"/>
          <w:color w:val="000000"/>
          <w:sz w:val="24"/>
          <w:szCs w:val="24"/>
        </w:rPr>
        <w:t>Ing. Jitka Hlaváčková</w:t>
      </w:r>
    </w:p>
    <w:p w:rsidR="00C67D07" w:rsidRDefault="00CF4F65">
      <w:pPr>
        <w:widowControl w:val="0"/>
        <w:autoSpaceDE w:val="0"/>
        <w:autoSpaceDN w:val="0"/>
        <w:adjustRightInd w:val="0"/>
        <w:spacing w:after="0" w:line="240" w:lineRule="atLeast"/>
        <w:ind w:left="550" w:right="289"/>
        <w:jc w:val="both"/>
        <w:rPr>
          <w:rFonts w:ascii="Times New Roman" w:hAnsi="Times New Roman"/>
          <w:color w:val="000000"/>
          <w:sz w:val="24"/>
          <w:szCs w:val="24"/>
        </w:rPr>
      </w:pPr>
      <w:r>
        <w:rPr>
          <w:rFonts w:ascii="Times New Roman" w:hAnsi="Times New Roman"/>
          <w:color w:val="000000"/>
          <w:sz w:val="24"/>
          <w:szCs w:val="24"/>
        </w:rPr>
        <w:t>ředitelka PO</w:t>
      </w:r>
      <w:r w:rsidR="00C67D07">
        <w:rPr>
          <w:rFonts w:ascii="Times New Roman" w:hAnsi="Times New Roman"/>
          <w:color w:val="000000"/>
          <w:sz w:val="24"/>
          <w:szCs w:val="24"/>
        </w:rPr>
        <w:tab/>
      </w:r>
      <w:r w:rsidR="00E1497E">
        <w:rPr>
          <w:rFonts w:ascii="Times New Roman" w:hAnsi="Times New Roman"/>
          <w:color w:val="000000"/>
          <w:sz w:val="24"/>
          <w:szCs w:val="24"/>
        </w:rPr>
        <w:tab/>
      </w:r>
      <w:r w:rsidR="00C67D07">
        <w:rPr>
          <w:rFonts w:ascii="Times New Roman" w:hAnsi="Times New Roman"/>
          <w:color w:val="000000"/>
          <w:sz w:val="24"/>
          <w:szCs w:val="24"/>
        </w:rPr>
        <w:tab/>
      </w:r>
      <w:r w:rsidR="00C67D07">
        <w:rPr>
          <w:rFonts w:ascii="Times New Roman" w:hAnsi="Times New Roman"/>
          <w:color w:val="000000"/>
          <w:sz w:val="24"/>
          <w:szCs w:val="24"/>
        </w:rPr>
        <w:tab/>
      </w:r>
      <w:r w:rsidR="00C67D07">
        <w:rPr>
          <w:rFonts w:ascii="Times New Roman" w:hAnsi="Times New Roman"/>
          <w:color w:val="000000"/>
          <w:sz w:val="24"/>
          <w:szCs w:val="24"/>
        </w:rPr>
        <w:tab/>
      </w:r>
      <w:r w:rsidR="00C67D07">
        <w:rPr>
          <w:rFonts w:ascii="Times New Roman" w:hAnsi="Times New Roman"/>
          <w:color w:val="000000"/>
          <w:sz w:val="24"/>
          <w:szCs w:val="24"/>
        </w:rPr>
        <w:tab/>
      </w:r>
      <w:r w:rsidR="00C67D07">
        <w:rPr>
          <w:rFonts w:ascii="Times New Roman" w:hAnsi="Times New Roman"/>
          <w:color w:val="000000"/>
          <w:sz w:val="24"/>
          <w:szCs w:val="24"/>
        </w:rPr>
        <w:tab/>
      </w:r>
      <w:r w:rsidR="00C67D07">
        <w:rPr>
          <w:rFonts w:ascii="Times New Roman" w:hAnsi="Times New Roman"/>
          <w:color w:val="000000"/>
          <w:sz w:val="24"/>
          <w:szCs w:val="24"/>
        </w:rPr>
        <w:tab/>
      </w:r>
      <w:r w:rsidR="00C67D07">
        <w:rPr>
          <w:rFonts w:ascii="Times New Roman" w:hAnsi="Times New Roman"/>
          <w:color w:val="000000"/>
          <w:sz w:val="24"/>
          <w:szCs w:val="24"/>
        </w:rPr>
        <w:tab/>
      </w:r>
      <w:r w:rsidR="00C67D07">
        <w:rPr>
          <w:rFonts w:ascii="Times New Roman" w:hAnsi="Times New Roman"/>
          <w:color w:val="000000"/>
          <w:sz w:val="24"/>
          <w:szCs w:val="24"/>
        </w:rPr>
        <w:tab/>
      </w:r>
      <w:r w:rsidR="00614127">
        <w:rPr>
          <w:rFonts w:ascii="Times New Roman" w:hAnsi="Times New Roman"/>
          <w:color w:val="000000"/>
          <w:sz w:val="24"/>
          <w:szCs w:val="24"/>
        </w:rPr>
        <w:tab/>
      </w:r>
      <w:r w:rsidR="00614127">
        <w:rPr>
          <w:rFonts w:ascii="Times New Roman" w:hAnsi="Times New Roman"/>
          <w:color w:val="000000"/>
          <w:sz w:val="24"/>
          <w:szCs w:val="24"/>
        </w:rPr>
        <w:tab/>
      </w:r>
      <w:r w:rsidR="00BE6728">
        <w:rPr>
          <w:rFonts w:ascii="Times New Roman" w:hAnsi="Times New Roman"/>
          <w:color w:val="000000"/>
          <w:sz w:val="24"/>
          <w:szCs w:val="24"/>
        </w:rPr>
        <w:t xml:space="preserve">         </w:t>
      </w:r>
      <w:r w:rsidR="00BE6728">
        <w:rPr>
          <w:rFonts w:ascii="Times New Roman" w:hAnsi="Times New Roman"/>
          <w:color w:val="000000"/>
          <w:sz w:val="24"/>
          <w:szCs w:val="24"/>
        </w:rPr>
        <w:tab/>
      </w:r>
      <w:r w:rsidR="00C67D07">
        <w:rPr>
          <w:rFonts w:ascii="Times New Roman" w:hAnsi="Times New Roman"/>
          <w:color w:val="000000"/>
          <w:sz w:val="24"/>
          <w:szCs w:val="24"/>
        </w:rPr>
        <w:t>jednatelka společnosti</w:t>
      </w:r>
    </w:p>
    <w:p w:rsidR="00E1497E" w:rsidRDefault="00E1497E">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E1497E" w:rsidRDefault="00E1497E">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E1497E" w:rsidRDefault="00E1497E">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E1497E" w:rsidRDefault="00E1497E">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E1497E" w:rsidRDefault="00E1497E">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E1497E" w:rsidRDefault="00E1497E">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E1497E" w:rsidRDefault="00E1497E">
      <w:pPr>
        <w:widowControl w:val="0"/>
        <w:autoSpaceDE w:val="0"/>
        <w:autoSpaceDN w:val="0"/>
        <w:adjustRightInd w:val="0"/>
        <w:spacing w:after="0" w:line="240" w:lineRule="atLeast"/>
        <w:ind w:left="550" w:right="289"/>
        <w:jc w:val="both"/>
        <w:rPr>
          <w:rFonts w:ascii="Times New Roman" w:hAnsi="Times New Roman"/>
          <w:color w:val="000000"/>
          <w:sz w:val="24"/>
          <w:szCs w:val="24"/>
        </w:rPr>
      </w:pPr>
    </w:p>
    <w:p w:rsidR="006E1EFB" w:rsidRPr="00373D48" w:rsidRDefault="006E1EFB" w:rsidP="00BE6728">
      <w:pPr>
        <w:widowControl w:val="0"/>
        <w:autoSpaceDE w:val="0"/>
        <w:autoSpaceDN w:val="0"/>
        <w:adjustRightInd w:val="0"/>
        <w:spacing w:after="0" w:line="240" w:lineRule="atLeast"/>
        <w:ind w:right="289"/>
        <w:jc w:val="both"/>
        <w:rPr>
          <w:rFonts w:ascii="Times New Roman" w:hAnsi="Times New Roman"/>
          <w:color w:val="000000"/>
          <w:sz w:val="24"/>
          <w:szCs w:val="24"/>
        </w:rPr>
      </w:pPr>
      <w:r>
        <w:rPr>
          <w:rFonts w:ascii="Times New Roman" w:hAnsi="Times New Roman"/>
          <w:color w:val="000000"/>
          <w:sz w:val="24"/>
          <w:szCs w:val="24"/>
        </w:rPr>
        <w:tab/>
      </w:r>
      <w:r w:rsidR="001E588C">
        <w:rPr>
          <w:rFonts w:ascii="Times New Roman" w:hAnsi="Times New Roman"/>
          <w:color w:val="000000"/>
          <w:sz w:val="24"/>
          <w:szCs w:val="24"/>
        </w:rPr>
        <w:tab/>
      </w:r>
      <w:r w:rsidR="001E588C">
        <w:rPr>
          <w:rFonts w:ascii="Times New Roman" w:hAnsi="Times New Roman"/>
          <w:color w:val="000000"/>
          <w:sz w:val="24"/>
          <w:szCs w:val="24"/>
        </w:rPr>
        <w:tab/>
      </w:r>
      <w:r w:rsidR="001E588C">
        <w:rPr>
          <w:rFonts w:ascii="Times New Roman" w:hAnsi="Times New Roman"/>
          <w:color w:val="000000"/>
          <w:sz w:val="24"/>
          <w:szCs w:val="24"/>
        </w:rPr>
        <w:tab/>
      </w:r>
    </w:p>
    <w:sectPr w:rsidR="006E1EFB" w:rsidRPr="00373D48" w:rsidSect="00257125">
      <w:footerReference w:type="default" r:id="rId8"/>
      <w:pgSz w:w="12240" w:h="15840"/>
      <w:pgMar w:top="1440" w:right="1440" w:bottom="1440" w:left="1440" w:header="720" w:footer="7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0D4" w:rsidRDefault="004210D4" w:rsidP="00665D08">
      <w:pPr>
        <w:spacing w:after="0" w:line="240" w:lineRule="auto"/>
      </w:pPr>
      <w:r>
        <w:separator/>
      </w:r>
    </w:p>
  </w:endnote>
  <w:endnote w:type="continuationSeparator" w:id="0">
    <w:p w:rsidR="004210D4" w:rsidRDefault="004210D4" w:rsidP="00665D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D08" w:rsidRDefault="00EB7244">
    <w:pPr>
      <w:pStyle w:val="Zpat"/>
      <w:jc w:val="center"/>
    </w:pPr>
    <w:r>
      <w:fldChar w:fldCharType="begin"/>
    </w:r>
    <w:r w:rsidR="00665D08">
      <w:instrText>PAGE   \* MERGEFORMAT</w:instrText>
    </w:r>
    <w:r>
      <w:fldChar w:fldCharType="separate"/>
    </w:r>
    <w:r w:rsidR="00041E5A">
      <w:rPr>
        <w:noProof/>
      </w:rPr>
      <w:t>1</w:t>
    </w:r>
    <w:r>
      <w:fldChar w:fldCharType="end"/>
    </w:r>
  </w:p>
  <w:p w:rsidR="00665D08" w:rsidRDefault="00665D0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0D4" w:rsidRDefault="004210D4" w:rsidP="00665D08">
      <w:pPr>
        <w:spacing w:after="0" w:line="240" w:lineRule="auto"/>
      </w:pPr>
      <w:r>
        <w:separator/>
      </w:r>
    </w:p>
  </w:footnote>
  <w:footnote w:type="continuationSeparator" w:id="0">
    <w:p w:rsidR="004210D4" w:rsidRDefault="004210D4" w:rsidP="00665D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87C"/>
    <w:multiLevelType w:val="multilevel"/>
    <w:tmpl w:val="8E86232C"/>
    <w:lvl w:ilvl="0">
      <w:start w:val="1"/>
      <w:numFmt w:val="decimal"/>
      <w:lvlText w:val="%1."/>
      <w:lvlJc w:val="left"/>
      <w:pPr>
        <w:ind w:left="360" w:hanging="360"/>
      </w:pPr>
      <w:rPr>
        <w:rFonts w:hint="default"/>
      </w:rPr>
    </w:lvl>
    <w:lvl w:ilvl="1">
      <w:start w:val="1"/>
      <w:numFmt w:val="none"/>
      <w:lvlText w:val="4.6."/>
      <w:lvlJc w:val="left"/>
      <w:pPr>
        <w:ind w:left="576"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C33830"/>
    <w:multiLevelType w:val="multilevel"/>
    <w:tmpl w:val="1B38A23A"/>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5739E8"/>
    <w:multiLevelType w:val="multilevel"/>
    <w:tmpl w:val="EFDA2288"/>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2CD094A"/>
    <w:multiLevelType w:val="multilevel"/>
    <w:tmpl w:val="29FAA4FE"/>
    <w:lvl w:ilvl="0">
      <w:start w:val="1"/>
      <w:numFmt w:val="decimal"/>
      <w:lvlText w:val="%1."/>
      <w:lvlJc w:val="left"/>
      <w:pPr>
        <w:ind w:left="360" w:hanging="360"/>
      </w:pPr>
      <w:rPr>
        <w:rFonts w:hint="default"/>
      </w:rPr>
    </w:lvl>
    <w:lvl w:ilvl="1">
      <w:start w:val="1"/>
      <w:numFmt w:val="none"/>
      <w:lvlText w:val="3.5."/>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47A38B3"/>
    <w:multiLevelType w:val="multilevel"/>
    <w:tmpl w:val="91A4B570"/>
    <w:lvl w:ilvl="0">
      <w:start w:val="1"/>
      <w:numFmt w:val="decimal"/>
      <w:lvlText w:val="%1."/>
      <w:lvlJc w:val="left"/>
      <w:pPr>
        <w:ind w:left="360" w:hanging="360"/>
      </w:pPr>
      <w:rPr>
        <w:rFonts w:hint="default"/>
      </w:rPr>
    </w:lvl>
    <w:lvl w:ilvl="1">
      <w:start w:val="1"/>
      <w:numFmt w:val="none"/>
      <w:lvlText w:val="3.4."/>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C215CB6"/>
    <w:multiLevelType w:val="hybridMultilevel"/>
    <w:tmpl w:val="4F26F208"/>
    <w:lvl w:ilvl="0" w:tplc="04050017">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nsid w:val="30EE68E1"/>
    <w:multiLevelType w:val="multilevel"/>
    <w:tmpl w:val="94BA2B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2FD4DB4"/>
    <w:multiLevelType w:val="multilevel"/>
    <w:tmpl w:val="6E46E352"/>
    <w:lvl w:ilvl="0">
      <w:start w:val="1"/>
      <w:numFmt w:val="decimal"/>
      <w:lvlText w:val="%1."/>
      <w:lvlJc w:val="left"/>
      <w:pPr>
        <w:ind w:left="360" w:hanging="360"/>
      </w:pPr>
      <w:rPr>
        <w:rFonts w:hint="default"/>
      </w:rPr>
    </w:lvl>
    <w:lvl w:ilvl="1">
      <w:start w:val="1"/>
      <w:numFmt w:val="none"/>
      <w:lvlText w:val="5.1."/>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44A3135"/>
    <w:multiLevelType w:val="multilevel"/>
    <w:tmpl w:val="0A248A92"/>
    <w:lvl w:ilvl="0">
      <w:start w:val="1"/>
      <w:numFmt w:val="decimal"/>
      <w:lvlText w:val="%1."/>
      <w:lvlJc w:val="left"/>
      <w:pPr>
        <w:ind w:left="360" w:hanging="360"/>
      </w:pPr>
      <w:rPr>
        <w:rFonts w:hint="default"/>
      </w:rPr>
    </w:lvl>
    <w:lvl w:ilvl="1">
      <w:start w:val="1"/>
      <w:numFmt w:val="none"/>
      <w:lvlText w:val="5.4."/>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A7D081B"/>
    <w:multiLevelType w:val="multilevel"/>
    <w:tmpl w:val="A22051A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F1253B"/>
    <w:multiLevelType w:val="hybridMultilevel"/>
    <w:tmpl w:val="AD94744C"/>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nsid w:val="3D262998"/>
    <w:multiLevelType w:val="multilevel"/>
    <w:tmpl w:val="6E400740"/>
    <w:lvl w:ilvl="0">
      <w:start w:val="1"/>
      <w:numFmt w:val="decimal"/>
      <w:lvlText w:val="%1."/>
      <w:lvlJc w:val="left"/>
      <w:pPr>
        <w:ind w:left="360" w:hanging="360"/>
      </w:pPr>
      <w:rPr>
        <w:rFonts w:hint="default"/>
      </w:rPr>
    </w:lvl>
    <w:lvl w:ilvl="1">
      <w:start w:val="1"/>
      <w:numFmt w:val="none"/>
      <w:lvlText w:val="4.3."/>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DF06258"/>
    <w:multiLevelType w:val="multilevel"/>
    <w:tmpl w:val="6774551C"/>
    <w:lvl w:ilvl="0">
      <w:start w:val="1"/>
      <w:numFmt w:val="decimal"/>
      <w:lvlText w:val="%1."/>
      <w:lvlJc w:val="left"/>
      <w:pPr>
        <w:ind w:left="360" w:hanging="360"/>
      </w:pPr>
      <w:rPr>
        <w:rFonts w:hint="default"/>
      </w:rPr>
    </w:lvl>
    <w:lvl w:ilvl="1">
      <w:start w:val="1"/>
      <w:numFmt w:val="none"/>
      <w:lvlText w:val="7.3."/>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ED523E0"/>
    <w:multiLevelType w:val="multilevel"/>
    <w:tmpl w:val="63A2A154"/>
    <w:lvl w:ilvl="0">
      <w:start w:val="1"/>
      <w:numFmt w:val="decimal"/>
      <w:lvlText w:val="%1."/>
      <w:lvlJc w:val="left"/>
      <w:pPr>
        <w:ind w:left="360" w:hanging="360"/>
      </w:pPr>
      <w:rPr>
        <w:rFonts w:hint="default"/>
      </w:rPr>
    </w:lvl>
    <w:lvl w:ilvl="1">
      <w:start w:val="1"/>
      <w:numFmt w:val="none"/>
      <w:lvlText w:val="4.1."/>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8172A6"/>
    <w:multiLevelType w:val="multilevel"/>
    <w:tmpl w:val="C6646008"/>
    <w:lvl w:ilvl="0">
      <w:start w:val="1"/>
      <w:numFmt w:val="decimal"/>
      <w:lvlText w:val="%1."/>
      <w:lvlJc w:val="left"/>
      <w:pPr>
        <w:ind w:left="360" w:hanging="360"/>
      </w:pPr>
      <w:rPr>
        <w:rFonts w:hint="default"/>
      </w:rPr>
    </w:lvl>
    <w:lvl w:ilvl="1">
      <w:start w:val="1"/>
      <w:numFmt w:val="none"/>
      <w:lvlText w:val="4.4."/>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5CF65E7"/>
    <w:multiLevelType w:val="hybridMultilevel"/>
    <w:tmpl w:val="D6C04410"/>
    <w:lvl w:ilvl="0" w:tplc="B450D4A2">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6">
    <w:nsid w:val="45FD2CA9"/>
    <w:multiLevelType w:val="multilevel"/>
    <w:tmpl w:val="F1BA11A6"/>
    <w:lvl w:ilvl="0">
      <w:start w:val="1"/>
      <w:numFmt w:val="decimal"/>
      <w:lvlText w:val="%1."/>
      <w:lvlJc w:val="left"/>
      <w:pPr>
        <w:ind w:left="360" w:hanging="360"/>
      </w:pPr>
      <w:rPr>
        <w:rFonts w:hint="default"/>
      </w:rPr>
    </w:lvl>
    <w:lvl w:ilvl="1">
      <w:start w:val="1"/>
      <w:numFmt w:val="none"/>
      <w:lvlText w:val="3.7."/>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7085104"/>
    <w:multiLevelType w:val="multilevel"/>
    <w:tmpl w:val="D9E019C2"/>
    <w:lvl w:ilvl="0">
      <w:start w:val="1"/>
      <w:numFmt w:val="decimal"/>
      <w:lvlText w:val="%1."/>
      <w:lvlJc w:val="left"/>
      <w:pPr>
        <w:ind w:left="360" w:hanging="360"/>
      </w:pPr>
      <w:rPr>
        <w:rFonts w:hint="default"/>
      </w:rPr>
    </w:lvl>
    <w:lvl w:ilvl="1">
      <w:start w:val="1"/>
      <w:numFmt w:val="none"/>
      <w:lvlText w:val="8.1."/>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8B767F0"/>
    <w:multiLevelType w:val="multilevel"/>
    <w:tmpl w:val="3D14995E"/>
    <w:lvl w:ilvl="0">
      <w:start w:val="1"/>
      <w:numFmt w:val="decimal"/>
      <w:lvlText w:val="%1."/>
      <w:lvlJc w:val="left"/>
      <w:pPr>
        <w:ind w:left="360" w:hanging="360"/>
      </w:pPr>
      <w:rPr>
        <w:rFonts w:hint="default"/>
      </w:rPr>
    </w:lvl>
    <w:lvl w:ilvl="1">
      <w:start w:val="1"/>
      <w:numFmt w:val="none"/>
      <w:lvlText w:val="4.8."/>
      <w:lvlJc w:val="left"/>
      <w:pPr>
        <w:ind w:left="576"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3331AFA"/>
    <w:multiLevelType w:val="multilevel"/>
    <w:tmpl w:val="EC0875F4"/>
    <w:lvl w:ilvl="0">
      <w:start w:val="1"/>
      <w:numFmt w:val="decimal"/>
      <w:lvlText w:val="%1."/>
      <w:lvlJc w:val="left"/>
      <w:pPr>
        <w:ind w:left="360" w:hanging="360"/>
      </w:pPr>
      <w:rPr>
        <w:rFonts w:hint="default"/>
      </w:rPr>
    </w:lvl>
    <w:lvl w:ilvl="1">
      <w:start w:val="1"/>
      <w:numFmt w:val="none"/>
      <w:lvlText w:val="7.1."/>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8672468"/>
    <w:multiLevelType w:val="multilevel"/>
    <w:tmpl w:val="507612CE"/>
    <w:lvl w:ilvl="0">
      <w:start w:val="1"/>
      <w:numFmt w:val="decimal"/>
      <w:lvlText w:val="%1."/>
      <w:lvlJc w:val="left"/>
      <w:pPr>
        <w:ind w:left="360" w:hanging="360"/>
      </w:pPr>
      <w:rPr>
        <w:rFonts w:hint="default"/>
      </w:rPr>
    </w:lvl>
    <w:lvl w:ilvl="1">
      <w:start w:val="1"/>
      <w:numFmt w:val="none"/>
      <w:lvlText w:val="4.5."/>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9805351"/>
    <w:multiLevelType w:val="multilevel"/>
    <w:tmpl w:val="7494B58E"/>
    <w:lvl w:ilvl="0">
      <w:start w:val="1"/>
      <w:numFmt w:val="decimal"/>
      <w:lvlText w:val="%1."/>
      <w:lvlJc w:val="left"/>
      <w:pPr>
        <w:ind w:left="360" w:hanging="360"/>
      </w:pPr>
      <w:rPr>
        <w:rFonts w:hint="default"/>
      </w:rPr>
    </w:lvl>
    <w:lvl w:ilvl="1">
      <w:start w:val="1"/>
      <w:numFmt w:val="none"/>
      <w:lvlText w:val="5.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08B7728"/>
    <w:multiLevelType w:val="multilevel"/>
    <w:tmpl w:val="401008BE"/>
    <w:lvl w:ilvl="0">
      <w:start w:val="1"/>
      <w:numFmt w:val="decimal"/>
      <w:lvlText w:val="%1."/>
      <w:lvlJc w:val="left"/>
      <w:pPr>
        <w:ind w:left="360" w:hanging="360"/>
      </w:pPr>
      <w:rPr>
        <w:rFonts w:hint="default"/>
      </w:rPr>
    </w:lvl>
    <w:lvl w:ilvl="1">
      <w:start w:val="1"/>
      <w:numFmt w:val="none"/>
      <w:lvlText w:val="6.1."/>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4F25A1A"/>
    <w:multiLevelType w:val="multilevel"/>
    <w:tmpl w:val="74A8DBE0"/>
    <w:lvl w:ilvl="0">
      <w:start w:val="1"/>
      <w:numFmt w:val="decimal"/>
      <w:lvlText w:val="%1."/>
      <w:lvlJc w:val="left"/>
      <w:pPr>
        <w:ind w:left="360" w:hanging="360"/>
      </w:pPr>
      <w:rPr>
        <w:rFonts w:hint="default"/>
      </w:rPr>
    </w:lvl>
    <w:lvl w:ilvl="1">
      <w:start w:val="1"/>
      <w:numFmt w:val="none"/>
      <w:lvlText w:val="5.3."/>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A075C89"/>
    <w:multiLevelType w:val="multilevel"/>
    <w:tmpl w:val="A7E8E0AA"/>
    <w:lvl w:ilvl="0">
      <w:start w:val="1"/>
      <w:numFmt w:val="decimal"/>
      <w:lvlText w:val="%1."/>
      <w:lvlJc w:val="left"/>
      <w:pPr>
        <w:ind w:left="360" w:hanging="360"/>
      </w:pPr>
      <w:rPr>
        <w:rFonts w:hint="default"/>
      </w:rPr>
    </w:lvl>
    <w:lvl w:ilvl="1">
      <w:start w:val="1"/>
      <w:numFmt w:val="none"/>
      <w:lvlText w:val="4.7."/>
      <w:lvlJc w:val="left"/>
      <w:pPr>
        <w:ind w:left="576"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BE45D3E"/>
    <w:multiLevelType w:val="multilevel"/>
    <w:tmpl w:val="52C24B1C"/>
    <w:lvl w:ilvl="0">
      <w:start w:val="1"/>
      <w:numFmt w:val="decimal"/>
      <w:lvlText w:val="%1."/>
      <w:lvlJc w:val="left"/>
      <w:pPr>
        <w:ind w:left="360" w:hanging="360"/>
      </w:pPr>
      <w:rPr>
        <w:rFonts w:hint="default"/>
      </w:rPr>
    </w:lvl>
    <w:lvl w:ilvl="1">
      <w:start w:val="1"/>
      <w:numFmt w:val="none"/>
      <w:lvlText w:val="6.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FA55986"/>
    <w:multiLevelType w:val="multilevel"/>
    <w:tmpl w:val="54B2AF18"/>
    <w:lvl w:ilvl="0">
      <w:start w:val="1"/>
      <w:numFmt w:val="decimal"/>
      <w:lvlText w:val="%1."/>
      <w:lvlJc w:val="left"/>
      <w:pPr>
        <w:ind w:left="360" w:hanging="360"/>
      </w:pPr>
      <w:rPr>
        <w:rFonts w:hint="default"/>
      </w:rPr>
    </w:lvl>
    <w:lvl w:ilvl="1">
      <w:start w:val="1"/>
      <w:numFmt w:val="none"/>
      <w:lvlText w:val="3.6."/>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5370EF2"/>
    <w:multiLevelType w:val="multilevel"/>
    <w:tmpl w:val="D132070E"/>
    <w:lvl w:ilvl="0">
      <w:start w:val="1"/>
      <w:numFmt w:val="decimal"/>
      <w:lvlText w:val="%1."/>
      <w:lvlJc w:val="left"/>
      <w:pPr>
        <w:ind w:left="360" w:hanging="360"/>
      </w:pPr>
      <w:rPr>
        <w:rFonts w:hint="default"/>
      </w:rPr>
    </w:lvl>
    <w:lvl w:ilvl="1">
      <w:start w:val="1"/>
      <w:numFmt w:val="none"/>
      <w:lvlText w:val="7.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8EE12B3"/>
    <w:multiLevelType w:val="multilevel"/>
    <w:tmpl w:val="BCB28698"/>
    <w:lvl w:ilvl="0">
      <w:start w:val="1"/>
      <w:numFmt w:val="decimal"/>
      <w:lvlText w:val="%1."/>
      <w:lvlJc w:val="left"/>
      <w:pPr>
        <w:ind w:left="360" w:hanging="360"/>
      </w:pPr>
      <w:rPr>
        <w:rFonts w:hint="default"/>
      </w:rPr>
    </w:lvl>
    <w:lvl w:ilvl="1">
      <w:start w:val="1"/>
      <w:numFmt w:val="none"/>
      <w:lvlText w:val="3.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AFC58C0"/>
    <w:multiLevelType w:val="multilevel"/>
    <w:tmpl w:val="06D45688"/>
    <w:lvl w:ilvl="0">
      <w:start w:val="1"/>
      <w:numFmt w:val="decimal"/>
      <w:lvlText w:val="%1."/>
      <w:lvlJc w:val="left"/>
      <w:pPr>
        <w:ind w:left="360" w:hanging="360"/>
      </w:pPr>
      <w:rPr>
        <w:rFonts w:hint="default"/>
      </w:rPr>
    </w:lvl>
    <w:lvl w:ilvl="1">
      <w:start w:val="1"/>
      <w:numFmt w:val="none"/>
      <w:lvlText w:val="4.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ED92B6F"/>
    <w:multiLevelType w:val="multilevel"/>
    <w:tmpl w:val="3D2C3740"/>
    <w:lvl w:ilvl="0">
      <w:start w:val="1"/>
      <w:numFmt w:val="decimal"/>
      <w:lvlText w:val="%1."/>
      <w:lvlJc w:val="left"/>
      <w:pPr>
        <w:ind w:left="360" w:hanging="360"/>
      </w:pPr>
      <w:rPr>
        <w:rFonts w:hint="default"/>
      </w:rPr>
    </w:lvl>
    <w:lvl w:ilvl="1">
      <w:start w:val="1"/>
      <w:numFmt w:val="none"/>
      <w:lvlText w:val="5.5."/>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6"/>
  </w:num>
  <w:num w:numId="3">
    <w:abstractNumId w:val="9"/>
  </w:num>
  <w:num w:numId="4">
    <w:abstractNumId w:val="1"/>
  </w:num>
  <w:num w:numId="5">
    <w:abstractNumId w:val="2"/>
  </w:num>
  <w:num w:numId="6">
    <w:abstractNumId w:val="28"/>
  </w:num>
  <w:num w:numId="7">
    <w:abstractNumId w:val="4"/>
  </w:num>
  <w:num w:numId="8">
    <w:abstractNumId w:val="3"/>
  </w:num>
  <w:num w:numId="9">
    <w:abstractNumId w:val="26"/>
  </w:num>
  <w:num w:numId="10">
    <w:abstractNumId w:val="16"/>
  </w:num>
  <w:num w:numId="11">
    <w:abstractNumId w:val="15"/>
  </w:num>
  <w:num w:numId="12">
    <w:abstractNumId w:val="13"/>
  </w:num>
  <w:num w:numId="13">
    <w:abstractNumId w:val="29"/>
  </w:num>
  <w:num w:numId="14">
    <w:abstractNumId w:val="11"/>
  </w:num>
  <w:num w:numId="15">
    <w:abstractNumId w:val="14"/>
  </w:num>
  <w:num w:numId="16">
    <w:abstractNumId w:val="20"/>
  </w:num>
  <w:num w:numId="17">
    <w:abstractNumId w:val="7"/>
  </w:num>
  <w:num w:numId="18">
    <w:abstractNumId w:val="21"/>
  </w:num>
  <w:num w:numId="19">
    <w:abstractNumId w:val="23"/>
  </w:num>
  <w:num w:numId="20">
    <w:abstractNumId w:val="8"/>
  </w:num>
  <w:num w:numId="21">
    <w:abstractNumId w:val="30"/>
  </w:num>
  <w:num w:numId="22">
    <w:abstractNumId w:val="5"/>
  </w:num>
  <w:num w:numId="23">
    <w:abstractNumId w:val="22"/>
  </w:num>
  <w:num w:numId="24">
    <w:abstractNumId w:val="25"/>
  </w:num>
  <w:num w:numId="25">
    <w:abstractNumId w:val="19"/>
  </w:num>
  <w:num w:numId="26">
    <w:abstractNumId w:val="27"/>
  </w:num>
  <w:num w:numId="27">
    <w:abstractNumId w:val="12"/>
  </w:num>
  <w:num w:numId="28">
    <w:abstractNumId w:val="17"/>
  </w:num>
  <w:num w:numId="29">
    <w:abstractNumId w:val="0"/>
  </w:num>
  <w:num w:numId="30">
    <w:abstractNumId w:val="24"/>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25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
  <w:rsids>
    <w:rsidRoot w:val="00373D48"/>
    <w:rsid w:val="00020957"/>
    <w:rsid w:val="00041E5A"/>
    <w:rsid w:val="00053F45"/>
    <w:rsid w:val="000663C1"/>
    <w:rsid w:val="00077E2E"/>
    <w:rsid w:val="000F75D2"/>
    <w:rsid w:val="00193A11"/>
    <w:rsid w:val="001D3275"/>
    <w:rsid w:val="001E588C"/>
    <w:rsid w:val="00244B4A"/>
    <w:rsid w:val="00257125"/>
    <w:rsid w:val="002A474D"/>
    <w:rsid w:val="002D32D0"/>
    <w:rsid w:val="002F43F4"/>
    <w:rsid w:val="00323F8E"/>
    <w:rsid w:val="00331191"/>
    <w:rsid w:val="00373D48"/>
    <w:rsid w:val="003B0911"/>
    <w:rsid w:val="004210D4"/>
    <w:rsid w:val="0046186C"/>
    <w:rsid w:val="004F3D3C"/>
    <w:rsid w:val="005218B1"/>
    <w:rsid w:val="00593829"/>
    <w:rsid w:val="005A562F"/>
    <w:rsid w:val="005D5DF2"/>
    <w:rsid w:val="00614127"/>
    <w:rsid w:val="00631BF4"/>
    <w:rsid w:val="00665D08"/>
    <w:rsid w:val="006C6EDA"/>
    <w:rsid w:val="006E1EFB"/>
    <w:rsid w:val="006F0B7B"/>
    <w:rsid w:val="006F6D8B"/>
    <w:rsid w:val="00775B15"/>
    <w:rsid w:val="007A63B1"/>
    <w:rsid w:val="007A7314"/>
    <w:rsid w:val="008C2519"/>
    <w:rsid w:val="009C5723"/>
    <w:rsid w:val="00A03F33"/>
    <w:rsid w:val="00A925A6"/>
    <w:rsid w:val="00AA77AB"/>
    <w:rsid w:val="00B24E5F"/>
    <w:rsid w:val="00BE6728"/>
    <w:rsid w:val="00C0407A"/>
    <w:rsid w:val="00C67D07"/>
    <w:rsid w:val="00C83D0F"/>
    <w:rsid w:val="00C93C01"/>
    <w:rsid w:val="00CD6A75"/>
    <w:rsid w:val="00CF4F65"/>
    <w:rsid w:val="00D734E9"/>
    <w:rsid w:val="00D924DF"/>
    <w:rsid w:val="00DA5A13"/>
    <w:rsid w:val="00E1497E"/>
    <w:rsid w:val="00EB341D"/>
    <w:rsid w:val="00EB724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57125"/>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73D48"/>
    <w:pPr>
      <w:tabs>
        <w:tab w:val="center" w:pos="4536"/>
        <w:tab w:val="right" w:pos="9072"/>
      </w:tabs>
      <w:spacing w:after="0" w:line="240" w:lineRule="auto"/>
    </w:pPr>
    <w:rPr>
      <w:rFonts w:ascii="Times New Roman" w:hAnsi="Times New Roman"/>
      <w:sz w:val="24"/>
      <w:szCs w:val="24"/>
    </w:rPr>
  </w:style>
  <w:style w:type="character" w:customStyle="1" w:styleId="ZpatChar">
    <w:name w:val="Zápatí Char"/>
    <w:link w:val="Zpat"/>
    <w:uiPriority w:val="99"/>
    <w:rsid w:val="00373D48"/>
    <w:rPr>
      <w:rFonts w:ascii="Times New Roman" w:eastAsia="Times New Roman" w:hAnsi="Times New Roman" w:cs="Times New Roman"/>
      <w:sz w:val="24"/>
      <w:szCs w:val="24"/>
    </w:rPr>
  </w:style>
  <w:style w:type="paragraph" w:styleId="Odstavecseseznamem">
    <w:name w:val="List Paragraph"/>
    <w:basedOn w:val="Normln"/>
    <w:uiPriority w:val="34"/>
    <w:qFormat/>
    <w:rsid w:val="00373D48"/>
    <w:pPr>
      <w:spacing w:after="0" w:line="240" w:lineRule="auto"/>
      <w:ind w:left="720"/>
      <w:contextualSpacing/>
    </w:pPr>
    <w:rPr>
      <w:rFonts w:ascii="Times New Roman" w:hAnsi="Times New Roman"/>
      <w:sz w:val="24"/>
      <w:szCs w:val="24"/>
    </w:rPr>
  </w:style>
  <w:style w:type="paragraph" w:styleId="Prosttext">
    <w:name w:val="Plain Text"/>
    <w:basedOn w:val="Normln"/>
    <w:link w:val="ProsttextChar"/>
    <w:unhideWhenUsed/>
    <w:rsid w:val="006C6EDA"/>
    <w:pPr>
      <w:spacing w:after="0" w:line="240" w:lineRule="auto"/>
    </w:pPr>
    <w:rPr>
      <w:rFonts w:ascii="Courier New" w:hAnsi="Courier New" w:cs="Courier New"/>
      <w:sz w:val="20"/>
      <w:szCs w:val="20"/>
    </w:rPr>
  </w:style>
  <w:style w:type="character" w:customStyle="1" w:styleId="ProsttextChar">
    <w:name w:val="Prostý text Char"/>
    <w:link w:val="Prosttext"/>
    <w:rsid w:val="006C6EDA"/>
    <w:rPr>
      <w:rFonts w:ascii="Courier New" w:hAnsi="Courier New" w:cs="Courier New"/>
    </w:rPr>
  </w:style>
  <w:style w:type="paragraph" w:styleId="Zhlav">
    <w:name w:val="header"/>
    <w:basedOn w:val="Normln"/>
    <w:link w:val="ZhlavChar"/>
    <w:uiPriority w:val="99"/>
    <w:unhideWhenUsed/>
    <w:rsid w:val="00665D08"/>
    <w:pPr>
      <w:tabs>
        <w:tab w:val="center" w:pos="4536"/>
        <w:tab w:val="right" w:pos="9072"/>
      </w:tabs>
    </w:pPr>
  </w:style>
  <w:style w:type="character" w:customStyle="1" w:styleId="ZhlavChar">
    <w:name w:val="Záhlaví Char"/>
    <w:link w:val="Zhlav"/>
    <w:uiPriority w:val="99"/>
    <w:rsid w:val="00665D08"/>
    <w:rPr>
      <w:sz w:val="22"/>
      <w:szCs w:val="22"/>
    </w:rPr>
  </w:style>
  <w:style w:type="character" w:customStyle="1" w:styleId="preformatted">
    <w:name w:val="preformatted"/>
    <w:rsid w:val="00C67D07"/>
  </w:style>
  <w:style w:type="character" w:customStyle="1" w:styleId="nowrap">
    <w:name w:val="nowrap"/>
    <w:rsid w:val="00C67D07"/>
  </w:style>
  <w:style w:type="paragraph" w:styleId="Textbubliny">
    <w:name w:val="Balloon Text"/>
    <w:basedOn w:val="Normln"/>
    <w:link w:val="TextbublinyChar"/>
    <w:uiPriority w:val="99"/>
    <w:semiHidden/>
    <w:unhideWhenUsed/>
    <w:rsid w:val="005218B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18B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10248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C81B3-1D1C-4A88-958C-BDEC889E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1712</Words>
  <Characters>10101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Jonákovi</dc:creator>
  <cp:keywords/>
  <dc:description/>
  <cp:lastModifiedBy>HP</cp:lastModifiedBy>
  <cp:revision>9</cp:revision>
  <cp:lastPrinted>2017-08-24T12:51:00Z</cp:lastPrinted>
  <dcterms:created xsi:type="dcterms:W3CDTF">2017-08-12T13:45:00Z</dcterms:created>
  <dcterms:modified xsi:type="dcterms:W3CDTF">2017-09-29T18:57:00Z</dcterms:modified>
</cp:coreProperties>
</file>