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EAED" w14:textId="0C2E0CB4" w:rsidR="00167B6C" w:rsidRPr="00B26CAA" w:rsidRDefault="00E77CD5" w:rsidP="00E77CD5">
      <w:pPr>
        <w:jc w:val="center"/>
        <w:rPr>
          <w:rFonts w:cstheme="minorHAnsi"/>
          <w:b/>
          <w:bCs/>
          <w:u w:val="single"/>
        </w:rPr>
      </w:pPr>
      <w:r w:rsidRPr="00B26CAA">
        <w:rPr>
          <w:rFonts w:cstheme="minorHAnsi"/>
          <w:b/>
          <w:bCs/>
          <w:u w:val="single"/>
        </w:rPr>
        <w:t>DOHODA O SPOLUPRÁCI</w:t>
      </w:r>
      <w:r w:rsidR="00167B6C" w:rsidRPr="00B26CAA">
        <w:rPr>
          <w:rFonts w:cstheme="minorHAnsi"/>
          <w:b/>
          <w:bCs/>
          <w:u w:val="single"/>
        </w:rPr>
        <w:t xml:space="preserve"> </w:t>
      </w:r>
    </w:p>
    <w:p w14:paraId="505221C9" w14:textId="2C9EF3A2" w:rsidR="00E77CD5" w:rsidRDefault="00167B6C" w:rsidP="00E77CD5">
      <w:pPr>
        <w:jc w:val="center"/>
        <w:rPr>
          <w:rFonts w:cstheme="minorHAnsi"/>
          <w:b/>
          <w:bCs/>
          <w:u w:val="single"/>
        </w:rPr>
      </w:pPr>
      <w:r w:rsidRPr="00B26CAA">
        <w:rPr>
          <w:rFonts w:cstheme="minorHAnsi"/>
          <w:b/>
          <w:bCs/>
          <w:u w:val="single"/>
        </w:rPr>
        <w:t>k eliminaci zaplavování nemovitostí odpadní vodou z</w:t>
      </w:r>
      <w:r w:rsidR="00D202A3">
        <w:rPr>
          <w:rFonts w:cstheme="minorHAnsi"/>
          <w:b/>
          <w:bCs/>
          <w:u w:val="single"/>
        </w:rPr>
        <w:t> </w:t>
      </w:r>
      <w:r w:rsidRPr="00B26CAA">
        <w:rPr>
          <w:rFonts w:cstheme="minorHAnsi"/>
          <w:b/>
          <w:bCs/>
          <w:u w:val="single"/>
        </w:rPr>
        <w:t>kanalizace</w:t>
      </w:r>
    </w:p>
    <w:p w14:paraId="36EE3872" w14:textId="474FC99C" w:rsidR="00D202A3" w:rsidRPr="00A12060" w:rsidRDefault="00A12060" w:rsidP="00E77CD5">
      <w:pPr>
        <w:jc w:val="center"/>
        <w:rPr>
          <w:rFonts w:cstheme="minorHAnsi"/>
          <w:u w:val="single"/>
        </w:rPr>
      </w:pPr>
      <w:r w:rsidRPr="00A12060">
        <w:rPr>
          <w:rFonts w:cstheme="minorHAnsi"/>
          <w:u w:val="single"/>
        </w:rPr>
        <w:t>(dále jen „Dohoda“)</w:t>
      </w:r>
    </w:p>
    <w:p w14:paraId="7E3B324F" w14:textId="77777777" w:rsidR="001925CE" w:rsidRDefault="001925CE" w:rsidP="008946C7">
      <w:pPr>
        <w:spacing w:after="60"/>
        <w:rPr>
          <w:rFonts w:cstheme="minorHAnsi"/>
          <w:color w:val="0070C0"/>
        </w:rPr>
      </w:pPr>
    </w:p>
    <w:p w14:paraId="4C1F7D71" w14:textId="77777777" w:rsidR="008343C0" w:rsidRPr="00B26CAA" w:rsidRDefault="008343C0" w:rsidP="008946C7">
      <w:pPr>
        <w:spacing w:after="60"/>
        <w:rPr>
          <w:rFonts w:cstheme="minorHAnsi"/>
          <w:i/>
          <w:iCs/>
          <w:color w:val="0070C0"/>
        </w:rPr>
      </w:pPr>
    </w:p>
    <w:p w14:paraId="36811CA5" w14:textId="73A0EBC9" w:rsidR="001925CE" w:rsidRPr="008343C0" w:rsidRDefault="001925CE" w:rsidP="008343C0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Vodovody a kanalizace Hradec Králové, a.s.</w:t>
      </w:r>
    </w:p>
    <w:p w14:paraId="333CAA78" w14:textId="679B4FB9" w:rsidR="001925CE" w:rsidRDefault="001925CE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se sídlem Víta Nejedlého 893, 500 03 Hradec Králové, IČ: 48172898,</w:t>
      </w:r>
    </w:p>
    <w:p w14:paraId="77A4A9AF" w14:textId="5B3DC75B" w:rsidR="00F040E2" w:rsidRDefault="00F040E2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zastoupená 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Ing. Jiřím Šolcem, ředitelem společnosti</w:t>
      </w:r>
    </w:p>
    <w:p w14:paraId="623EB200" w14:textId="77777777" w:rsidR="00F040E2" w:rsidRPr="0038352E" w:rsidRDefault="00F040E2" w:rsidP="001925CE">
      <w:pPr>
        <w:shd w:val="clear" w:color="auto" w:fill="FFFFFF"/>
        <w:spacing w:after="0" w:line="240" w:lineRule="auto"/>
        <w:ind w:left="360"/>
        <w:rPr>
          <w:rFonts w:cstheme="minorHAnsi"/>
          <w:i/>
          <w:iCs/>
          <w:color w:val="0070C0"/>
        </w:rPr>
      </w:pPr>
    </w:p>
    <w:p w14:paraId="772508FE" w14:textId="691A681F" w:rsidR="001925CE" w:rsidRPr="008343C0" w:rsidRDefault="008E155C" w:rsidP="001925CE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>
        <w:rPr>
          <w:rFonts w:eastAsia="Times New Roman" w:cstheme="minorHAnsi"/>
          <w:b/>
          <w:bCs/>
          <w:kern w:val="0"/>
          <w:lang w:eastAsia="cs-CZ"/>
          <w14:ligatures w14:val="none"/>
        </w:rPr>
        <w:t>Město Smiřice</w:t>
      </w:r>
    </w:p>
    <w:p w14:paraId="4AD2096B" w14:textId="77777777" w:rsidR="00F040E2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 xml:space="preserve">se sídlem </w:t>
      </w:r>
      <w:r w:rsidR="008E155C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>Palackého 106,</w:t>
      </w:r>
      <w:r w:rsidRPr="008343C0">
        <w:rPr>
          <w:rFonts w:eastAsia="Times New Roman" w:cstheme="minorHAnsi"/>
          <w:color w:val="000000"/>
          <w:kern w:val="0"/>
          <w:shd w:val="clear" w:color="auto" w:fill="FFFFFF"/>
          <w:lang w:eastAsia="cs-CZ"/>
          <w14:ligatures w14:val="none"/>
        </w:rPr>
        <w:t xml:space="preserve"> 503 03 Smiřice, </w:t>
      </w: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IČ: 00</w:t>
      </w:r>
      <w:r w:rsidR="008E155C">
        <w:rPr>
          <w:rFonts w:eastAsia="Times New Roman" w:cstheme="minorHAnsi"/>
          <w:color w:val="000000"/>
          <w:kern w:val="0"/>
          <w:lang w:eastAsia="cs-CZ"/>
          <w14:ligatures w14:val="none"/>
        </w:rPr>
        <w:t>269557</w:t>
      </w: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, </w:t>
      </w:r>
    </w:p>
    <w:p w14:paraId="4666CFC7" w14:textId="4BBDB529" w:rsidR="00F040E2" w:rsidRPr="008343C0" w:rsidRDefault="00F040E2" w:rsidP="00F040E2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zastoupen</w:t>
      </w: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á Bc. Lubošem </w:t>
      </w:r>
      <w:proofErr w:type="spellStart"/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Tuzarem</w:t>
      </w:r>
      <w:proofErr w:type="spellEnd"/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>, starostou</w:t>
      </w:r>
    </w:p>
    <w:p w14:paraId="1569108F" w14:textId="76C032B9" w:rsidR="001925CE" w:rsidRPr="008343C0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1B465D55" w14:textId="77777777" w:rsidR="001925CE" w:rsidRPr="008343C0" w:rsidRDefault="001925CE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50E55181" w14:textId="447EB5F0" w:rsidR="001925CE" w:rsidRPr="008343C0" w:rsidRDefault="001925CE" w:rsidP="001925C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Vlastník/vlastníci dotčených nemovitostí:</w:t>
      </w:r>
    </w:p>
    <w:p w14:paraId="60BABB65" w14:textId="565196DC" w:rsidR="008C2A98" w:rsidRDefault="001925CE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paní </w:t>
      </w:r>
      <w:r w:rsidR="008C2A98">
        <w:rPr>
          <w:rFonts w:eastAsia="Times New Roman" w:cstheme="minorHAnsi"/>
          <w:color w:val="000000"/>
          <w:kern w:val="0"/>
          <w:lang w:eastAsia="cs-CZ"/>
          <w14:ligatures w14:val="none"/>
        </w:rPr>
        <w:t>Renata Havlíčková</w:t>
      </w:r>
    </w:p>
    <w:p w14:paraId="7ED92700" w14:textId="47AE8043" w:rsidR="001925CE" w:rsidRPr="008343C0" w:rsidRDefault="008C2A98" w:rsidP="001925CE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trvale bytem: </w:t>
      </w:r>
      <w:r w:rsidR="00F040E2">
        <w:rPr>
          <w:rFonts w:eastAsia="Times New Roman" w:cstheme="minorHAnsi"/>
          <w:color w:val="000000"/>
          <w:kern w:val="0"/>
          <w:lang w:eastAsia="cs-CZ"/>
          <w14:ligatures w14:val="none"/>
        </w:rPr>
        <w:t>Smiřice</w:t>
      </w:r>
    </w:p>
    <w:p w14:paraId="39E3CF16" w14:textId="77777777" w:rsidR="001925CE" w:rsidRPr="008343C0" w:rsidRDefault="001925CE" w:rsidP="008343C0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790A9DCE" w14:textId="2F42639E" w:rsidR="001925CE" w:rsidRPr="008343C0" w:rsidRDefault="001925CE" w:rsidP="00937F52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proofErr w:type="gramStart"/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_(</w:t>
      </w:r>
      <w:proofErr w:type="gramEnd"/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dále jen jako „Smluvní strany“, „VAK HK“, „Obec“ a „Vlastník nemovitosti“)</w:t>
      </w:r>
    </w:p>
    <w:p w14:paraId="1330C3DE" w14:textId="77777777" w:rsidR="006F2DDC" w:rsidRPr="008343C0" w:rsidRDefault="006F2DDC" w:rsidP="001925CE">
      <w:pPr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</w:p>
    <w:p w14:paraId="4C90E846" w14:textId="33EFFB48" w:rsidR="006F2DDC" w:rsidRPr="008343C0" w:rsidRDefault="006F2DDC" w:rsidP="008343C0">
      <w:pPr>
        <w:spacing w:after="0" w:line="240" w:lineRule="auto"/>
        <w:ind w:left="360"/>
        <w:jc w:val="center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8343C0">
        <w:rPr>
          <w:rFonts w:eastAsia="Times New Roman" w:cstheme="minorHAnsi"/>
          <w:color w:val="000000"/>
          <w:kern w:val="0"/>
          <w:lang w:eastAsia="cs-CZ"/>
          <w14:ligatures w14:val="none"/>
        </w:rPr>
        <w:t>uzavírají níže uvedeného dne, měsíce a roku tuto dohodu:</w:t>
      </w:r>
    </w:p>
    <w:p w14:paraId="531948B8" w14:textId="6C30608A" w:rsidR="001925CE" w:rsidRPr="008343C0" w:rsidRDefault="001925CE" w:rsidP="008343C0">
      <w:pPr>
        <w:shd w:val="clear" w:color="auto" w:fill="FFFFFF"/>
        <w:spacing w:after="0" w:line="240" w:lineRule="auto"/>
        <w:ind w:left="360"/>
        <w:rPr>
          <w:rFonts w:cstheme="minorHAnsi"/>
          <w:i/>
          <w:iCs/>
          <w:color w:val="0070C0"/>
        </w:rPr>
      </w:pPr>
    </w:p>
    <w:p w14:paraId="6BB21CE4" w14:textId="71077BC2" w:rsidR="00E77CD5" w:rsidRPr="00B26CAA" w:rsidRDefault="00E77CD5" w:rsidP="00E77CD5">
      <w:pPr>
        <w:jc w:val="center"/>
        <w:rPr>
          <w:rFonts w:cstheme="minorHAnsi"/>
          <w:b/>
          <w:bCs/>
        </w:rPr>
      </w:pPr>
      <w:r w:rsidRPr="00B26CAA">
        <w:rPr>
          <w:rFonts w:cstheme="minorHAnsi"/>
          <w:b/>
          <w:bCs/>
        </w:rPr>
        <w:t>I.</w:t>
      </w:r>
    </w:p>
    <w:p w14:paraId="52869134" w14:textId="14D56277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Smluvní st</w:t>
      </w:r>
      <w:r w:rsidR="004B4805" w:rsidRPr="00B26CAA">
        <w:rPr>
          <w:rFonts w:cstheme="minorHAnsi"/>
        </w:rPr>
        <w:t>r</w:t>
      </w:r>
      <w:r w:rsidRPr="00B26CAA">
        <w:rPr>
          <w:rFonts w:cstheme="minorHAnsi"/>
        </w:rPr>
        <w:t>any konstatují, že v</w:t>
      </w:r>
      <w:r w:rsidR="00842923">
        <w:rPr>
          <w:rFonts w:cstheme="minorHAnsi"/>
        </w:rPr>
        <w:t>e</w:t>
      </w:r>
      <w:r w:rsidRPr="00B26CAA">
        <w:rPr>
          <w:rFonts w:cstheme="minorHAnsi"/>
        </w:rPr>
        <w:t xml:space="preserve"> </w:t>
      </w:r>
      <w:r w:rsidR="00842923">
        <w:rPr>
          <w:rFonts w:cstheme="minorHAnsi"/>
        </w:rPr>
        <w:t>městě</w:t>
      </w:r>
      <w:r w:rsidRPr="00B26CAA">
        <w:rPr>
          <w:rFonts w:cstheme="minorHAnsi"/>
        </w:rPr>
        <w:t xml:space="preserve"> </w:t>
      </w:r>
      <w:r w:rsidR="00842923">
        <w:rPr>
          <w:rFonts w:cstheme="minorHAnsi"/>
        </w:rPr>
        <w:t>Smiřice</w:t>
      </w:r>
      <w:r w:rsidRPr="00B26CAA">
        <w:rPr>
          <w:rFonts w:cstheme="minorHAnsi"/>
        </w:rPr>
        <w:t>, v</w:t>
      </w:r>
      <w:r w:rsidR="0061517F">
        <w:rPr>
          <w:rFonts w:cstheme="minorHAnsi"/>
        </w:rPr>
        <w:t> </w:t>
      </w:r>
      <w:r w:rsidRPr="00B26CAA">
        <w:rPr>
          <w:rFonts w:cstheme="minorHAnsi"/>
        </w:rPr>
        <w:t>ulici</w:t>
      </w:r>
      <w:r w:rsidR="0061517F">
        <w:rPr>
          <w:rFonts w:cstheme="minorHAnsi"/>
        </w:rPr>
        <w:t xml:space="preserve"> </w:t>
      </w:r>
      <w:r w:rsidR="00842923">
        <w:rPr>
          <w:rFonts w:cstheme="minorHAnsi"/>
        </w:rPr>
        <w:t>Husova a Zahradní</w:t>
      </w:r>
      <w:r w:rsidRPr="00B26CAA">
        <w:rPr>
          <w:rFonts w:cstheme="minorHAnsi"/>
        </w:rPr>
        <w:t xml:space="preserve"> dochází </w:t>
      </w:r>
      <w:r w:rsidR="0071564A" w:rsidRPr="00B26CAA">
        <w:rPr>
          <w:rFonts w:cstheme="minorHAnsi"/>
        </w:rPr>
        <w:t xml:space="preserve">opakovaně </w:t>
      </w:r>
      <w:r w:rsidRPr="00B26CAA">
        <w:rPr>
          <w:rFonts w:cstheme="minorHAnsi"/>
        </w:rPr>
        <w:t xml:space="preserve">k zaplavování </w:t>
      </w:r>
      <w:r w:rsidR="008945DC" w:rsidRPr="00B26CAA">
        <w:rPr>
          <w:rFonts w:cstheme="minorHAnsi"/>
        </w:rPr>
        <w:t>suterénních prostor</w:t>
      </w:r>
      <w:r w:rsidR="0071564A" w:rsidRPr="00B26CAA">
        <w:rPr>
          <w:rFonts w:cstheme="minorHAnsi"/>
        </w:rPr>
        <w:t xml:space="preserve"> nemovitostí</w:t>
      </w:r>
      <w:r w:rsidR="008945DC" w:rsidRPr="00B26CAA">
        <w:rPr>
          <w:rFonts w:cstheme="minorHAnsi"/>
        </w:rPr>
        <w:t xml:space="preserve">, </w:t>
      </w:r>
      <w:proofErr w:type="spellStart"/>
      <w:r w:rsidR="008945DC" w:rsidRPr="00B26CAA">
        <w:rPr>
          <w:rFonts w:cstheme="minorHAnsi"/>
        </w:rPr>
        <w:t>zjm</w:t>
      </w:r>
      <w:proofErr w:type="spellEnd"/>
      <w:r w:rsidR="008945DC" w:rsidRPr="00B26CAA">
        <w:rPr>
          <w:rFonts w:cstheme="minorHAnsi"/>
        </w:rPr>
        <w:t xml:space="preserve">. </w:t>
      </w:r>
      <w:r w:rsidR="00F15E40" w:rsidRPr="00B26CAA">
        <w:rPr>
          <w:rFonts w:cstheme="minorHAnsi"/>
        </w:rPr>
        <w:t>j</w:t>
      </w:r>
      <w:r w:rsidR="00167B6C" w:rsidRPr="00B26CAA">
        <w:rPr>
          <w:rFonts w:cstheme="minorHAnsi"/>
        </w:rPr>
        <w:t xml:space="preserve">ejich </w:t>
      </w:r>
      <w:r w:rsidRPr="00B26CAA">
        <w:rPr>
          <w:rFonts w:cstheme="minorHAnsi"/>
        </w:rPr>
        <w:t xml:space="preserve">sklepů a garáží odpadní vodou zpětným vzdutím z kanalizace. K zaplavování dochází </w:t>
      </w:r>
      <w:r w:rsidR="008945DC" w:rsidRPr="00B26CAA">
        <w:rPr>
          <w:rFonts w:cstheme="minorHAnsi"/>
        </w:rPr>
        <w:t xml:space="preserve">především </w:t>
      </w:r>
      <w:r w:rsidRPr="00B26CAA">
        <w:rPr>
          <w:rFonts w:cstheme="minorHAnsi"/>
        </w:rPr>
        <w:t>v případě přívalových dešťů, u některých nemovitostí i několikrát ročně.</w:t>
      </w:r>
    </w:p>
    <w:p w14:paraId="597B3600" w14:textId="122F0813" w:rsidR="00E77CD5" w:rsidRPr="00B26CAA" w:rsidRDefault="00E77CD5" w:rsidP="00167B6C">
      <w:pPr>
        <w:jc w:val="both"/>
        <w:rPr>
          <w:rFonts w:cstheme="minorHAnsi"/>
        </w:rPr>
      </w:pPr>
      <w:r w:rsidRPr="00B26CAA">
        <w:rPr>
          <w:rFonts w:cstheme="minorHAnsi"/>
        </w:rPr>
        <w:t>Uzavřením této dohody deklarují smluvní strany zájem vyřešit danou situaci</w:t>
      </w:r>
      <w:r w:rsidR="008945DC" w:rsidRPr="00B26CAA">
        <w:rPr>
          <w:rFonts w:cstheme="minorHAnsi"/>
        </w:rPr>
        <w:t xml:space="preserve"> </w:t>
      </w:r>
      <w:r w:rsidR="00167B6C" w:rsidRPr="00B26CAA">
        <w:rPr>
          <w:rFonts w:cstheme="minorHAnsi"/>
        </w:rPr>
        <w:t>a eliminovat zaplavování nemovitostí odpadní vodou z kanalizace</w:t>
      </w:r>
      <w:r w:rsidR="00167B6C" w:rsidRPr="00B26CAA">
        <w:rPr>
          <w:rFonts w:cstheme="minorHAnsi"/>
          <w:b/>
          <w:bCs/>
        </w:rPr>
        <w:t xml:space="preserve"> </w:t>
      </w:r>
      <w:r w:rsidR="008945DC" w:rsidRPr="00B26CAA">
        <w:rPr>
          <w:rFonts w:cstheme="minorHAnsi"/>
        </w:rPr>
        <w:t>provedením vhodných opatření a</w:t>
      </w:r>
      <w:r w:rsidRPr="00B26CAA">
        <w:rPr>
          <w:rFonts w:cstheme="minorHAnsi"/>
        </w:rPr>
        <w:t xml:space="preserve"> instalací technického zařízení na pozemku</w:t>
      </w:r>
      <w:r w:rsidR="001925CE" w:rsidRPr="00B26CAA">
        <w:rPr>
          <w:rFonts w:cstheme="minorHAnsi"/>
        </w:rPr>
        <w:t>/pozemcích</w:t>
      </w:r>
      <w:r w:rsidRPr="00B26CAA">
        <w:rPr>
          <w:rFonts w:cstheme="minorHAnsi"/>
        </w:rPr>
        <w:t xml:space="preserve"> </w:t>
      </w:r>
      <w:r w:rsidR="002528A6" w:rsidRPr="00B26CAA">
        <w:rPr>
          <w:rFonts w:cstheme="minorHAnsi"/>
        </w:rPr>
        <w:t>vlastníka nemovitosti</w:t>
      </w:r>
      <w:r w:rsidRPr="00B26CAA">
        <w:rPr>
          <w:rFonts w:cstheme="minorHAnsi"/>
        </w:rPr>
        <w:t xml:space="preserve">. </w:t>
      </w:r>
    </w:p>
    <w:p w14:paraId="5BFC4A01" w14:textId="72A71207" w:rsidR="00E77CD5" w:rsidRPr="00B26CAA" w:rsidRDefault="00E77CD5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II.</w:t>
      </w:r>
    </w:p>
    <w:p w14:paraId="427C3234" w14:textId="07B20662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VAK HK po prošetření situace na místě samém považuje za </w:t>
      </w:r>
      <w:r w:rsidR="008945DC" w:rsidRPr="00B26CAA">
        <w:rPr>
          <w:rFonts w:cstheme="minorHAnsi"/>
        </w:rPr>
        <w:t xml:space="preserve">vhodné a </w:t>
      </w:r>
      <w:r w:rsidRPr="00B26CAA">
        <w:rPr>
          <w:rFonts w:cstheme="minorHAnsi"/>
        </w:rPr>
        <w:t xml:space="preserve">možné provést opatření </w:t>
      </w:r>
      <w:r w:rsidR="008945DC" w:rsidRPr="00B26CAA">
        <w:rPr>
          <w:rFonts w:cstheme="minorHAnsi"/>
        </w:rPr>
        <w:t>(dále jen „Dílo“)</w:t>
      </w:r>
      <w:r w:rsidR="00167B6C" w:rsidRPr="00B26CAA">
        <w:rPr>
          <w:rFonts w:cstheme="minorHAnsi"/>
        </w:rPr>
        <w:t xml:space="preserve"> </w:t>
      </w:r>
      <w:r w:rsidRPr="00B26CAA">
        <w:rPr>
          <w:rFonts w:cstheme="minorHAnsi"/>
        </w:rPr>
        <w:t xml:space="preserve">na kanalizačních přípojkách, která by měla eliminovat zpětné vzdutí. Technicky se jedná o osazení </w:t>
      </w:r>
      <w:r w:rsidR="0071564A" w:rsidRPr="00B26CAA">
        <w:rPr>
          <w:rFonts w:cstheme="minorHAnsi"/>
        </w:rPr>
        <w:t xml:space="preserve">odpovídající vhodné </w:t>
      </w:r>
      <w:r w:rsidRPr="00B26CAA">
        <w:rPr>
          <w:rFonts w:cstheme="minorHAnsi"/>
        </w:rPr>
        <w:t xml:space="preserve">zpětné klapky na přípojku a odvedení dešťové vody ze šikmé střechy a zpevněných ploch jednak do zahrady jednotlivých nemovitostí a na straně ulice </w:t>
      </w:r>
      <w:r w:rsidR="008945DC" w:rsidRPr="00B26CAA">
        <w:rPr>
          <w:rFonts w:cstheme="minorHAnsi"/>
        </w:rPr>
        <w:t xml:space="preserve">napojení </w:t>
      </w:r>
      <w:r w:rsidRPr="00B26CAA">
        <w:rPr>
          <w:rFonts w:cstheme="minorHAnsi"/>
        </w:rPr>
        <w:t>dešťov</w:t>
      </w:r>
      <w:r w:rsidR="008945DC" w:rsidRPr="00B26CAA">
        <w:rPr>
          <w:rFonts w:cstheme="minorHAnsi"/>
        </w:rPr>
        <w:t>ých vod</w:t>
      </w:r>
      <w:r w:rsidRPr="00B26CAA">
        <w:rPr>
          <w:rFonts w:cstheme="minorHAnsi"/>
        </w:rPr>
        <w:t xml:space="preserve"> za zpětnou klapku </w:t>
      </w:r>
      <w:r w:rsidR="002528A6" w:rsidRPr="00B26CAA">
        <w:rPr>
          <w:rFonts w:cstheme="minorHAnsi"/>
        </w:rPr>
        <w:t xml:space="preserve">do kanalizační přípojky </w:t>
      </w:r>
      <w:r w:rsidRPr="00B26CAA">
        <w:rPr>
          <w:rFonts w:cstheme="minorHAnsi"/>
        </w:rPr>
        <w:t xml:space="preserve">směrem ke kanalizačnímu řadu. Odvedení srážkových vod mimo vnitřní kanalizaci zabrání tomu, aby se nemovitost vytopila srážkovou vodou ve chvíli, kdy zpětné vzdutí </w:t>
      </w:r>
      <w:r w:rsidR="002528A6" w:rsidRPr="00B26CAA">
        <w:rPr>
          <w:rFonts w:cstheme="minorHAnsi"/>
        </w:rPr>
        <w:t xml:space="preserve">odpadních vod </w:t>
      </w:r>
      <w:r w:rsidRPr="00B26CAA">
        <w:rPr>
          <w:rFonts w:cstheme="minorHAnsi"/>
        </w:rPr>
        <w:t>z kanalizace zavře zpětnou klapku na kanalizační přípojce.</w:t>
      </w:r>
    </w:p>
    <w:p w14:paraId="632DEBC7" w14:textId="17BAA379" w:rsidR="00E77CD5" w:rsidRPr="00B26CAA" w:rsidRDefault="00E77CD5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III.</w:t>
      </w:r>
    </w:p>
    <w:p w14:paraId="1242CAD3" w14:textId="0AC2EFA0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VAK HK ve spolupráci s</w:t>
      </w:r>
      <w:r w:rsidR="00E62620">
        <w:rPr>
          <w:rFonts w:cstheme="minorHAnsi"/>
        </w:rPr>
        <w:t> </w:t>
      </w:r>
      <w:r w:rsidR="00D22D09">
        <w:rPr>
          <w:rFonts w:cstheme="minorHAnsi"/>
        </w:rPr>
        <w:t>městem</w:t>
      </w:r>
      <w:r w:rsidR="00E62620">
        <w:rPr>
          <w:rFonts w:cstheme="minorHAnsi"/>
        </w:rPr>
        <w:t xml:space="preserve"> </w:t>
      </w:r>
      <w:r w:rsidR="00D22D09">
        <w:rPr>
          <w:rFonts w:cstheme="minorHAnsi"/>
        </w:rPr>
        <w:t>Smiřice</w:t>
      </w:r>
      <w:r w:rsidRPr="00B26CAA">
        <w:rPr>
          <w:rFonts w:cstheme="minorHAnsi"/>
        </w:rPr>
        <w:t xml:space="preserve"> zajistí </w:t>
      </w:r>
      <w:r w:rsidR="0071564A" w:rsidRPr="00B26CAA">
        <w:rPr>
          <w:rFonts w:cstheme="minorHAnsi"/>
        </w:rPr>
        <w:t xml:space="preserve">nejpozději do </w:t>
      </w:r>
      <w:r w:rsidR="00F15E40" w:rsidRPr="00B26CAA">
        <w:rPr>
          <w:rFonts w:cstheme="minorHAnsi"/>
        </w:rPr>
        <w:t>30.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6.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2025</w:t>
      </w:r>
      <w:r w:rsidR="0071564A" w:rsidRPr="00B26CAA">
        <w:rPr>
          <w:rFonts w:cstheme="minorHAnsi"/>
        </w:rPr>
        <w:t xml:space="preserve"> </w:t>
      </w:r>
      <w:r w:rsidR="004F1938" w:rsidRPr="00B26CAA">
        <w:rPr>
          <w:rFonts w:cstheme="minorHAnsi"/>
        </w:rPr>
        <w:t xml:space="preserve">výběr </w:t>
      </w:r>
      <w:r w:rsidRPr="00B26CAA">
        <w:rPr>
          <w:rFonts w:cstheme="minorHAnsi"/>
        </w:rPr>
        <w:t xml:space="preserve">projektanta, který </w:t>
      </w:r>
      <w:r w:rsidR="00A941CD" w:rsidRPr="00B26CAA">
        <w:rPr>
          <w:rFonts w:cstheme="minorHAnsi"/>
        </w:rPr>
        <w:t xml:space="preserve">zpracuje projektovou dokumentaci na </w:t>
      </w:r>
      <w:r w:rsidR="008945DC" w:rsidRPr="00B26CAA">
        <w:rPr>
          <w:rFonts w:cstheme="minorHAnsi"/>
        </w:rPr>
        <w:t>Dílo</w:t>
      </w:r>
      <w:r w:rsidR="007E1D1F" w:rsidRPr="00B26CAA">
        <w:rPr>
          <w:rFonts w:cstheme="minorHAnsi"/>
        </w:rPr>
        <w:t xml:space="preserve"> </w:t>
      </w:r>
      <w:r w:rsidR="002528A6" w:rsidRPr="00B26CAA">
        <w:rPr>
          <w:rFonts w:cstheme="minorHAnsi"/>
        </w:rPr>
        <w:t xml:space="preserve">v souladu s ustanovením čl. II </w:t>
      </w:r>
      <w:r w:rsidR="0071564A" w:rsidRPr="00B26CAA">
        <w:rPr>
          <w:rFonts w:cstheme="minorHAnsi"/>
        </w:rPr>
        <w:t>této dohody</w:t>
      </w:r>
      <w:r w:rsidR="00A941CD" w:rsidRPr="00B26CAA">
        <w:rPr>
          <w:rFonts w:cstheme="minorHAnsi"/>
        </w:rPr>
        <w:t xml:space="preserve">. Projektová dokumentace bude předána vlastníkovi nemovitosti ke </w:t>
      </w:r>
      <w:r w:rsidR="00F15E40" w:rsidRPr="00B26CAA">
        <w:rPr>
          <w:rFonts w:cstheme="minorHAnsi"/>
        </w:rPr>
        <w:t>schválení, než bude vydána její finální verze.</w:t>
      </w:r>
    </w:p>
    <w:p w14:paraId="292ADE98" w14:textId="7D16D393" w:rsidR="00167B6C" w:rsidRPr="00B26CAA" w:rsidRDefault="00A941CD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Součástí projektové dokumentace bude rozpočet </w:t>
      </w:r>
      <w:r w:rsidR="0071564A" w:rsidRPr="00B26CAA">
        <w:rPr>
          <w:rFonts w:cstheme="minorHAnsi"/>
        </w:rPr>
        <w:t>Díla</w:t>
      </w:r>
      <w:r w:rsidRPr="00B26CAA">
        <w:rPr>
          <w:rFonts w:cstheme="minorHAnsi"/>
        </w:rPr>
        <w:t>.</w:t>
      </w:r>
    </w:p>
    <w:p w14:paraId="489D466C" w14:textId="77777777" w:rsidR="008E155C" w:rsidRDefault="008E155C" w:rsidP="003571C5">
      <w:pPr>
        <w:jc w:val="both"/>
        <w:rPr>
          <w:rFonts w:cstheme="minorHAnsi"/>
        </w:rPr>
      </w:pPr>
    </w:p>
    <w:p w14:paraId="1F2A196B" w14:textId="77777777" w:rsidR="008E155C" w:rsidRDefault="008E155C" w:rsidP="003571C5">
      <w:pPr>
        <w:jc w:val="both"/>
        <w:rPr>
          <w:rFonts w:cstheme="minorHAnsi"/>
        </w:rPr>
      </w:pPr>
    </w:p>
    <w:p w14:paraId="05D2CAE5" w14:textId="63E24D4A" w:rsidR="00167B6C" w:rsidRPr="00B26CAA" w:rsidRDefault="00A941CD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lastRenderedPageBreak/>
        <w:t xml:space="preserve">VAK HK </w:t>
      </w:r>
      <w:r w:rsidR="006F2DDC" w:rsidRPr="00B26CAA">
        <w:rPr>
          <w:rFonts w:cstheme="minorHAnsi"/>
        </w:rPr>
        <w:t>ve spolupráci s </w:t>
      </w:r>
      <w:r w:rsidR="008E155C">
        <w:rPr>
          <w:rFonts w:cstheme="minorHAnsi"/>
        </w:rPr>
        <w:t>městem</w:t>
      </w:r>
      <w:r w:rsidR="006F2DDC" w:rsidRPr="00B26CAA">
        <w:rPr>
          <w:rFonts w:cstheme="minorHAnsi"/>
        </w:rPr>
        <w:t xml:space="preserve"> </w:t>
      </w:r>
      <w:r w:rsidRPr="00B26CAA">
        <w:rPr>
          <w:rFonts w:cstheme="minorHAnsi"/>
        </w:rPr>
        <w:t xml:space="preserve">zajistí </w:t>
      </w:r>
      <w:r w:rsidR="007E1D1F" w:rsidRPr="00B26CAA">
        <w:rPr>
          <w:rFonts w:cstheme="minorHAnsi"/>
        </w:rPr>
        <w:t xml:space="preserve">realizaci </w:t>
      </w:r>
      <w:r w:rsidR="0071564A" w:rsidRPr="00B26CAA">
        <w:rPr>
          <w:rFonts w:cstheme="minorHAnsi"/>
        </w:rPr>
        <w:t xml:space="preserve">Díla </w:t>
      </w:r>
      <w:r w:rsidR="006F2DDC" w:rsidRPr="00B26CAA">
        <w:rPr>
          <w:rFonts w:cstheme="minorHAnsi"/>
        </w:rPr>
        <w:t xml:space="preserve">postupně u jednotlivých vlastníků podle harmonogramu prací dohodnutého se smluvními stranami tak, aby </w:t>
      </w:r>
      <w:r w:rsidR="006F2DDC" w:rsidRPr="008343C0">
        <w:rPr>
          <w:rFonts w:cstheme="minorHAnsi"/>
          <w:u w:val="single"/>
        </w:rPr>
        <w:t>eliminace zaplavování nemovitostí odpadní vodou z kanalizace</w:t>
      </w:r>
      <w:r w:rsidR="006F2DDC" w:rsidRPr="00B26CAA">
        <w:rPr>
          <w:rFonts w:cstheme="minorHAnsi"/>
        </w:rPr>
        <w:t xml:space="preserve"> byla zcela dokončena n</w:t>
      </w:r>
      <w:r w:rsidR="0071564A" w:rsidRPr="00B26CAA">
        <w:rPr>
          <w:rFonts w:cstheme="minorHAnsi"/>
        </w:rPr>
        <w:t xml:space="preserve">ejpozději do </w:t>
      </w:r>
      <w:r w:rsidR="006F2DDC" w:rsidRPr="00B26CAA">
        <w:rPr>
          <w:rFonts w:cstheme="minorHAnsi"/>
        </w:rPr>
        <w:t>30.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6.</w:t>
      </w:r>
      <w:r w:rsidR="00A00C25">
        <w:rPr>
          <w:rFonts w:cstheme="minorHAnsi"/>
        </w:rPr>
        <w:t xml:space="preserve"> </w:t>
      </w:r>
      <w:r w:rsidR="00F15E40" w:rsidRPr="00B26CAA">
        <w:rPr>
          <w:rFonts w:cstheme="minorHAnsi"/>
        </w:rPr>
        <w:t>2026</w:t>
      </w:r>
      <w:r w:rsidR="006F2DDC" w:rsidRPr="00B26CAA">
        <w:rPr>
          <w:rFonts w:cstheme="minorHAnsi"/>
        </w:rPr>
        <w:t xml:space="preserve">. </w:t>
      </w:r>
      <w:r w:rsidR="0071564A" w:rsidRPr="00B26CAA">
        <w:rPr>
          <w:rFonts w:cstheme="minorHAnsi"/>
        </w:rPr>
        <w:t xml:space="preserve"> </w:t>
      </w:r>
    </w:p>
    <w:p w14:paraId="46F2D05D" w14:textId="64A8310B" w:rsidR="00A941CD" w:rsidRPr="00B26CAA" w:rsidRDefault="007E1D1F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VAK HK </w:t>
      </w:r>
      <w:r w:rsidR="0071564A" w:rsidRPr="00B26CAA">
        <w:rPr>
          <w:rFonts w:cstheme="minorHAnsi"/>
        </w:rPr>
        <w:t>uhradí</w:t>
      </w:r>
      <w:r w:rsidR="004720BE" w:rsidRPr="00B26CAA">
        <w:rPr>
          <w:rFonts w:cstheme="minorHAnsi"/>
        </w:rPr>
        <w:t xml:space="preserve"> projektovou dokumentaci na Dílo,</w:t>
      </w:r>
      <w:r w:rsidR="0071564A" w:rsidRPr="00B26CAA">
        <w:rPr>
          <w:rFonts w:cstheme="minorHAnsi"/>
        </w:rPr>
        <w:t xml:space="preserve"> úpravy na kanalizační přípojce a </w:t>
      </w:r>
      <w:r w:rsidRPr="00B26CAA">
        <w:rPr>
          <w:rFonts w:cstheme="minorHAnsi"/>
        </w:rPr>
        <w:t>zpětnou klapku</w:t>
      </w:r>
      <w:r w:rsidR="004720BE" w:rsidRPr="00B26CAA">
        <w:rPr>
          <w:rFonts w:cstheme="minorHAnsi"/>
        </w:rPr>
        <w:t>. O</w:t>
      </w:r>
      <w:r w:rsidRPr="00B26CAA">
        <w:rPr>
          <w:rFonts w:cstheme="minorHAnsi"/>
        </w:rPr>
        <w:t xml:space="preserve">dpojení nebo přepojení odtoku srážkových vod </w:t>
      </w:r>
      <w:r w:rsidRPr="00F040E2">
        <w:rPr>
          <w:rFonts w:cstheme="minorHAnsi"/>
        </w:rPr>
        <w:t xml:space="preserve">bude </w:t>
      </w:r>
      <w:r w:rsidR="008E155C" w:rsidRPr="00F040E2">
        <w:rPr>
          <w:rFonts w:cstheme="minorHAnsi"/>
        </w:rPr>
        <w:t>spolu</w:t>
      </w:r>
      <w:r w:rsidRPr="00F040E2">
        <w:rPr>
          <w:rFonts w:cstheme="minorHAnsi"/>
        </w:rPr>
        <w:t>financovat obec</w:t>
      </w:r>
      <w:r w:rsidR="00F15E40" w:rsidRPr="00B26CAA">
        <w:rPr>
          <w:rFonts w:cstheme="minorHAnsi"/>
        </w:rPr>
        <w:t xml:space="preserve"> a VAK HK</w:t>
      </w:r>
      <w:r w:rsidRPr="00B26CAA">
        <w:rPr>
          <w:rFonts w:cstheme="minorHAnsi"/>
        </w:rPr>
        <w:t xml:space="preserve">. </w:t>
      </w:r>
      <w:r w:rsidR="0071564A" w:rsidRPr="00B26CAA">
        <w:rPr>
          <w:rFonts w:cstheme="minorHAnsi"/>
        </w:rPr>
        <w:t>Přesný p</w:t>
      </w:r>
      <w:r w:rsidRPr="00B26CAA">
        <w:rPr>
          <w:rFonts w:cstheme="minorHAnsi"/>
        </w:rPr>
        <w:t>odíl financování mezi VAK HK</w:t>
      </w:r>
      <w:r w:rsidR="00C03E3B">
        <w:rPr>
          <w:rFonts w:cstheme="minorHAnsi"/>
        </w:rPr>
        <w:t>,</w:t>
      </w:r>
      <w:r w:rsidRPr="00B26CAA">
        <w:rPr>
          <w:rFonts w:cstheme="minorHAnsi"/>
        </w:rPr>
        <w:t xml:space="preserve"> obcí</w:t>
      </w:r>
      <w:r w:rsidR="00C03E3B">
        <w:rPr>
          <w:rFonts w:cstheme="minorHAnsi"/>
        </w:rPr>
        <w:t xml:space="preserve"> a vlastníky dotčených nemovitostí </w:t>
      </w:r>
      <w:r w:rsidRPr="00B26CAA">
        <w:rPr>
          <w:rFonts w:cstheme="minorHAnsi"/>
        </w:rPr>
        <w:t xml:space="preserve">bude </w:t>
      </w:r>
      <w:r w:rsidR="008B615A" w:rsidRPr="00B26CAA">
        <w:rPr>
          <w:rFonts w:cstheme="minorHAnsi"/>
        </w:rPr>
        <w:t>určen</w:t>
      </w:r>
      <w:r w:rsidRPr="00B26CAA">
        <w:rPr>
          <w:rFonts w:cstheme="minorHAnsi"/>
        </w:rPr>
        <w:t xml:space="preserve"> dohodou </w:t>
      </w:r>
      <w:r w:rsidR="0071564A" w:rsidRPr="00B26CAA">
        <w:rPr>
          <w:rFonts w:cstheme="minorHAnsi"/>
        </w:rPr>
        <w:t xml:space="preserve">těchto stran </w:t>
      </w:r>
      <w:r w:rsidRPr="00B26CAA">
        <w:rPr>
          <w:rFonts w:cstheme="minorHAnsi"/>
        </w:rPr>
        <w:t>po</w:t>
      </w:r>
      <w:r w:rsidR="0071564A" w:rsidRPr="00B26CAA">
        <w:rPr>
          <w:rFonts w:cstheme="minorHAnsi"/>
        </w:rPr>
        <w:t xml:space="preserve"> schválení rozpočtu Díla, nejpozději do </w:t>
      </w:r>
      <w:r w:rsidR="006F2DDC" w:rsidRPr="00B26CAA">
        <w:rPr>
          <w:rFonts w:cstheme="minorHAnsi"/>
        </w:rPr>
        <w:t>31.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12.</w:t>
      </w:r>
      <w:r w:rsidR="00A00C25">
        <w:rPr>
          <w:rFonts w:cstheme="minorHAnsi"/>
        </w:rPr>
        <w:t xml:space="preserve"> </w:t>
      </w:r>
      <w:r w:rsidR="006F2DDC" w:rsidRPr="00B26CAA">
        <w:rPr>
          <w:rFonts w:cstheme="minorHAnsi"/>
        </w:rPr>
        <w:t>2025</w:t>
      </w:r>
      <w:r w:rsidR="0071564A" w:rsidRPr="00B26CAA">
        <w:rPr>
          <w:rFonts w:cstheme="minorHAnsi"/>
        </w:rPr>
        <w:t>.</w:t>
      </w:r>
      <w:r w:rsidR="004720BE" w:rsidRPr="00B26CAA">
        <w:rPr>
          <w:rFonts w:cstheme="minorHAnsi"/>
        </w:rPr>
        <w:t xml:space="preserve"> V dodatku k této dohodě bude </w:t>
      </w:r>
      <w:r w:rsidR="008B615A" w:rsidRPr="00B26CAA">
        <w:rPr>
          <w:rFonts w:cstheme="minorHAnsi"/>
        </w:rPr>
        <w:t xml:space="preserve">stanoven </w:t>
      </w:r>
      <w:r w:rsidR="004720BE" w:rsidRPr="00B26CAA">
        <w:rPr>
          <w:rFonts w:cstheme="minorHAnsi"/>
        </w:rPr>
        <w:t>podíl financování.</w:t>
      </w:r>
    </w:p>
    <w:p w14:paraId="26EE3991" w14:textId="5789E8D3" w:rsidR="00A941CD" w:rsidRPr="00B26CAA" w:rsidRDefault="00A941CD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IV.</w:t>
      </w:r>
    </w:p>
    <w:p w14:paraId="0EA0DC21" w14:textId="68A7AEFD" w:rsidR="00E77CD5" w:rsidRPr="00B26CAA" w:rsidRDefault="00E77CD5" w:rsidP="003571C5">
      <w:pPr>
        <w:jc w:val="both"/>
        <w:rPr>
          <w:rFonts w:cstheme="minorHAnsi"/>
        </w:rPr>
      </w:pPr>
      <w:r w:rsidRPr="00B26CAA">
        <w:rPr>
          <w:rFonts w:cstheme="minorHAnsi"/>
        </w:rPr>
        <w:t>Vlastník nemovitosti s</w:t>
      </w:r>
      <w:r w:rsidR="00A941CD" w:rsidRPr="00B26CAA">
        <w:rPr>
          <w:rFonts w:cstheme="minorHAnsi"/>
        </w:rPr>
        <w:t>ouhlasí s</w:t>
      </w:r>
      <w:r w:rsidR="006F2DDC" w:rsidRPr="00B26CAA">
        <w:rPr>
          <w:rFonts w:cstheme="minorHAnsi"/>
        </w:rPr>
        <w:t xml:space="preserve"> předmětem Díla a </w:t>
      </w:r>
      <w:r w:rsidRPr="00B26CAA">
        <w:rPr>
          <w:rFonts w:cstheme="minorHAnsi"/>
        </w:rPr>
        <w:t>navrženým</w:t>
      </w:r>
      <w:r w:rsidR="00A941CD" w:rsidRPr="00B26CAA">
        <w:rPr>
          <w:rFonts w:cstheme="minorHAnsi"/>
        </w:rPr>
        <w:t xml:space="preserve"> postupem a umožní </w:t>
      </w:r>
      <w:r w:rsidR="00C6689A" w:rsidRPr="00B26CAA">
        <w:rPr>
          <w:rFonts w:cstheme="minorHAnsi"/>
        </w:rPr>
        <w:t xml:space="preserve">v nezbytné míře přístup </w:t>
      </w:r>
      <w:r w:rsidR="006F2DDC" w:rsidRPr="00B26CAA">
        <w:rPr>
          <w:rFonts w:cstheme="minorHAnsi"/>
        </w:rPr>
        <w:t>na/</w:t>
      </w:r>
      <w:r w:rsidR="00C6689A" w:rsidRPr="00B26CAA">
        <w:rPr>
          <w:rFonts w:cstheme="minorHAnsi"/>
        </w:rPr>
        <w:t xml:space="preserve">do nemovitosti po předchozí dohodě a za předem stanovených podmínek </w:t>
      </w:r>
      <w:r w:rsidR="00A941CD" w:rsidRPr="00B26CAA">
        <w:rPr>
          <w:rFonts w:cstheme="minorHAnsi"/>
        </w:rPr>
        <w:t>projektantovi</w:t>
      </w:r>
      <w:r w:rsidR="000A5006" w:rsidRPr="00B26CAA">
        <w:rPr>
          <w:rFonts w:cstheme="minorHAnsi"/>
        </w:rPr>
        <w:t xml:space="preserve">, </w:t>
      </w:r>
      <w:r w:rsidR="000A5006" w:rsidRPr="007B3DF4">
        <w:rPr>
          <w:rFonts w:cstheme="minorHAnsi"/>
        </w:rPr>
        <w:t>pracovníkům VAK</w:t>
      </w:r>
      <w:r w:rsidR="00A825ED" w:rsidRPr="007B3DF4">
        <w:rPr>
          <w:rFonts w:cstheme="minorHAnsi"/>
        </w:rPr>
        <w:t xml:space="preserve"> </w:t>
      </w:r>
      <w:r w:rsidR="000A5006" w:rsidRPr="007B3DF4">
        <w:rPr>
          <w:rFonts w:cstheme="minorHAnsi"/>
        </w:rPr>
        <w:t xml:space="preserve">HK, provozovateli kanalizace Královéhradecké provozní, a.s. </w:t>
      </w:r>
      <w:r w:rsidR="00DE7EFB" w:rsidRPr="007B3DF4">
        <w:rPr>
          <w:rFonts w:cstheme="minorHAnsi"/>
        </w:rPr>
        <w:t>Samotná realizace díla bude předmětem dodatku této dohody, případně bude realizace díla řešena novou dohodou zúčastněných stran.</w:t>
      </w:r>
    </w:p>
    <w:p w14:paraId="6A347F22" w14:textId="1D87BAAE" w:rsidR="007E1D1F" w:rsidRPr="00B26CAA" w:rsidRDefault="007E1D1F" w:rsidP="003571C5">
      <w:pPr>
        <w:jc w:val="center"/>
        <w:rPr>
          <w:rFonts w:cstheme="minorHAnsi"/>
        </w:rPr>
      </w:pPr>
      <w:r w:rsidRPr="00B26CAA">
        <w:rPr>
          <w:rFonts w:cstheme="minorHAnsi"/>
        </w:rPr>
        <w:t>V.</w:t>
      </w:r>
    </w:p>
    <w:p w14:paraId="52E31ED9" w14:textId="46544A4F" w:rsidR="006F2DDC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Změnit nebo doplnit tuto </w:t>
      </w:r>
      <w:r w:rsidR="00B70673">
        <w:rPr>
          <w:rFonts w:cstheme="minorHAnsi"/>
        </w:rPr>
        <w:t xml:space="preserve">dohodu </w:t>
      </w:r>
      <w:r w:rsidRPr="00B26CAA">
        <w:rPr>
          <w:rFonts w:cstheme="minorHAnsi"/>
        </w:rPr>
        <w:t xml:space="preserve">mohou smluvní strany pouze formou písemných dodatků, které budou vzestupně číslovány, výslovně prohlášeny za dodatky této </w:t>
      </w:r>
      <w:r w:rsidR="00B70673">
        <w:rPr>
          <w:rFonts w:cstheme="minorHAnsi"/>
        </w:rPr>
        <w:t>dohody</w:t>
      </w:r>
      <w:r w:rsidRPr="00B26CAA">
        <w:rPr>
          <w:rFonts w:cstheme="minorHAnsi"/>
        </w:rPr>
        <w:t xml:space="preserve"> a podepsány oprávněnými zástupci smluvních stran. </w:t>
      </w:r>
    </w:p>
    <w:p w14:paraId="469D8B3B" w14:textId="227ADD83" w:rsidR="00B26CAA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Tato </w:t>
      </w:r>
      <w:r w:rsidR="00B70673">
        <w:rPr>
          <w:rFonts w:cstheme="minorHAnsi"/>
        </w:rPr>
        <w:t>dohoda</w:t>
      </w:r>
      <w:r w:rsidRPr="00B26CAA">
        <w:rPr>
          <w:rFonts w:cstheme="minorHAnsi"/>
        </w:rPr>
        <w:t xml:space="preserve"> nabývá platnosti </w:t>
      </w:r>
      <w:r w:rsidR="00B26CAA" w:rsidRPr="00B26CAA">
        <w:rPr>
          <w:rFonts w:cstheme="minorHAnsi"/>
        </w:rPr>
        <w:t xml:space="preserve">a účinnosti </w:t>
      </w:r>
      <w:r w:rsidRPr="00B26CAA">
        <w:rPr>
          <w:rFonts w:cstheme="minorHAnsi"/>
        </w:rPr>
        <w:t xml:space="preserve">dnem jejího podpisu </w:t>
      </w:r>
      <w:r w:rsidR="00B26CAA" w:rsidRPr="00B26CAA">
        <w:rPr>
          <w:rFonts w:cstheme="minorHAnsi"/>
        </w:rPr>
        <w:t xml:space="preserve">všemi </w:t>
      </w:r>
      <w:r w:rsidRPr="00B26CAA">
        <w:rPr>
          <w:rFonts w:cstheme="minorHAnsi"/>
        </w:rPr>
        <w:t>smluvními stranami</w:t>
      </w:r>
      <w:r w:rsidR="00B26CAA" w:rsidRPr="00B26CAA">
        <w:rPr>
          <w:rFonts w:cstheme="minorHAnsi"/>
        </w:rPr>
        <w:t xml:space="preserve">. </w:t>
      </w:r>
    </w:p>
    <w:p w14:paraId="54BC592F" w14:textId="44A91C96" w:rsidR="00B26CAA" w:rsidRPr="00B26CAA" w:rsidRDefault="006F2DDC" w:rsidP="00A00C25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Tato </w:t>
      </w:r>
      <w:r w:rsidR="00D202A3">
        <w:rPr>
          <w:rFonts w:cstheme="minorHAnsi"/>
        </w:rPr>
        <w:t xml:space="preserve">dohoda </w:t>
      </w:r>
      <w:r w:rsidRPr="00B26CAA">
        <w:rPr>
          <w:rFonts w:cstheme="minorHAnsi"/>
        </w:rPr>
        <w:t xml:space="preserve">je vyhotovena ve </w:t>
      </w:r>
      <w:r w:rsidR="00B26CAA" w:rsidRPr="00B26CAA">
        <w:rPr>
          <w:rFonts w:cstheme="minorHAnsi"/>
        </w:rPr>
        <w:t xml:space="preserve">třech rovnocenných </w:t>
      </w:r>
      <w:r w:rsidRPr="00B26CAA">
        <w:rPr>
          <w:rFonts w:cstheme="minorHAnsi"/>
        </w:rPr>
        <w:t>stejnopisech</w:t>
      </w:r>
      <w:r w:rsidR="00B26CAA" w:rsidRPr="00B26CAA">
        <w:rPr>
          <w:rFonts w:cstheme="minorHAnsi"/>
        </w:rPr>
        <w:t xml:space="preserve">. </w:t>
      </w:r>
    </w:p>
    <w:p w14:paraId="4999EB0C" w14:textId="5F81BFB1" w:rsidR="006F2DDC" w:rsidRPr="00B26CAA" w:rsidRDefault="006F2DDC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Smluvní strany shodně prohlašují, že si tuto </w:t>
      </w:r>
      <w:r w:rsidR="00D202A3">
        <w:rPr>
          <w:rFonts w:cstheme="minorHAnsi"/>
        </w:rPr>
        <w:t>dohodu</w:t>
      </w:r>
      <w:r w:rsidRPr="00B26CAA">
        <w:rPr>
          <w:rFonts w:cstheme="minorHAnsi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</w:t>
      </w:r>
      <w:r w:rsidR="00B26CAA" w:rsidRPr="00B26CAA">
        <w:rPr>
          <w:rFonts w:cstheme="minorHAnsi"/>
        </w:rPr>
        <w:t>.</w:t>
      </w:r>
    </w:p>
    <w:p w14:paraId="0EACCB18" w14:textId="77777777" w:rsidR="00B26CAA" w:rsidRPr="00B26CAA" w:rsidRDefault="00B26CAA" w:rsidP="00B26CAA">
      <w:pPr>
        <w:jc w:val="both"/>
        <w:rPr>
          <w:rFonts w:cstheme="minorHAnsi"/>
        </w:rPr>
      </w:pPr>
    </w:p>
    <w:p w14:paraId="52A4581F" w14:textId="53E69E50" w:rsidR="00B26CAA" w:rsidRPr="00B26CAA" w:rsidRDefault="00B26CAA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 xml:space="preserve">V Hradci Králové dne </w:t>
      </w:r>
      <w:r w:rsidR="00F040E2">
        <w:rPr>
          <w:rFonts w:cstheme="minorHAnsi"/>
        </w:rPr>
        <w:t>16.7.</w:t>
      </w:r>
      <w:r w:rsidRPr="00B26CAA">
        <w:rPr>
          <w:rFonts w:cstheme="minorHAnsi"/>
        </w:rPr>
        <w:t>2025                                                        V </w:t>
      </w:r>
      <w:r w:rsidR="008E155C">
        <w:rPr>
          <w:rFonts w:cstheme="minorHAnsi"/>
        </w:rPr>
        <w:t>Smiřicích</w:t>
      </w:r>
      <w:r w:rsidRPr="00B26CAA">
        <w:rPr>
          <w:rFonts w:cstheme="minorHAnsi"/>
        </w:rPr>
        <w:t xml:space="preserve"> dne </w:t>
      </w:r>
      <w:r w:rsidR="00F040E2">
        <w:rPr>
          <w:rFonts w:cstheme="minorHAnsi"/>
        </w:rPr>
        <w:t>10.7.</w:t>
      </w:r>
      <w:r w:rsidRPr="00B26CAA">
        <w:rPr>
          <w:rFonts w:cstheme="minorHAnsi"/>
        </w:rPr>
        <w:t>2025</w:t>
      </w:r>
    </w:p>
    <w:p w14:paraId="3585BC41" w14:textId="77777777" w:rsidR="00B26CAA" w:rsidRPr="00B26CAA" w:rsidRDefault="00B26CAA" w:rsidP="00B26CAA">
      <w:pPr>
        <w:jc w:val="both"/>
        <w:rPr>
          <w:rFonts w:cstheme="minorHAnsi"/>
        </w:rPr>
      </w:pPr>
    </w:p>
    <w:p w14:paraId="2A56E72A" w14:textId="2AB4995D" w:rsidR="00B26CAA" w:rsidRPr="00B26CAA" w:rsidRDefault="00B26CAA" w:rsidP="00B26CAA">
      <w:pPr>
        <w:jc w:val="both"/>
        <w:rPr>
          <w:rFonts w:cstheme="minorHAnsi"/>
        </w:rPr>
      </w:pPr>
      <w:r w:rsidRPr="00B26CAA">
        <w:rPr>
          <w:rFonts w:cstheme="minorHAnsi"/>
        </w:rPr>
        <w:t>……………………………………………………………..                                  ………………………………………………………….</w:t>
      </w:r>
    </w:p>
    <w:p w14:paraId="420FE8E4" w14:textId="2BA27005" w:rsidR="00B26CAA" w:rsidRDefault="00B26CAA" w:rsidP="008E155C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cs-CZ"/>
          <w14:ligatures w14:val="none"/>
        </w:rPr>
      </w:pPr>
      <w:r w:rsidRPr="00A00C25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Vodovody a kanalizace Hradec Králové, a.s.                                    </w:t>
      </w:r>
      <w:r w:rsidR="008E155C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 xml:space="preserve">   </w:t>
      </w:r>
      <w:r w:rsidR="008E155C">
        <w:rPr>
          <w:rFonts w:eastAsia="Times New Roman" w:cstheme="minorHAnsi"/>
          <w:b/>
          <w:bCs/>
          <w:color w:val="000000"/>
          <w:kern w:val="0"/>
          <w:shd w:val="clear" w:color="auto" w:fill="FFFFFF"/>
          <w:lang w:eastAsia="cs-CZ"/>
          <w14:ligatures w14:val="none"/>
        </w:rPr>
        <w:t>Město Smiřice</w:t>
      </w:r>
    </w:p>
    <w:p w14:paraId="0DE90DB2" w14:textId="77777777" w:rsidR="00D202A3" w:rsidRPr="00A00C25" w:rsidRDefault="00D202A3" w:rsidP="00D202A3">
      <w:pPr>
        <w:spacing w:after="0" w:line="240" w:lineRule="auto"/>
        <w:ind w:left="360"/>
        <w:rPr>
          <w:rFonts w:eastAsia="Times New Roman" w:cstheme="minorHAnsi"/>
          <w:b/>
          <w:bCs/>
          <w:kern w:val="0"/>
          <w:lang w:eastAsia="cs-CZ"/>
          <w14:ligatures w14:val="none"/>
        </w:rPr>
      </w:pPr>
    </w:p>
    <w:p w14:paraId="2EF02E29" w14:textId="776645B2" w:rsidR="00B26CAA" w:rsidRPr="00A00C25" w:rsidRDefault="00B26CAA" w:rsidP="00A00C25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00C25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 </w:t>
      </w:r>
    </w:p>
    <w:p w14:paraId="5DB08E36" w14:textId="5F5B633D" w:rsidR="00B26CAA" w:rsidRDefault="00D202A3" w:rsidP="00D202A3">
      <w:pPr>
        <w:jc w:val="center"/>
        <w:rPr>
          <w:rFonts w:cstheme="minorHAnsi"/>
        </w:rPr>
      </w:pPr>
      <w:r>
        <w:rPr>
          <w:rFonts w:cstheme="minorHAnsi"/>
        </w:rPr>
        <w:t>V </w:t>
      </w:r>
      <w:r w:rsidR="008E155C">
        <w:rPr>
          <w:rFonts w:cstheme="minorHAnsi"/>
        </w:rPr>
        <w:t>Smiřicích</w:t>
      </w:r>
      <w:r>
        <w:rPr>
          <w:rFonts w:cstheme="minorHAnsi"/>
        </w:rPr>
        <w:t xml:space="preserve"> dne …… 2025</w:t>
      </w:r>
    </w:p>
    <w:p w14:paraId="7C5CE0F5" w14:textId="77777777" w:rsidR="00D202A3" w:rsidRPr="00B26CAA" w:rsidRDefault="00D202A3" w:rsidP="00D202A3">
      <w:pPr>
        <w:jc w:val="center"/>
        <w:rPr>
          <w:rFonts w:cstheme="minorHAnsi"/>
        </w:rPr>
      </w:pPr>
    </w:p>
    <w:p w14:paraId="5CFE1E5F" w14:textId="2F466A9D" w:rsidR="00B26CAA" w:rsidRPr="00B26CAA" w:rsidRDefault="00B26CAA" w:rsidP="00B26CAA">
      <w:pPr>
        <w:jc w:val="center"/>
        <w:rPr>
          <w:rFonts w:cstheme="minorHAnsi"/>
        </w:rPr>
      </w:pPr>
      <w:r w:rsidRPr="00B26CAA">
        <w:rPr>
          <w:rFonts w:cstheme="minorHAnsi"/>
        </w:rPr>
        <w:t>………………………………………………….</w:t>
      </w:r>
    </w:p>
    <w:p w14:paraId="440D724E" w14:textId="4C1497A9" w:rsidR="00B26CAA" w:rsidRPr="00FB65F0" w:rsidRDefault="00B26CAA" w:rsidP="00B26CAA">
      <w:pPr>
        <w:jc w:val="center"/>
        <w:rPr>
          <w:rFonts w:cstheme="minorHAnsi"/>
          <w:b/>
          <w:bCs/>
        </w:rPr>
      </w:pPr>
      <w:r w:rsidRPr="00FB65F0">
        <w:rPr>
          <w:rFonts w:cstheme="minorHAnsi"/>
          <w:b/>
          <w:bCs/>
        </w:rPr>
        <w:t xml:space="preserve">Vlastník nemovitosti  </w:t>
      </w:r>
    </w:p>
    <w:p w14:paraId="7073C2C6" w14:textId="2821B228" w:rsidR="00E77CD5" w:rsidRPr="00B26CAA" w:rsidRDefault="00E77CD5" w:rsidP="003571C5">
      <w:pPr>
        <w:jc w:val="both"/>
        <w:rPr>
          <w:rFonts w:cstheme="minorHAnsi"/>
        </w:rPr>
      </w:pPr>
    </w:p>
    <w:p w14:paraId="1B8F1953" w14:textId="622CB0F9" w:rsidR="00A941CD" w:rsidRPr="00B26CAA" w:rsidRDefault="00A941CD" w:rsidP="00B26CAA">
      <w:pPr>
        <w:spacing w:after="60"/>
        <w:ind w:left="708" w:firstLine="708"/>
        <w:rPr>
          <w:rFonts w:cstheme="minorHAnsi"/>
          <w:i/>
          <w:iCs/>
          <w:color w:val="0070C0"/>
        </w:rPr>
      </w:pPr>
    </w:p>
    <w:sectPr w:rsidR="00A941CD" w:rsidRPr="00B26CAA" w:rsidSect="008946C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2657B"/>
    <w:multiLevelType w:val="hybridMultilevel"/>
    <w:tmpl w:val="94A28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0CB3"/>
    <w:multiLevelType w:val="hybridMultilevel"/>
    <w:tmpl w:val="C0282F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2D0C94"/>
    <w:multiLevelType w:val="hybridMultilevel"/>
    <w:tmpl w:val="4C142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95C68"/>
    <w:multiLevelType w:val="hybridMultilevel"/>
    <w:tmpl w:val="1BEC8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6247">
    <w:abstractNumId w:val="1"/>
  </w:num>
  <w:num w:numId="2" w16cid:durableId="1762220780">
    <w:abstractNumId w:val="3"/>
  </w:num>
  <w:num w:numId="3" w16cid:durableId="1329210832">
    <w:abstractNumId w:val="2"/>
  </w:num>
  <w:num w:numId="4" w16cid:durableId="639457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F0"/>
    <w:rsid w:val="00050C65"/>
    <w:rsid w:val="000A5006"/>
    <w:rsid w:val="00167B6C"/>
    <w:rsid w:val="001925CE"/>
    <w:rsid w:val="001C6074"/>
    <w:rsid w:val="001F484B"/>
    <w:rsid w:val="00202E5C"/>
    <w:rsid w:val="00226FC3"/>
    <w:rsid w:val="002528A6"/>
    <w:rsid w:val="002829F3"/>
    <w:rsid w:val="00303BF1"/>
    <w:rsid w:val="003571C5"/>
    <w:rsid w:val="003D5FC0"/>
    <w:rsid w:val="004720BE"/>
    <w:rsid w:val="004769E9"/>
    <w:rsid w:val="004B4805"/>
    <w:rsid w:val="004F1938"/>
    <w:rsid w:val="00550919"/>
    <w:rsid w:val="005D6798"/>
    <w:rsid w:val="0061517F"/>
    <w:rsid w:val="00631DA4"/>
    <w:rsid w:val="006501A6"/>
    <w:rsid w:val="006F2DDC"/>
    <w:rsid w:val="0071564A"/>
    <w:rsid w:val="0073040E"/>
    <w:rsid w:val="00740816"/>
    <w:rsid w:val="007841F0"/>
    <w:rsid w:val="007B3DF4"/>
    <w:rsid w:val="007E1D1F"/>
    <w:rsid w:val="008343C0"/>
    <w:rsid w:val="00842923"/>
    <w:rsid w:val="008945DC"/>
    <w:rsid w:val="008946C7"/>
    <w:rsid w:val="008B615A"/>
    <w:rsid w:val="008C2A98"/>
    <w:rsid w:val="008E155C"/>
    <w:rsid w:val="00937F52"/>
    <w:rsid w:val="00963608"/>
    <w:rsid w:val="00A00C25"/>
    <w:rsid w:val="00A12060"/>
    <w:rsid w:val="00A825ED"/>
    <w:rsid w:val="00A941CD"/>
    <w:rsid w:val="00AE7D32"/>
    <w:rsid w:val="00AF17A6"/>
    <w:rsid w:val="00B00200"/>
    <w:rsid w:val="00B2634C"/>
    <w:rsid w:val="00B26CAA"/>
    <w:rsid w:val="00B70673"/>
    <w:rsid w:val="00B7484E"/>
    <w:rsid w:val="00C03E3B"/>
    <w:rsid w:val="00C6689A"/>
    <w:rsid w:val="00C90A5E"/>
    <w:rsid w:val="00CD39B0"/>
    <w:rsid w:val="00CE2DA8"/>
    <w:rsid w:val="00D202A3"/>
    <w:rsid w:val="00D22D09"/>
    <w:rsid w:val="00D27487"/>
    <w:rsid w:val="00D6403D"/>
    <w:rsid w:val="00DE7EFB"/>
    <w:rsid w:val="00E15599"/>
    <w:rsid w:val="00E43F83"/>
    <w:rsid w:val="00E62620"/>
    <w:rsid w:val="00E65058"/>
    <w:rsid w:val="00E77CD5"/>
    <w:rsid w:val="00F040E2"/>
    <w:rsid w:val="00F15E40"/>
    <w:rsid w:val="00F23176"/>
    <w:rsid w:val="00F576B5"/>
    <w:rsid w:val="00FB65F0"/>
    <w:rsid w:val="00FC6566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385FC"/>
  <w15:docId w15:val="{00C595C7-B5CB-4731-A544-3DDBA26D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7B6C"/>
  </w:style>
  <w:style w:type="paragraph" w:styleId="Nadpis1">
    <w:name w:val="heading 1"/>
    <w:basedOn w:val="Normln"/>
    <w:next w:val="Normln"/>
    <w:link w:val="Nadpis1Char"/>
    <w:uiPriority w:val="9"/>
    <w:qFormat/>
    <w:rsid w:val="00784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4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41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4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41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4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4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4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4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41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4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41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41F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41F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41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41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41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41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4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4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4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41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41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41F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41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41F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41F0"/>
    <w:rPr>
      <w:b/>
      <w:bCs/>
      <w:smallCaps/>
      <w:color w:val="2E74B5" w:themeColor="accent1" w:themeShade="BF"/>
      <w:spacing w:val="5"/>
    </w:rPr>
  </w:style>
  <w:style w:type="paragraph" w:styleId="Revize">
    <w:name w:val="Revision"/>
    <w:hidden/>
    <w:uiPriority w:val="99"/>
    <w:semiHidden/>
    <w:rsid w:val="002528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156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156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156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6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6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Jan</dc:creator>
  <cp:keywords/>
  <dc:description/>
  <cp:lastModifiedBy>Lucie Hrouzková</cp:lastModifiedBy>
  <cp:revision>2</cp:revision>
  <cp:lastPrinted>2025-05-14T08:16:00Z</cp:lastPrinted>
  <dcterms:created xsi:type="dcterms:W3CDTF">2025-07-23T06:48:00Z</dcterms:created>
  <dcterms:modified xsi:type="dcterms:W3CDTF">2025-07-23T06:48:00Z</dcterms:modified>
</cp:coreProperties>
</file>