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9A8" w:rsidRPr="00D109A8" w:rsidRDefault="00D109A8" w:rsidP="00D109A8">
      <w:pPr>
        <w:jc w:val="right"/>
        <w:rPr>
          <w:rFonts w:ascii="Times New Roman" w:eastAsia="Times New Roman" w:hAnsi="Times New Roman" w:cs="Times New Roman"/>
          <w:color w:val="000000"/>
          <w:sz w:val="27"/>
          <w:szCs w:val="27"/>
          <w:lang w:eastAsia="cs-CZ"/>
        </w:rPr>
      </w:pPr>
      <w:r w:rsidRPr="00D109A8">
        <w:rPr>
          <w:rFonts w:eastAsia="Times New Roman"/>
          <w:color w:val="000000"/>
          <w:lang w:eastAsia="cs-CZ"/>
        </w:rPr>
        <w:t>Číslo smlouvy: PPK-352a/31/16</w:t>
      </w:r>
    </w:p>
    <w:p w:rsidR="00D109A8" w:rsidRPr="00D109A8" w:rsidRDefault="00D109A8" w:rsidP="00D109A8">
      <w:pPr>
        <w:jc w:val="right"/>
        <w:rPr>
          <w:rFonts w:ascii="Times New Roman" w:eastAsia="Times New Roman" w:hAnsi="Times New Roman" w:cs="Times New Roman"/>
          <w:color w:val="000000"/>
          <w:sz w:val="27"/>
          <w:szCs w:val="27"/>
          <w:lang w:eastAsia="cs-CZ"/>
        </w:rPr>
      </w:pPr>
      <w:r w:rsidRPr="00D109A8">
        <w:rPr>
          <w:rFonts w:eastAsia="Times New Roman"/>
          <w:color w:val="000000"/>
          <w:lang w:eastAsia="cs-CZ"/>
        </w:rPr>
        <w:t>Dotační titul: A2</w:t>
      </w:r>
    </w:p>
    <w:p w:rsidR="00D109A8" w:rsidRDefault="00D109A8" w:rsidP="00D109A8">
      <w:pPr>
        <w:rPr>
          <w:rFonts w:ascii="Times New Roman" w:eastAsia="Times New Roman" w:hAnsi="Times New Roman" w:cs="Times New Roman"/>
          <w:color w:val="000000"/>
          <w:sz w:val="27"/>
          <w:szCs w:val="27"/>
          <w:lang w:eastAsia="cs-CZ"/>
        </w:rPr>
      </w:pPr>
      <w:r w:rsidRPr="00D109A8">
        <w:rPr>
          <w:rFonts w:ascii="Times New Roman" w:eastAsia="Times New Roman" w:hAnsi="Times New Roman" w:cs="Times New Roman"/>
          <w:color w:val="000000"/>
          <w:sz w:val="27"/>
          <w:szCs w:val="27"/>
          <w:lang w:eastAsia="cs-CZ"/>
        </w:rPr>
        <w:t> </w:t>
      </w:r>
    </w:p>
    <w:p w:rsidR="00D109A8" w:rsidRPr="00D109A8" w:rsidRDefault="00D109A8" w:rsidP="00D109A8">
      <w:pPr>
        <w:rPr>
          <w:rFonts w:ascii="Times New Roman" w:eastAsia="Times New Roman" w:hAnsi="Times New Roman" w:cs="Times New Roman"/>
          <w:color w:val="000000"/>
          <w:sz w:val="27"/>
          <w:szCs w:val="27"/>
          <w:lang w:eastAsia="cs-CZ"/>
        </w:rPr>
      </w:pPr>
    </w:p>
    <w:p w:rsidR="00D109A8" w:rsidRPr="00D109A8" w:rsidRDefault="00D109A8" w:rsidP="00D109A8">
      <w:pPr>
        <w:jc w:val="center"/>
        <w:rPr>
          <w:rFonts w:ascii="Times New Roman" w:eastAsia="Times New Roman" w:hAnsi="Times New Roman" w:cs="Times New Roman"/>
          <w:color w:val="000000"/>
          <w:sz w:val="27"/>
          <w:szCs w:val="27"/>
          <w:lang w:eastAsia="cs-CZ"/>
        </w:rPr>
      </w:pPr>
      <w:r w:rsidRPr="00D109A8">
        <w:rPr>
          <w:rFonts w:eastAsia="Times New Roman"/>
          <w:b/>
          <w:bCs/>
          <w:color w:val="000000"/>
          <w:lang w:eastAsia="cs-CZ"/>
        </w:rPr>
        <w:t>SMLOUVA O DÍLO</w:t>
      </w:r>
    </w:p>
    <w:p w:rsidR="00D109A8" w:rsidRDefault="00D109A8" w:rsidP="00D109A8">
      <w:pPr>
        <w:jc w:val="center"/>
        <w:rPr>
          <w:rFonts w:eastAsia="Times New Roman"/>
          <w:b/>
          <w:bCs/>
          <w:color w:val="000000"/>
          <w:lang w:eastAsia="cs-CZ"/>
        </w:rPr>
      </w:pPr>
      <w:r w:rsidRPr="00D109A8">
        <w:rPr>
          <w:rFonts w:eastAsia="Times New Roman"/>
          <w:b/>
          <w:bCs/>
          <w:color w:val="000000"/>
          <w:lang w:eastAsia="cs-CZ"/>
        </w:rPr>
        <w:t>UZAVŘENÁ DLE USTANOVENÍ § 2586 A NÁSL. ZÁK. Č. 89/2012 SB., OBČANSKÉHO ZÁKONÍKU, VE ZNĚNÍ POZDĚJŠÍCH PŘEDPISŮ</w:t>
      </w:r>
    </w:p>
    <w:p w:rsidR="00D109A8" w:rsidRPr="00D109A8" w:rsidRDefault="00D109A8" w:rsidP="00D109A8">
      <w:pPr>
        <w:jc w:val="center"/>
        <w:rPr>
          <w:rFonts w:ascii="Times New Roman" w:eastAsia="Times New Roman" w:hAnsi="Times New Roman" w:cs="Times New Roman"/>
          <w:color w:val="000000"/>
          <w:sz w:val="27"/>
          <w:szCs w:val="27"/>
          <w:lang w:eastAsia="cs-CZ"/>
        </w:rPr>
      </w:pPr>
    </w:p>
    <w:p w:rsidR="00D109A8" w:rsidRDefault="00D109A8" w:rsidP="00D109A8">
      <w:pPr>
        <w:jc w:val="center"/>
        <w:rPr>
          <w:rFonts w:eastAsia="Times New Roman"/>
          <w:b/>
          <w:bCs/>
          <w:color w:val="000000"/>
          <w:lang w:eastAsia="cs-CZ"/>
        </w:rPr>
      </w:pPr>
      <w:r w:rsidRPr="00D109A8">
        <w:rPr>
          <w:rFonts w:eastAsia="Times New Roman"/>
          <w:b/>
          <w:bCs/>
          <w:color w:val="000000"/>
          <w:lang w:eastAsia="cs-CZ"/>
        </w:rPr>
        <w:t>I. Smluvní strany</w:t>
      </w:r>
    </w:p>
    <w:p w:rsidR="00D109A8" w:rsidRPr="00D109A8" w:rsidRDefault="00D109A8" w:rsidP="00D109A8">
      <w:pPr>
        <w:jc w:val="center"/>
        <w:rPr>
          <w:rFonts w:ascii="Times New Roman" w:eastAsia="Times New Roman" w:hAnsi="Times New Roman" w:cs="Times New Roman"/>
          <w:color w:val="000000"/>
          <w:sz w:val="27"/>
          <w:szCs w:val="27"/>
          <w:lang w:eastAsia="cs-CZ"/>
        </w:rPr>
      </w:pPr>
    </w:p>
    <w:p w:rsidR="00D109A8" w:rsidRPr="00D109A8" w:rsidRDefault="00D109A8" w:rsidP="00D109A8">
      <w:pPr>
        <w:rPr>
          <w:rFonts w:ascii="Times New Roman" w:eastAsia="Times New Roman" w:hAnsi="Times New Roman" w:cs="Times New Roman"/>
          <w:color w:val="000000"/>
          <w:sz w:val="27"/>
          <w:szCs w:val="27"/>
          <w:lang w:eastAsia="cs-CZ"/>
        </w:rPr>
      </w:pPr>
      <w:r w:rsidRPr="00D109A8">
        <w:rPr>
          <w:rFonts w:eastAsia="Times New Roman"/>
          <w:color w:val="000000"/>
          <w:lang w:eastAsia="cs-CZ"/>
        </w:rPr>
        <w:t>1.1</w:t>
      </w:r>
      <w:r w:rsidRPr="00D109A8">
        <w:rPr>
          <w:rFonts w:eastAsia="Times New Roman"/>
          <w:b/>
          <w:bCs/>
          <w:color w:val="000000"/>
          <w:lang w:eastAsia="cs-CZ"/>
        </w:rPr>
        <w:t> Objednatel</w:t>
      </w:r>
    </w:p>
    <w:p w:rsidR="00D109A8" w:rsidRPr="00D109A8" w:rsidRDefault="00D109A8" w:rsidP="00D109A8">
      <w:pPr>
        <w:rPr>
          <w:rFonts w:ascii="Times New Roman" w:eastAsia="Times New Roman" w:hAnsi="Times New Roman" w:cs="Times New Roman"/>
          <w:color w:val="000000"/>
          <w:sz w:val="27"/>
          <w:szCs w:val="27"/>
          <w:lang w:eastAsia="cs-CZ"/>
        </w:rPr>
      </w:pPr>
      <w:r w:rsidRPr="00D109A8">
        <w:rPr>
          <w:rFonts w:eastAsia="Times New Roman"/>
          <w:b/>
          <w:bCs/>
          <w:color w:val="000000"/>
          <w:lang w:eastAsia="cs-CZ"/>
        </w:rPr>
        <w:t>Česká republika - Agentura ochrany přírody a krajiny ČR</w:t>
      </w:r>
    </w:p>
    <w:p w:rsidR="00D109A8" w:rsidRPr="00D109A8" w:rsidRDefault="00D109A8" w:rsidP="00D109A8">
      <w:pPr>
        <w:rPr>
          <w:rFonts w:ascii="Times New Roman" w:eastAsia="Times New Roman" w:hAnsi="Times New Roman" w:cs="Times New Roman"/>
          <w:color w:val="000000"/>
          <w:sz w:val="27"/>
          <w:szCs w:val="27"/>
          <w:lang w:eastAsia="cs-CZ"/>
        </w:rPr>
      </w:pPr>
      <w:r w:rsidRPr="00D109A8">
        <w:rPr>
          <w:rFonts w:eastAsia="Times New Roman"/>
          <w:color w:val="000000"/>
          <w:lang w:eastAsia="cs-CZ"/>
        </w:rPr>
        <w:t>Sídlo: Kaplanova 1931/1, 148 00 Praha 11 - Chodov</w:t>
      </w:r>
    </w:p>
    <w:p w:rsidR="00D109A8" w:rsidRPr="00D109A8" w:rsidRDefault="00D109A8" w:rsidP="00D109A8">
      <w:pPr>
        <w:rPr>
          <w:rFonts w:ascii="Times New Roman" w:eastAsia="Times New Roman" w:hAnsi="Times New Roman" w:cs="Times New Roman"/>
          <w:color w:val="000000"/>
          <w:sz w:val="27"/>
          <w:szCs w:val="27"/>
          <w:lang w:eastAsia="cs-CZ"/>
        </w:rPr>
      </w:pPr>
      <w:r w:rsidRPr="00D109A8">
        <w:rPr>
          <w:rFonts w:eastAsia="Times New Roman"/>
          <w:color w:val="000000"/>
          <w:lang w:eastAsia="cs-CZ"/>
        </w:rPr>
        <w:t xml:space="preserve">Zastoupený: </w:t>
      </w:r>
      <w:r>
        <w:rPr>
          <w:rFonts w:eastAsia="Times New Roman"/>
          <w:color w:val="000000"/>
          <w:lang w:eastAsia="cs-CZ"/>
        </w:rPr>
        <w:tab/>
      </w:r>
      <w:r w:rsidRPr="00D109A8">
        <w:rPr>
          <w:rFonts w:eastAsia="Times New Roman"/>
          <w:color w:val="000000"/>
          <w:lang w:eastAsia="cs-CZ"/>
        </w:rPr>
        <w:t>RNDr. Miroslav Hátle CSc.</w:t>
      </w:r>
      <w:r>
        <w:rPr>
          <w:rFonts w:eastAsia="Times New Roman"/>
          <w:color w:val="000000"/>
          <w:lang w:eastAsia="cs-CZ"/>
        </w:rPr>
        <w:t>,</w:t>
      </w:r>
      <w:r w:rsidRPr="00D109A8">
        <w:rPr>
          <w:rFonts w:eastAsia="Times New Roman"/>
          <w:color w:val="000000"/>
          <w:lang w:eastAsia="cs-CZ"/>
        </w:rPr>
        <w:br/>
      </w:r>
      <w:r>
        <w:rPr>
          <w:rFonts w:eastAsia="Times New Roman"/>
          <w:color w:val="000000"/>
          <w:lang w:eastAsia="cs-CZ"/>
        </w:rPr>
        <w:tab/>
      </w:r>
      <w:r>
        <w:rPr>
          <w:rFonts w:eastAsia="Times New Roman"/>
          <w:color w:val="000000"/>
          <w:lang w:eastAsia="cs-CZ"/>
        </w:rPr>
        <w:tab/>
      </w:r>
      <w:r w:rsidRPr="00D109A8">
        <w:rPr>
          <w:rFonts w:eastAsia="Times New Roman"/>
          <w:color w:val="000000"/>
          <w:lang w:eastAsia="cs-CZ"/>
        </w:rPr>
        <w:t>vedoucí oddělení SCHKO Třeboňsko - RP Jižní Čechy</w:t>
      </w:r>
    </w:p>
    <w:p w:rsidR="00D109A8" w:rsidRPr="00D109A8" w:rsidRDefault="00D109A8" w:rsidP="00D109A8">
      <w:pPr>
        <w:rPr>
          <w:rFonts w:ascii="Times New Roman" w:eastAsia="Times New Roman" w:hAnsi="Times New Roman" w:cs="Times New Roman"/>
          <w:color w:val="000000"/>
          <w:sz w:val="27"/>
          <w:szCs w:val="27"/>
          <w:lang w:eastAsia="cs-CZ"/>
        </w:rPr>
      </w:pPr>
      <w:r>
        <w:rPr>
          <w:rFonts w:eastAsia="Times New Roman"/>
          <w:color w:val="000000"/>
          <w:lang w:eastAsia="cs-CZ"/>
        </w:rPr>
        <w:t>Bankovní spojení: ČNB Praha, č</w:t>
      </w:r>
      <w:r w:rsidRPr="00D109A8">
        <w:rPr>
          <w:rFonts w:eastAsia="Times New Roman"/>
          <w:color w:val="000000"/>
          <w:lang w:eastAsia="cs-CZ"/>
        </w:rPr>
        <w:t>íslo účtu: 18228011/0710</w:t>
      </w:r>
    </w:p>
    <w:p w:rsidR="00D109A8" w:rsidRPr="00D109A8" w:rsidRDefault="00D109A8" w:rsidP="00D109A8">
      <w:pPr>
        <w:rPr>
          <w:rFonts w:ascii="Times New Roman" w:eastAsia="Times New Roman" w:hAnsi="Times New Roman" w:cs="Times New Roman"/>
          <w:color w:val="000000"/>
          <w:sz w:val="27"/>
          <w:szCs w:val="27"/>
          <w:lang w:eastAsia="cs-CZ"/>
        </w:rPr>
      </w:pPr>
      <w:r w:rsidRPr="00D109A8">
        <w:rPr>
          <w:rFonts w:eastAsia="Times New Roman"/>
          <w:color w:val="000000"/>
          <w:lang w:eastAsia="cs-CZ"/>
        </w:rPr>
        <w:t>IČ: 629 335 91</w:t>
      </w:r>
    </w:p>
    <w:p w:rsidR="00D109A8" w:rsidRPr="00D109A8" w:rsidRDefault="00D109A8" w:rsidP="00D109A8">
      <w:pPr>
        <w:rPr>
          <w:rFonts w:ascii="Times New Roman" w:eastAsia="Times New Roman" w:hAnsi="Times New Roman" w:cs="Times New Roman"/>
          <w:color w:val="000000"/>
          <w:sz w:val="27"/>
          <w:szCs w:val="27"/>
          <w:lang w:eastAsia="cs-CZ"/>
        </w:rPr>
      </w:pPr>
      <w:r w:rsidRPr="00D109A8">
        <w:rPr>
          <w:rFonts w:eastAsia="Times New Roman"/>
          <w:color w:val="000000"/>
          <w:lang w:eastAsia="cs-CZ"/>
        </w:rPr>
        <w:t>DIČ: neplátce DPH</w:t>
      </w:r>
    </w:p>
    <w:p w:rsidR="00D109A8" w:rsidRPr="00D109A8" w:rsidRDefault="00D109A8" w:rsidP="00D109A8">
      <w:pPr>
        <w:rPr>
          <w:rFonts w:ascii="Times New Roman" w:eastAsia="Times New Roman" w:hAnsi="Times New Roman" w:cs="Times New Roman"/>
          <w:color w:val="000000"/>
          <w:sz w:val="27"/>
          <w:szCs w:val="27"/>
          <w:lang w:eastAsia="cs-CZ"/>
        </w:rPr>
      </w:pPr>
      <w:r w:rsidRPr="00D109A8">
        <w:rPr>
          <w:rFonts w:eastAsia="Times New Roman"/>
          <w:color w:val="000000"/>
          <w:lang w:eastAsia="cs-CZ"/>
        </w:rPr>
        <w:t>Telefon: 384 701 027</w:t>
      </w:r>
    </w:p>
    <w:p w:rsidR="00D109A8" w:rsidRDefault="00D109A8" w:rsidP="00D109A8">
      <w:pPr>
        <w:rPr>
          <w:rFonts w:eastAsia="Times New Roman"/>
          <w:color w:val="000000"/>
          <w:lang w:eastAsia="cs-CZ"/>
        </w:rPr>
      </w:pPr>
      <w:r w:rsidRPr="00D109A8">
        <w:rPr>
          <w:rFonts w:eastAsia="Times New Roman"/>
          <w:color w:val="000000"/>
          <w:lang w:eastAsia="cs-CZ"/>
        </w:rPr>
        <w:t xml:space="preserve">V rozsahu této smlouvy osoba zmocněná k jednání se zhotovitelem, k věcným úkonům a k převzetí díla: Ing. Hana Chobotská, Ph.D. </w:t>
      </w:r>
    </w:p>
    <w:p w:rsidR="00D109A8" w:rsidRDefault="00D109A8" w:rsidP="00D109A8">
      <w:pPr>
        <w:rPr>
          <w:rFonts w:eastAsia="Times New Roman"/>
          <w:color w:val="000000"/>
          <w:lang w:eastAsia="cs-CZ"/>
        </w:rPr>
      </w:pPr>
      <w:r w:rsidRPr="00D109A8">
        <w:rPr>
          <w:rFonts w:eastAsia="Times New Roman"/>
          <w:color w:val="000000"/>
          <w:lang w:eastAsia="cs-CZ"/>
        </w:rPr>
        <w:t>(dále jen „objednatel”)</w:t>
      </w:r>
    </w:p>
    <w:p w:rsidR="00D109A8" w:rsidRPr="00D109A8" w:rsidRDefault="00D109A8" w:rsidP="00D109A8">
      <w:pPr>
        <w:rPr>
          <w:rFonts w:ascii="Times New Roman" w:eastAsia="Times New Roman" w:hAnsi="Times New Roman" w:cs="Times New Roman"/>
          <w:color w:val="000000"/>
          <w:sz w:val="27"/>
          <w:szCs w:val="27"/>
          <w:lang w:eastAsia="cs-CZ"/>
        </w:rPr>
      </w:pPr>
    </w:p>
    <w:p w:rsidR="00D109A8" w:rsidRDefault="00D109A8" w:rsidP="00D109A8">
      <w:pPr>
        <w:rPr>
          <w:rFonts w:eastAsia="Times New Roman"/>
          <w:color w:val="000000"/>
          <w:lang w:eastAsia="cs-CZ"/>
        </w:rPr>
      </w:pPr>
      <w:r>
        <w:rPr>
          <w:rFonts w:eastAsia="Times New Roman"/>
          <w:color w:val="000000"/>
          <w:lang w:eastAsia="cs-CZ"/>
        </w:rPr>
        <w:t>a</w:t>
      </w:r>
    </w:p>
    <w:p w:rsidR="00D109A8" w:rsidRPr="00D109A8" w:rsidRDefault="00D109A8" w:rsidP="00D109A8">
      <w:pPr>
        <w:rPr>
          <w:rFonts w:ascii="Times New Roman" w:eastAsia="Times New Roman" w:hAnsi="Times New Roman" w:cs="Times New Roman"/>
          <w:color w:val="000000"/>
          <w:sz w:val="27"/>
          <w:szCs w:val="27"/>
          <w:lang w:eastAsia="cs-CZ"/>
        </w:rPr>
      </w:pPr>
    </w:p>
    <w:p w:rsidR="00D109A8" w:rsidRPr="00D109A8" w:rsidRDefault="00D109A8" w:rsidP="00D109A8">
      <w:pPr>
        <w:rPr>
          <w:rFonts w:ascii="Times New Roman" w:eastAsia="Times New Roman" w:hAnsi="Times New Roman" w:cs="Times New Roman"/>
          <w:color w:val="000000"/>
          <w:sz w:val="27"/>
          <w:szCs w:val="27"/>
          <w:lang w:eastAsia="cs-CZ"/>
        </w:rPr>
      </w:pPr>
      <w:r w:rsidRPr="00D109A8">
        <w:rPr>
          <w:rFonts w:eastAsia="Times New Roman"/>
          <w:color w:val="000000"/>
          <w:lang w:eastAsia="cs-CZ"/>
        </w:rPr>
        <w:t>1.2</w:t>
      </w:r>
      <w:r w:rsidRPr="00D109A8">
        <w:rPr>
          <w:rFonts w:eastAsia="Times New Roman"/>
          <w:b/>
          <w:bCs/>
          <w:color w:val="000000"/>
          <w:lang w:eastAsia="cs-CZ"/>
        </w:rPr>
        <w:t> Zhotovitel</w:t>
      </w:r>
    </w:p>
    <w:p w:rsidR="00D109A8" w:rsidRPr="00D109A8" w:rsidRDefault="00D109A8" w:rsidP="00D109A8">
      <w:pPr>
        <w:rPr>
          <w:rFonts w:ascii="Times New Roman" w:eastAsia="Times New Roman" w:hAnsi="Times New Roman" w:cs="Times New Roman"/>
          <w:color w:val="000000"/>
          <w:sz w:val="27"/>
          <w:szCs w:val="27"/>
          <w:lang w:eastAsia="cs-CZ"/>
        </w:rPr>
      </w:pPr>
      <w:r w:rsidRPr="00D109A8">
        <w:rPr>
          <w:rFonts w:eastAsia="Times New Roman"/>
          <w:b/>
          <w:bCs/>
          <w:color w:val="000000"/>
          <w:lang w:eastAsia="cs-CZ"/>
        </w:rPr>
        <w:t>JIPAMA s.r.o.</w:t>
      </w:r>
    </w:p>
    <w:p w:rsidR="00D109A8" w:rsidRPr="00D109A8" w:rsidRDefault="00D109A8" w:rsidP="00D109A8">
      <w:pPr>
        <w:rPr>
          <w:rFonts w:ascii="Times New Roman" w:eastAsia="Times New Roman" w:hAnsi="Times New Roman" w:cs="Times New Roman"/>
          <w:color w:val="000000"/>
          <w:sz w:val="27"/>
          <w:szCs w:val="27"/>
          <w:lang w:eastAsia="cs-CZ"/>
        </w:rPr>
      </w:pPr>
      <w:r w:rsidRPr="00D109A8">
        <w:rPr>
          <w:rFonts w:eastAsia="Times New Roman"/>
          <w:color w:val="000000"/>
          <w:lang w:eastAsia="cs-CZ"/>
        </w:rPr>
        <w:t>IČ: 25159224</w:t>
      </w:r>
      <w:r w:rsidRPr="00D109A8">
        <w:rPr>
          <w:rFonts w:eastAsia="Times New Roman"/>
          <w:color w:val="000000"/>
          <w:lang w:eastAsia="cs-CZ"/>
        </w:rPr>
        <w:br/>
      </w:r>
    </w:p>
    <w:p w:rsidR="00D109A8" w:rsidRDefault="00D109A8" w:rsidP="00D109A8">
      <w:pPr>
        <w:rPr>
          <w:rFonts w:eastAsia="Times New Roman"/>
          <w:color w:val="000000"/>
          <w:lang w:eastAsia="cs-CZ"/>
        </w:rPr>
      </w:pPr>
      <w:r w:rsidRPr="00D109A8">
        <w:rPr>
          <w:rFonts w:eastAsia="Times New Roman"/>
          <w:color w:val="000000"/>
          <w:lang w:eastAsia="cs-CZ"/>
        </w:rPr>
        <w:t>(dále jen „zhotovitel”)</w:t>
      </w:r>
    </w:p>
    <w:p w:rsidR="00506C06" w:rsidRPr="00D109A8" w:rsidRDefault="00506C06" w:rsidP="00D109A8">
      <w:pPr>
        <w:rPr>
          <w:rFonts w:ascii="Times New Roman" w:eastAsia="Times New Roman" w:hAnsi="Times New Roman" w:cs="Times New Roman"/>
          <w:color w:val="000000"/>
          <w:sz w:val="27"/>
          <w:szCs w:val="27"/>
          <w:lang w:eastAsia="cs-CZ"/>
        </w:rPr>
      </w:pPr>
    </w:p>
    <w:p w:rsidR="00D109A8" w:rsidRDefault="00D109A8" w:rsidP="00D109A8">
      <w:pPr>
        <w:jc w:val="center"/>
        <w:rPr>
          <w:rFonts w:eastAsia="Times New Roman"/>
          <w:b/>
          <w:bCs/>
          <w:color w:val="000000"/>
          <w:lang w:eastAsia="cs-CZ"/>
        </w:rPr>
      </w:pPr>
      <w:r w:rsidRPr="00D109A8">
        <w:rPr>
          <w:rFonts w:eastAsia="Times New Roman"/>
          <w:b/>
          <w:bCs/>
          <w:color w:val="000000"/>
          <w:lang w:eastAsia="cs-CZ"/>
        </w:rPr>
        <w:t>II. Předmět smlouvy</w:t>
      </w:r>
    </w:p>
    <w:p w:rsidR="00506C06" w:rsidRPr="00D109A8" w:rsidRDefault="00506C06" w:rsidP="00D109A8">
      <w:pPr>
        <w:jc w:val="center"/>
        <w:rPr>
          <w:rFonts w:ascii="Times New Roman" w:eastAsia="Times New Roman" w:hAnsi="Times New Roman" w:cs="Times New Roman"/>
          <w:color w:val="000000"/>
          <w:sz w:val="27"/>
          <w:szCs w:val="27"/>
          <w:lang w:eastAsia="cs-CZ"/>
        </w:rPr>
      </w:pPr>
    </w:p>
    <w:p w:rsidR="00D109A8" w:rsidRPr="00D109A8" w:rsidRDefault="00D109A8" w:rsidP="00D109A8">
      <w:pPr>
        <w:ind w:left="340" w:hanging="340"/>
        <w:jc w:val="both"/>
        <w:rPr>
          <w:rFonts w:ascii="Times New Roman" w:eastAsia="Times New Roman" w:hAnsi="Times New Roman" w:cs="Times New Roman"/>
          <w:color w:val="000000"/>
          <w:sz w:val="27"/>
          <w:szCs w:val="27"/>
          <w:lang w:eastAsia="cs-CZ"/>
        </w:rPr>
      </w:pPr>
      <w:r w:rsidRPr="00D109A8">
        <w:rPr>
          <w:rFonts w:eastAsia="Times New Roman"/>
          <w:color w:val="000000"/>
          <w:lang w:eastAsia="cs-CZ"/>
        </w:rPr>
        <w:t>2.1 Na základě této smlouvy se zhotovitel zavazuje provést na svůj náklad a nebezpečí dílo specifikované v čl. 2.2 této smlouvy a předat jej objednateli. Objednatel se zavazuje dílo převzít a zaplatit za něj zhotoviteli dohodnutou cenu.</w:t>
      </w:r>
    </w:p>
    <w:p w:rsidR="00D109A8" w:rsidRPr="00D109A8" w:rsidRDefault="00D109A8" w:rsidP="00D109A8">
      <w:pPr>
        <w:ind w:left="340" w:hanging="340"/>
        <w:jc w:val="both"/>
        <w:rPr>
          <w:rFonts w:ascii="Times New Roman" w:eastAsia="Times New Roman" w:hAnsi="Times New Roman" w:cs="Times New Roman"/>
          <w:color w:val="000000"/>
          <w:sz w:val="27"/>
          <w:szCs w:val="27"/>
          <w:lang w:eastAsia="cs-CZ"/>
        </w:rPr>
      </w:pPr>
      <w:r w:rsidRPr="00D109A8">
        <w:rPr>
          <w:rFonts w:eastAsia="Times New Roman"/>
          <w:color w:val="000000"/>
          <w:lang w:eastAsia="cs-CZ"/>
        </w:rPr>
        <w:t>2.2 Dílem se rozumí: Vyhrnutí sedimentů u 5 zazemňujících se tůní (cca 400 m</w:t>
      </w:r>
      <w:r w:rsidRPr="00D109A8">
        <w:rPr>
          <w:rFonts w:eastAsia="Times New Roman"/>
          <w:color w:val="000000"/>
          <w:vertAlign w:val="superscript"/>
          <w:lang w:eastAsia="cs-CZ"/>
        </w:rPr>
        <w:t>3</w:t>
      </w:r>
      <w:r w:rsidRPr="00D109A8">
        <w:rPr>
          <w:rFonts w:eastAsia="Times New Roman"/>
          <w:color w:val="000000"/>
          <w:lang w:eastAsia="cs-CZ"/>
        </w:rPr>
        <w:t>) a vyřezání expandujících náletových dřevin (cca 1000 m</w:t>
      </w:r>
      <w:r w:rsidRPr="00D109A8">
        <w:rPr>
          <w:rFonts w:eastAsia="Times New Roman"/>
          <w:color w:val="000000"/>
          <w:vertAlign w:val="superscript"/>
          <w:lang w:eastAsia="cs-CZ"/>
        </w:rPr>
        <w:t>2</w:t>
      </w:r>
      <w:r w:rsidRPr="00D109A8">
        <w:rPr>
          <w:rFonts w:eastAsia="Times New Roman"/>
          <w:color w:val="000000"/>
          <w:lang w:eastAsia="cs-CZ"/>
        </w:rPr>
        <w:t xml:space="preserve">) v pískovně Plavsko (viz příloha </w:t>
      </w:r>
      <w:proofErr w:type="gramStart"/>
      <w:r w:rsidRPr="00D109A8">
        <w:rPr>
          <w:rFonts w:eastAsia="Times New Roman"/>
          <w:color w:val="000000"/>
          <w:lang w:eastAsia="cs-CZ"/>
        </w:rPr>
        <w:t>č</w:t>
      </w:r>
      <w:r w:rsidR="00506C06">
        <w:rPr>
          <w:rFonts w:eastAsia="Times New Roman"/>
          <w:color w:val="000000"/>
          <w:lang w:eastAsia="cs-CZ"/>
        </w:rPr>
        <w:t>.</w:t>
      </w:r>
      <w:r w:rsidRPr="00D109A8">
        <w:rPr>
          <w:rFonts w:eastAsia="Times New Roman"/>
          <w:color w:val="000000"/>
          <w:lang w:eastAsia="cs-CZ"/>
        </w:rPr>
        <w:t xml:space="preserve"> 3 –mapa</w:t>
      </w:r>
      <w:proofErr w:type="gramEnd"/>
      <w:r w:rsidRPr="00D109A8">
        <w:rPr>
          <w:rFonts w:eastAsia="Times New Roman"/>
          <w:color w:val="000000"/>
          <w:lang w:eastAsia="cs-CZ"/>
        </w:rPr>
        <w:t>). Dno bude budováno s různými hloubkami (cca 0,5 - 1,5 m) z důvodu kolísající vodní hladiny závislé na hydrologické situaci. Dřevní hmota z odstraněného náletu bude zpracována a odvezena mimo lokalitu. Odstraněná zemina z tůní bude vyrovnána do přirozeného tvaru na vhodném místě v bezprostředním okolí tůní, břehy budou vysvahovány do mírného sklonu. Opatření bude provedeno v souladu se standardem voda v krajině. Po dokončení prací bude zpřesněná mapa tůní součástí předávacího protokolu. </w:t>
      </w:r>
    </w:p>
    <w:p w:rsidR="00506C06" w:rsidRPr="00D109A8" w:rsidRDefault="00D109A8" w:rsidP="00D109A8">
      <w:pPr>
        <w:ind w:left="340"/>
        <w:jc w:val="both"/>
        <w:rPr>
          <w:rFonts w:eastAsia="Times New Roman"/>
          <w:color w:val="000000"/>
          <w:lang w:eastAsia="cs-CZ"/>
        </w:rPr>
      </w:pPr>
      <w:r w:rsidRPr="00D109A8">
        <w:rPr>
          <w:rFonts w:eastAsia="Times New Roman"/>
          <w:color w:val="000000"/>
          <w:lang w:eastAsia="cs-CZ"/>
        </w:rPr>
        <w:t>(dále jen „dílo“)</w:t>
      </w:r>
    </w:p>
    <w:p w:rsidR="00D109A8" w:rsidRPr="00D109A8" w:rsidRDefault="00D109A8" w:rsidP="00D109A8">
      <w:pPr>
        <w:ind w:left="340" w:hanging="340"/>
        <w:jc w:val="both"/>
        <w:rPr>
          <w:rFonts w:ascii="Times New Roman" w:eastAsia="Times New Roman" w:hAnsi="Times New Roman" w:cs="Times New Roman"/>
          <w:color w:val="000000"/>
          <w:sz w:val="27"/>
          <w:szCs w:val="27"/>
          <w:lang w:eastAsia="cs-CZ"/>
        </w:rPr>
      </w:pPr>
      <w:r w:rsidRPr="00D109A8">
        <w:rPr>
          <w:rFonts w:eastAsia="Times New Roman"/>
          <w:color w:val="000000"/>
          <w:lang w:eastAsia="cs-CZ"/>
        </w:rPr>
        <w:t>2.3 Při provádění díla je zhotovitel vázán pokyny objednatele.</w:t>
      </w:r>
    </w:p>
    <w:p w:rsidR="00D109A8" w:rsidRDefault="00D109A8" w:rsidP="00D109A8">
      <w:pPr>
        <w:ind w:left="340" w:hanging="340"/>
        <w:jc w:val="both"/>
        <w:rPr>
          <w:rFonts w:eastAsia="Times New Roman"/>
          <w:color w:val="000000"/>
          <w:lang w:eastAsia="cs-CZ"/>
        </w:rPr>
      </w:pPr>
      <w:r w:rsidRPr="00D109A8">
        <w:rPr>
          <w:rFonts w:eastAsia="Times New Roman"/>
          <w:color w:val="000000"/>
          <w:lang w:eastAsia="cs-CZ"/>
        </w:rPr>
        <w:t>2.4 Objednatel je oprávněn v průběhu platnosti smlouvy jednostranně omezit rozsah díla v dosud neprovedené části, a to především s ohledem na nepřidělení dostatečných finančních prostředků objednateli ze státního rozpočtu. Při snížení rozsahu díla bude přiměřeně snížena jeho cena.</w:t>
      </w:r>
    </w:p>
    <w:p w:rsidR="00506C06" w:rsidRDefault="00506C06" w:rsidP="00D109A8">
      <w:pPr>
        <w:ind w:left="340" w:hanging="340"/>
        <w:jc w:val="both"/>
        <w:rPr>
          <w:rFonts w:ascii="Times New Roman" w:eastAsia="Times New Roman" w:hAnsi="Times New Roman" w:cs="Times New Roman"/>
          <w:color w:val="000000"/>
          <w:sz w:val="27"/>
          <w:szCs w:val="27"/>
          <w:lang w:eastAsia="cs-CZ"/>
        </w:rPr>
      </w:pPr>
    </w:p>
    <w:p w:rsidR="00FC0671" w:rsidRPr="00D109A8" w:rsidRDefault="00FC0671" w:rsidP="00D109A8">
      <w:pPr>
        <w:ind w:left="340" w:hanging="340"/>
        <w:jc w:val="both"/>
        <w:rPr>
          <w:rFonts w:ascii="Times New Roman" w:eastAsia="Times New Roman" w:hAnsi="Times New Roman" w:cs="Times New Roman"/>
          <w:color w:val="000000"/>
          <w:sz w:val="27"/>
          <w:szCs w:val="27"/>
          <w:lang w:eastAsia="cs-CZ"/>
        </w:rPr>
      </w:pPr>
    </w:p>
    <w:p w:rsidR="00D109A8" w:rsidRDefault="00D109A8" w:rsidP="00D109A8">
      <w:pPr>
        <w:jc w:val="center"/>
        <w:rPr>
          <w:rFonts w:eastAsia="Times New Roman"/>
          <w:b/>
          <w:bCs/>
          <w:color w:val="000000"/>
          <w:lang w:eastAsia="cs-CZ"/>
        </w:rPr>
      </w:pPr>
      <w:r w:rsidRPr="00D109A8">
        <w:rPr>
          <w:rFonts w:eastAsia="Times New Roman"/>
          <w:b/>
          <w:bCs/>
          <w:color w:val="000000"/>
          <w:lang w:eastAsia="cs-CZ"/>
        </w:rPr>
        <w:t>III. Cena díla a platební podmínky</w:t>
      </w:r>
    </w:p>
    <w:p w:rsidR="00506C06" w:rsidRPr="00D109A8" w:rsidRDefault="00506C06" w:rsidP="00D109A8">
      <w:pPr>
        <w:jc w:val="center"/>
        <w:rPr>
          <w:rFonts w:ascii="Times New Roman" w:eastAsia="Times New Roman" w:hAnsi="Times New Roman" w:cs="Times New Roman"/>
          <w:color w:val="000000"/>
          <w:sz w:val="27"/>
          <w:szCs w:val="27"/>
          <w:lang w:eastAsia="cs-CZ"/>
        </w:rPr>
      </w:pPr>
    </w:p>
    <w:p w:rsidR="00D109A8" w:rsidRPr="00D109A8" w:rsidRDefault="00D109A8" w:rsidP="00D109A8">
      <w:pPr>
        <w:rPr>
          <w:rFonts w:ascii="Times New Roman" w:eastAsia="Times New Roman" w:hAnsi="Times New Roman" w:cs="Times New Roman"/>
          <w:color w:val="000000"/>
          <w:sz w:val="27"/>
          <w:szCs w:val="27"/>
          <w:lang w:eastAsia="cs-CZ"/>
        </w:rPr>
      </w:pPr>
      <w:r w:rsidRPr="00D109A8">
        <w:rPr>
          <w:rFonts w:eastAsia="Times New Roman"/>
          <w:color w:val="000000"/>
          <w:lang w:eastAsia="cs-CZ"/>
        </w:rPr>
        <w:t>3.1 Cena díla je stanovena v souladu s právními předpisy:</w:t>
      </w:r>
    </w:p>
    <w:p w:rsidR="00D109A8" w:rsidRPr="00D109A8" w:rsidRDefault="00D109A8" w:rsidP="00D109A8">
      <w:pPr>
        <w:ind w:left="340"/>
        <w:jc w:val="both"/>
        <w:rPr>
          <w:rFonts w:ascii="Times New Roman" w:eastAsia="Times New Roman" w:hAnsi="Times New Roman" w:cs="Times New Roman"/>
          <w:color w:val="000000"/>
          <w:sz w:val="27"/>
          <w:szCs w:val="27"/>
          <w:lang w:eastAsia="cs-CZ"/>
        </w:rPr>
      </w:pPr>
      <w:r w:rsidRPr="00D109A8">
        <w:rPr>
          <w:rFonts w:eastAsia="Times New Roman"/>
          <w:color w:val="000000"/>
          <w:lang w:eastAsia="cs-CZ"/>
        </w:rPr>
        <w:t>Cena bez DPH: 70 820,66</w:t>
      </w:r>
      <w:r w:rsidR="00506C06">
        <w:rPr>
          <w:rFonts w:eastAsia="Times New Roman"/>
          <w:color w:val="000000"/>
          <w:lang w:eastAsia="cs-CZ"/>
        </w:rPr>
        <w:t xml:space="preserve"> </w:t>
      </w:r>
      <w:r w:rsidRPr="00D109A8">
        <w:rPr>
          <w:rFonts w:eastAsia="Times New Roman"/>
          <w:color w:val="000000"/>
          <w:lang w:eastAsia="cs-CZ"/>
        </w:rPr>
        <w:t>Kč</w:t>
      </w:r>
    </w:p>
    <w:p w:rsidR="00D109A8" w:rsidRPr="00D109A8" w:rsidRDefault="00D109A8" w:rsidP="00D109A8">
      <w:pPr>
        <w:ind w:left="340"/>
        <w:jc w:val="both"/>
        <w:rPr>
          <w:rFonts w:ascii="Times New Roman" w:eastAsia="Times New Roman" w:hAnsi="Times New Roman" w:cs="Times New Roman"/>
          <w:color w:val="000000"/>
          <w:sz w:val="27"/>
          <w:szCs w:val="27"/>
          <w:lang w:eastAsia="cs-CZ"/>
        </w:rPr>
      </w:pPr>
      <w:r w:rsidRPr="00D109A8">
        <w:rPr>
          <w:rFonts w:eastAsia="Times New Roman"/>
          <w:color w:val="000000"/>
          <w:lang w:eastAsia="cs-CZ"/>
        </w:rPr>
        <w:t>DPH 21%: 14 872,34</w:t>
      </w:r>
      <w:r w:rsidR="00506C06">
        <w:rPr>
          <w:rFonts w:eastAsia="Times New Roman"/>
          <w:color w:val="000000"/>
          <w:lang w:eastAsia="cs-CZ"/>
        </w:rPr>
        <w:t xml:space="preserve"> </w:t>
      </w:r>
      <w:r w:rsidRPr="00D109A8">
        <w:rPr>
          <w:rFonts w:eastAsia="Times New Roman"/>
          <w:color w:val="000000"/>
          <w:lang w:eastAsia="cs-CZ"/>
        </w:rPr>
        <w:t>Kč</w:t>
      </w:r>
    </w:p>
    <w:p w:rsidR="00D109A8" w:rsidRPr="00D109A8" w:rsidRDefault="00506C06" w:rsidP="00D109A8">
      <w:pPr>
        <w:ind w:left="340"/>
        <w:jc w:val="both"/>
        <w:rPr>
          <w:rFonts w:ascii="Times New Roman" w:eastAsia="Times New Roman" w:hAnsi="Times New Roman" w:cs="Times New Roman"/>
          <w:color w:val="000000"/>
          <w:sz w:val="27"/>
          <w:szCs w:val="27"/>
          <w:lang w:eastAsia="cs-CZ"/>
        </w:rPr>
      </w:pPr>
      <w:r>
        <w:rPr>
          <w:rFonts w:eastAsia="Times New Roman"/>
          <w:color w:val="000000"/>
          <w:lang w:eastAsia="cs-CZ"/>
        </w:rPr>
        <w:t>Cena včetně DPH:</w:t>
      </w:r>
      <w:r w:rsidR="00D715C7">
        <w:rPr>
          <w:rFonts w:eastAsia="Times New Roman"/>
          <w:color w:val="000000"/>
          <w:lang w:eastAsia="cs-CZ"/>
        </w:rPr>
        <w:t xml:space="preserve"> </w:t>
      </w:r>
      <w:r>
        <w:rPr>
          <w:rFonts w:eastAsia="Times New Roman"/>
          <w:color w:val="000000"/>
          <w:lang w:eastAsia="cs-CZ"/>
        </w:rPr>
        <w:t xml:space="preserve">85 693,- </w:t>
      </w:r>
      <w:r w:rsidR="00D109A8" w:rsidRPr="00D109A8">
        <w:rPr>
          <w:rFonts w:eastAsia="Times New Roman"/>
          <w:color w:val="000000"/>
          <w:lang w:eastAsia="cs-CZ"/>
        </w:rPr>
        <w:t>Kč, (slovy osmdesátpěttisícšestsetdevadesáttři koruny české).</w:t>
      </w:r>
    </w:p>
    <w:p w:rsidR="00D109A8" w:rsidRPr="00D109A8" w:rsidRDefault="00D109A8" w:rsidP="00D109A8">
      <w:pPr>
        <w:ind w:left="340"/>
        <w:jc w:val="both"/>
        <w:rPr>
          <w:rFonts w:ascii="Times New Roman" w:eastAsia="Times New Roman" w:hAnsi="Times New Roman" w:cs="Times New Roman"/>
          <w:color w:val="000000"/>
          <w:sz w:val="27"/>
          <w:szCs w:val="27"/>
          <w:lang w:eastAsia="cs-CZ"/>
        </w:rPr>
      </w:pPr>
      <w:r w:rsidRPr="00D109A8">
        <w:rPr>
          <w:rFonts w:eastAsia="Times New Roman"/>
          <w:color w:val="000000"/>
          <w:lang w:eastAsia="cs-CZ"/>
        </w:rPr>
        <w:t>Zhotovitel je plátce DPH.</w:t>
      </w:r>
    </w:p>
    <w:p w:rsidR="00D109A8" w:rsidRPr="00D109A8" w:rsidRDefault="00D109A8" w:rsidP="00D109A8">
      <w:pPr>
        <w:ind w:left="340" w:hanging="340"/>
        <w:jc w:val="both"/>
        <w:rPr>
          <w:rFonts w:ascii="Times New Roman" w:eastAsia="Times New Roman" w:hAnsi="Times New Roman" w:cs="Times New Roman"/>
          <w:color w:val="000000"/>
          <w:sz w:val="27"/>
          <w:szCs w:val="27"/>
          <w:lang w:eastAsia="cs-CZ"/>
        </w:rPr>
      </w:pPr>
      <w:r w:rsidRPr="00D109A8">
        <w:rPr>
          <w:rFonts w:eastAsia="Times New Roman"/>
          <w:color w:val="000000"/>
          <w:lang w:eastAsia="cs-CZ"/>
        </w:rPr>
        <w:t>3.2 Dohodnutá cena je stanovena jako nejvýše přípustná. Ke změně může dojít pouze při změně zákonných sazeb DPH.</w:t>
      </w:r>
    </w:p>
    <w:p w:rsidR="00D109A8" w:rsidRPr="00D109A8" w:rsidRDefault="00D109A8" w:rsidP="00D109A8">
      <w:pPr>
        <w:ind w:left="340" w:hanging="340"/>
        <w:jc w:val="both"/>
        <w:rPr>
          <w:rFonts w:ascii="Times New Roman" w:eastAsia="Times New Roman" w:hAnsi="Times New Roman" w:cs="Times New Roman"/>
          <w:color w:val="000000"/>
          <w:sz w:val="27"/>
          <w:szCs w:val="27"/>
          <w:lang w:eastAsia="cs-CZ"/>
        </w:rPr>
      </w:pPr>
      <w:r w:rsidRPr="00D109A8">
        <w:rPr>
          <w:rFonts w:eastAsia="Times New Roman"/>
          <w:color w:val="000000"/>
          <w:lang w:eastAsia="cs-CZ"/>
        </w:rPr>
        <w:t>3.3 Veškeré náklady vzniklé zhotoviteli v souvislosti s prováděním díla jsou zahrnuty v ceně díla.</w:t>
      </w:r>
    </w:p>
    <w:p w:rsidR="00506C06" w:rsidRPr="00506C06" w:rsidRDefault="00D109A8" w:rsidP="00506C06">
      <w:pPr>
        <w:ind w:left="340" w:hanging="340"/>
        <w:jc w:val="both"/>
        <w:rPr>
          <w:rFonts w:eastAsia="Times New Roman"/>
          <w:color w:val="000000"/>
          <w:lang w:eastAsia="cs-CZ"/>
        </w:rPr>
      </w:pPr>
      <w:r w:rsidRPr="00D109A8">
        <w:rPr>
          <w:rFonts w:eastAsia="Times New Roman"/>
          <w:color w:val="000000"/>
          <w:lang w:eastAsia="cs-CZ"/>
        </w:rPr>
        <w:t xml:space="preserve">3.4 Cena za dílo bude vyúčtována po provedení díla. Zhotovitel je povinen daňový doklad (fakturu) vystavit a doručit objednateli nejpozději do 15 pracovních dnů po předání a převzetí díla (v žádném případě však ne později než do </w:t>
      </w:r>
      <w:proofErr w:type="gramStart"/>
      <w:r w:rsidRPr="00D109A8">
        <w:rPr>
          <w:rFonts w:eastAsia="Times New Roman"/>
          <w:color w:val="000000"/>
          <w:lang w:eastAsia="cs-CZ"/>
        </w:rPr>
        <w:t>11.11. kalendářního</w:t>
      </w:r>
      <w:proofErr w:type="gramEnd"/>
      <w:r w:rsidRPr="00D109A8">
        <w:rPr>
          <w:rFonts w:eastAsia="Times New Roman"/>
          <w:color w:val="000000"/>
          <w:lang w:eastAsia="cs-CZ"/>
        </w:rPr>
        <w:t xml:space="preserve"> roku) na základě předávacího protokolu na adresu: </w:t>
      </w:r>
      <w:r w:rsidR="00506C06" w:rsidRPr="00506C06">
        <w:rPr>
          <w:rFonts w:eastAsia="Times New Roman"/>
          <w:color w:val="000000"/>
          <w:lang w:eastAsia="cs-CZ"/>
        </w:rPr>
        <w:t>Regionální pracoviště Jižní Čechy, Správa CHKO Třeboňsko, Valy 121, 379 01 Třeboň</w:t>
      </w:r>
      <w:r w:rsidR="00506C06">
        <w:rPr>
          <w:rFonts w:eastAsia="Times New Roman"/>
          <w:color w:val="000000"/>
          <w:lang w:eastAsia="cs-CZ"/>
        </w:rPr>
        <w:t>.</w:t>
      </w:r>
    </w:p>
    <w:p w:rsidR="00D109A8" w:rsidRPr="00D109A8" w:rsidRDefault="00D109A8" w:rsidP="00D109A8">
      <w:pPr>
        <w:ind w:left="340" w:hanging="340"/>
        <w:jc w:val="both"/>
        <w:rPr>
          <w:rFonts w:ascii="Times New Roman" w:eastAsia="Times New Roman" w:hAnsi="Times New Roman" w:cs="Times New Roman"/>
          <w:color w:val="000000"/>
          <w:sz w:val="27"/>
          <w:szCs w:val="27"/>
          <w:lang w:eastAsia="cs-CZ"/>
        </w:rPr>
      </w:pPr>
      <w:r w:rsidRPr="00D109A8">
        <w:rPr>
          <w:rFonts w:eastAsia="Times New Roman"/>
          <w:color w:val="000000"/>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D109A8" w:rsidRPr="00D109A8" w:rsidRDefault="00D109A8" w:rsidP="00D109A8">
      <w:pPr>
        <w:ind w:left="340" w:hanging="340"/>
        <w:jc w:val="both"/>
        <w:rPr>
          <w:rFonts w:ascii="Times New Roman" w:eastAsia="Times New Roman" w:hAnsi="Times New Roman" w:cs="Times New Roman"/>
          <w:color w:val="000000"/>
          <w:sz w:val="27"/>
          <w:szCs w:val="27"/>
          <w:lang w:eastAsia="cs-CZ"/>
        </w:rPr>
      </w:pPr>
      <w:r w:rsidRPr="00D109A8">
        <w:rPr>
          <w:rFonts w:eastAsia="Times New Roman"/>
          <w:color w:val="000000"/>
          <w:lang w:eastAsia="cs-CZ"/>
        </w:rPr>
        <w:t>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V případě, 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rsidR="00D109A8" w:rsidRDefault="00D109A8" w:rsidP="00D109A8">
      <w:pPr>
        <w:ind w:left="340" w:hanging="340"/>
        <w:jc w:val="both"/>
        <w:rPr>
          <w:rFonts w:eastAsia="Times New Roman"/>
          <w:color w:val="000000"/>
          <w:lang w:eastAsia="cs-CZ"/>
        </w:rPr>
      </w:pPr>
      <w:r w:rsidRPr="00D109A8">
        <w:rPr>
          <w:rFonts w:eastAsia="Times New Roman"/>
          <w:color w:val="000000"/>
          <w:lang w:eastAsia="cs-CZ"/>
        </w:rPr>
        <w:t>3.7 Smluvní strany se dohodly, že objednatel nebude poskytovat zálohové platby.</w:t>
      </w:r>
    </w:p>
    <w:p w:rsidR="00506C06" w:rsidRPr="00D109A8" w:rsidRDefault="00506C06" w:rsidP="00D109A8">
      <w:pPr>
        <w:ind w:left="340" w:hanging="340"/>
        <w:jc w:val="both"/>
        <w:rPr>
          <w:rFonts w:ascii="Times New Roman" w:eastAsia="Times New Roman" w:hAnsi="Times New Roman" w:cs="Times New Roman"/>
          <w:color w:val="000000"/>
          <w:sz w:val="27"/>
          <w:szCs w:val="27"/>
          <w:lang w:eastAsia="cs-CZ"/>
        </w:rPr>
      </w:pPr>
    </w:p>
    <w:p w:rsidR="00D109A8" w:rsidRDefault="00D109A8" w:rsidP="00D109A8">
      <w:pPr>
        <w:jc w:val="center"/>
        <w:rPr>
          <w:rFonts w:eastAsia="Times New Roman"/>
          <w:b/>
          <w:bCs/>
          <w:color w:val="000000"/>
          <w:lang w:eastAsia="cs-CZ"/>
        </w:rPr>
      </w:pPr>
      <w:r w:rsidRPr="00D109A8">
        <w:rPr>
          <w:rFonts w:eastAsia="Times New Roman"/>
          <w:b/>
          <w:bCs/>
          <w:color w:val="000000"/>
          <w:lang w:eastAsia="cs-CZ"/>
        </w:rPr>
        <w:t>IV.</w:t>
      </w:r>
      <w:r w:rsidRPr="00D109A8">
        <w:rPr>
          <w:rFonts w:eastAsia="Times New Roman"/>
          <w:color w:val="000000"/>
          <w:lang w:eastAsia="cs-CZ"/>
        </w:rPr>
        <w:t> </w:t>
      </w:r>
      <w:r w:rsidRPr="00D109A8">
        <w:rPr>
          <w:rFonts w:eastAsia="Times New Roman"/>
          <w:b/>
          <w:bCs/>
          <w:color w:val="000000"/>
          <w:lang w:eastAsia="cs-CZ"/>
        </w:rPr>
        <w:t>Doba a místo plnění</w:t>
      </w:r>
    </w:p>
    <w:p w:rsidR="00506C06" w:rsidRPr="00D109A8" w:rsidRDefault="00506C06" w:rsidP="00D109A8">
      <w:pPr>
        <w:jc w:val="center"/>
        <w:rPr>
          <w:rFonts w:ascii="Times New Roman" w:eastAsia="Times New Roman" w:hAnsi="Times New Roman" w:cs="Times New Roman"/>
          <w:color w:val="000000"/>
          <w:sz w:val="27"/>
          <w:szCs w:val="27"/>
          <w:lang w:eastAsia="cs-CZ"/>
        </w:rPr>
      </w:pPr>
    </w:p>
    <w:p w:rsidR="00D109A8" w:rsidRPr="00D109A8" w:rsidRDefault="00D109A8" w:rsidP="00D109A8">
      <w:pPr>
        <w:ind w:left="340" w:hanging="340"/>
        <w:jc w:val="both"/>
        <w:rPr>
          <w:rFonts w:ascii="Times New Roman" w:eastAsia="Times New Roman" w:hAnsi="Times New Roman" w:cs="Times New Roman"/>
          <w:color w:val="000000"/>
          <w:sz w:val="27"/>
          <w:szCs w:val="27"/>
          <w:lang w:eastAsia="cs-CZ"/>
        </w:rPr>
      </w:pPr>
      <w:r w:rsidRPr="00D109A8">
        <w:rPr>
          <w:rFonts w:eastAsia="Times New Roman"/>
          <w:color w:val="000000"/>
          <w:lang w:eastAsia="cs-CZ"/>
        </w:rPr>
        <w:t xml:space="preserve">4.1 Zhotovitel se zavazuje provést dílo a předat jej objednateli nejpozději </w:t>
      </w:r>
      <w:proofErr w:type="gramStart"/>
      <w:r w:rsidRPr="00D109A8">
        <w:rPr>
          <w:rFonts w:eastAsia="Times New Roman"/>
          <w:color w:val="000000"/>
          <w:lang w:eastAsia="cs-CZ"/>
        </w:rPr>
        <w:t>do</w:t>
      </w:r>
      <w:proofErr w:type="gramEnd"/>
      <w:r w:rsidRPr="00D109A8">
        <w:rPr>
          <w:rFonts w:eastAsia="Times New Roman"/>
          <w:color w:val="000000"/>
          <w:lang w:eastAsia="cs-CZ"/>
        </w:rPr>
        <w:t xml:space="preserve">: </w:t>
      </w:r>
      <w:proofErr w:type="gramStart"/>
      <w:r w:rsidRPr="00D109A8">
        <w:rPr>
          <w:rFonts w:eastAsia="Times New Roman"/>
          <w:color w:val="000000"/>
          <w:lang w:eastAsia="cs-CZ"/>
        </w:rPr>
        <w:t>31.10.2016</w:t>
      </w:r>
      <w:proofErr w:type="gramEnd"/>
      <w:r w:rsidRPr="00D109A8">
        <w:rPr>
          <w:rFonts w:eastAsia="Times New Roman"/>
          <w:color w:val="000000"/>
          <w:lang w:eastAsia="cs-CZ"/>
        </w:rPr>
        <w:t>.</w:t>
      </w:r>
    </w:p>
    <w:p w:rsidR="00D109A8" w:rsidRPr="00D109A8" w:rsidRDefault="00D109A8" w:rsidP="00D109A8">
      <w:pPr>
        <w:ind w:left="340" w:hanging="340"/>
        <w:jc w:val="both"/>
        <w:rPr>
          <w:rFonts w:ascii="Times New Roman" w:eastAsia="Times New Roman" w:hAnsi="Times New Roman" w:cs="Times New Roman"/>
          <w:color w:val="000000"/>
          <w:sz w:val="27"/>
          <w:szCs w:val="27"/>
          <w:lang w:eastAsia="cs-CZ"/>
        </w:rPr>
      </w:pPr>
      <w:r w:rsidRPr="00D109A8">
        <w:rPr>
          <w:rFonts w:eastAsia="Times New Roman"/>
          <w:color w:val="000000"/>
          <w:lang w:eastAsia="cs-CZ"/>
        </w:rPr>
        <w:t>4.2 Pokud zhotovitel dokončí dílo před dohodnutým termínem, zavazuje se objednatel, že převezme dílo i v dřívějším nabídnutém termínu, pokud bude bez vad a nedodělků.</w:t>
      </w:r>
    </w:p>
    <w:p w:rsidR="00D109A8" w:rsidRDefault="00D109A8" w:rsidP="00D109A8">
      <w:pPr>
        <w:ind w:left="340" w:hanging="340"/>
        <w:jc w:val="both"/>
        <w:rPr>
          <w:rFonts w:eastAsia="Times New Roman"/>
          <w:color w:val="000000"/>
          <w:lang w:eastAsia="cs-CZ"/>
        </w:rPr>
      </w:pPr>
      <w:r w:rsidRPr="00D109A8">
        <w:rPr>
          <w:rFonts w:eastAsia="Times New Roman"/>
          <w:color w:val="000000"/>
          <w:lang w:eastAsia="cs-CZ"/>
        </w:rPr>
        <w:t xml:space="preserve">4.3 Místem plnění je </w:t>
      </w:r>
      <w:proofErr w:type="gramStart"/>
      <w:r w:rsidRPr="00D109A8">
        <w:rPr>
          <w:rFonts w:eastAsia="Times New Roman"/>
          <w:color w:val="000000"/>
          <w:lang w:eastAsia="cs-CZ"/>
        </w:rPr>
        <w:t>p.č.</w:t>
      </w:r>
      <w:proofErr w:type="gramEnd"/>
      <w:r w:rsidRPr="00D109A8">
        <w:rPr>
          <w:rFonts w:eastAsia="Times New Roman"/>
          <w:color w:val="000000"/>
          <w:lang w:eastAsia="cs-CZ"/>
        </w:rPr>
        <w:t xml:space="preserve"> 2300/1, 2320, 2321, 2322, 2323, 2327, 2328, 2329, 2330, 2331, 2332, 2333, 2334, 2335, 2350/1 a 2355 v k.ú. Plavsko</w:t>
      </w:r>
      <w:r w:rsidR="00506C06">
        <w:rPr>
          <w:rFonts w:eastAsia="Times New Roman"/>
          <w:color w:val="000000"/>
          <w:lang w:eastAsia="cs-CZ"/>
        </w:rPr>
        <w:t>.</w:t>
      </w:r>
    </w:p>
    <w:p w:rsidR="00506C06" w:rsidRPr="00D109A8" w:rsidRDefault="00506C06" w:rsidP="00D109A8">
      <w:pPr>
        <w:ind w:left="340" w:hanging="340"/>
        <w:jc w:val="both"/>
        <w:rPr>
          <w:rFonts w:ascii="Times New Roman" w:eastAsia="Times New Roman" w:hAnsi="Times New Roman" w:cs="Times New Roman"/>
          <w:color w:val="000000"/>
          <w:sz w:val="27"/>
          <w:szCs w:val="27"/>
          <w:lang w:eastAsia="cs-CZ"/>
        </w:rPr>
      </w:pPr>
    </w:p>
    <w:p w:rsidR="00D109A8" w:rsidRDefault="00D109A8" w:rsidP="00D109A8">
      <w:pPr>
        <w:jc w:val="center"/>
        <w:rPr>
          <w:rFonts w:eastAsia="Times New Roman"/>
          <w:b/>
          <w:bCs/>
          <w:color w:val="000000"/>
          <w:lang w:eastAsia="cs-CZ"/>
        </w:rPr>
      </w:pPr>
      <w:r w:rsidRPr="00D109A8">
        <w:rPr>
          <w:rFonts w:eastAsia="Times New Roman"/>
          <w:b/>
          <w:bCs/>
          <w:color w:val="000000"/>
          <w:lang w:eastAsia="cs-CZ"/>
        </w:rPr>
        <w:t>V. Další ujednání</w:t>
      </w:r>
    </w:p>
    <w:p w:rsidR="00506C06" w:rsidRPr="00D109A8" w:rsidRDefault="00506C06" w:rsidP="00D109A8">
      <w:pPr>
        <w:jc w:val="center"/>
        <w:rPr>
          <w:rFonts w:ascii="Times New Roman" w:eastAsia="Times New Roman" w:hAnsi="Times New Roman" w:cs="Times New Roman"/>
          <w:color w:val="000000"/>
          <w:sz w:val="27"/>
          <w:szCs w:val="27"/>
          <w:lang w:eastAsia="cs-CZ"/>
        </w:rPr>
      </w:pPr>
    </w:p>
    <w:p w:rsidR="00D109A8" w:rsidRPr="00D109A8" w:rsidRDefault="00D109A8" w:rsidP="00D109A8">
      <w:pPr>
        <w:ind w:left="340" w:hanging="340"/>
        <w:jc w:val="both"/>
        <w:rPr>
          <w:rFonts w:ascii="Times New Roman" w:eastAsia="Times New Roman" w:hAnsi="Times New Roman" w:cs="Times New Roman"/>
          <w:color w:val="000000"/>
          <w:sz w:val="27"/>
          <w:szCs w:val="27"/>
          <w:lang w:eastAsia="cs-CZ"/>
        </w:rPr>
      </w:pPr>
      <w:r w:rsidRPr="00D109A8">
        <w:rPr>
          <w:rFonts w:eastAsia="Times New Roman"/>
          <w:color w:val="000000"/>
          <w:lang w:eastAsia="cs-CZ"/>
        </w:rPr>
        <w:t>5.1 Zhotovitel je povinen provést dílo v kvalitě, formě a obsahu, které vyžaduje tato smlouva a která je obvyklá pro díla obdobného typu. Zhotovitel je povinen po celou dobu provádění díla dbát pokynů objednatele.</w:t>
      </w:r>
    </w:p>
    <w:p w:rsidR="00D109A8" w:rsidRDefault="00D109A8" w:rsidP="00D109A8">
      <w:pPr>
        <w:ind w:left="340" w:hanging="340"/>
        <w:jc w:val="both"/>
        <w:rPr>
          <w:rFonts w:eastAsia="Times New Roman"/>
          <w:color w:val="000000"/>
          <w:lang w:eastAsia="cs-CZ"/>
        </w:rPr>
      </w:pPr>
      <w:r w:rsidRPr="00D109A8">
        <w:rPr>
          <w:rFonts w:eastAsia="Times New Roman"/>
          <w:color w:val="000000"/>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506C06" w:rsidRPr="00D109A8" w:rsidRDefault="00506C06" w:rsidP="00D109A8">
      <w:pPr>
        <w:ind w:left="340" w:hanging="340"/>
        <w:jc w:val="both"/>
        <w:rPr>
          <w:rFonts w:ascii="Times New Roman" w:eastAsia="Times New Roman" w:hAnsi="Times New Roman" w:cs="Times New Roman"/>
          <w:color w:val="000000"/>
          <w:sz w:val="27"/>
          <w:szCs w:val="27"/>
          <w:lang w:eastAsia="cs-CZ"/>
        </w:rPr>
      </w:pPr>
    </w:p>
    <w:p w:rsidR="00D109A8" w:rsidRDefault="00D109A8" w:rsidP="00D109A8">
      <w:pPr>
        <w:jc w:val="center"/>
        <w:rPr>
          <w:rFonts w:eastAsia="Times New Roman"/>
          <w:b/>
          <w:bCs/>
          <w:color w:val="000000"/>
          <w:lang w:eastAsia="cs-CZ"/>
        </w:rPr>
      </w:pPr>
      <w:r w:rsidRPr="00D109A8">
        <w:rPr>
          <w:rFonts w:eastAsia="Times New Roman"/>
          <w:b/>
          <w:bCs/>
          <w:color w:val="000000"/>
          <w:lang w:eastAsia="cs-CZ"/>
        </w:rPr>
        <w:lastRenderedPageBreak/>
        <w:t>VI. Předání a převzetí díla</w:t>
      </w:r>
    </w:p>
    <w:p w:rsidR="00506C06" w:rsidRPr="00D109A8" w:rsidRDefault="00506C06" w:rsidP="00D109A8">
      <w:pPr>
        <w:jc w:val="center"/>
        <w:rPr>
          <w:rFonts w:ascii="Times New Roman" w:eastAsia="Times New Roman" w:hAnsi="Times New Roman" w:cs="Times New Roman"/>
          <w:color w:val="000000"/>
          <w:sz w:val="27"/>
          <w:szCs w:val="27"/>
          <w:lang w:eastAsia="cs-CZ"/>
        </w:rPr>
      </w:pPr>
    </w:p>
    <w:p w:rsidR="00D109A8" w:rsidRPr="00D109A8" w:rsidRDefault="00D109A8" w:rsidP="00D109A8">
      <w:pPr>
        <w:ind w:left="340" w:hanging="340"/>
        <w:jc w:val="both"/>
        <w:rPr>
          <w:rFonts w:ascii="Times New Roman" w:eastAsia="Times New Roman" w:hAnsi="Times New Roman" w:cs="Times New Roman"/>
          <w:color w:val="000000"/>
          <w:sz w:val="27"/>
          <w:szCs w:val="27"/>
          <w:lang w:eastAsia="cs-CZ"/>
        </w:rPr>
      </w:pPr>
      <w:r w:rsidRPr="00D109A8">
        <w:rPr>
          <w:rFonts w:eastAsia="Times New Roman"/>
          <w:color w:val="000000"/>
          <w:lang w:eastAsia="cs-CZ"/>
        </w:rPr>
        <w:t>6.1 O předání díla vyhotoví smluvní strany předávací protokol podepsaný oběma smluvními stranami. Objednatel není povinen převzít dílo vykazující byť drobné vady či nedodělky.</w:t>
      </w:r>
    </w:p>
    <w:p w:rsidR="00D109A8" w:rsidRPr="00D109A8" w:rsidRDefault="00D109A8" w:rsidP="00D109A8">
      <w:pPr>
        <w:ind w:left="340" w:hanging="340"/>
        <w:jc w:val="both"/>
        <w:rPr>
          <w:rFonts w:ascii="Times New Roman" w:eastAsia="Times New Roman" w:hAnsi="Times New Roman" w:cs="Times New Roman"/>
          <w:color w:val="000000"/>
          <w:sz w:val="27"/>
          <w:szCs w:val="27"/>
          <w:lang w:eastAsia="cs-CZ"/>
        </w:rPr>
      </w:pPr>
      <w:r w:rsidRPr="00D109A8">
        <w:rPr>
          <w:rFonts w:eastAsia="Times New Roman"/>
          <w:color w:val="000000"/>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D109A8" w:rsidRDefault="00D109A8" w:rsidP="00D109A8">
      <w:pPr>
        <w:ind w:left="340" w:hanging="340"/>
        <w:jc w:val="both"/>
        <w:rPr>
          <w:rFonts w:eastAsia="Times New Roman"/>
          <w:color w:val="000000"/>
          <w:lang w:eastAsia="cs-CZ"/>
        </w:rPr>
      </w:pPr>
      <w:r w:rsidRPr="00D109A8">
        <w:rPr>
          <w:rFonts w:eastAsia="Times New Roman"/>
          <w:color w:val="000000"/>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506C06" w:rsidRPr="00D109A8" w:rsidRDefault="00506C06" w:rsidP="00D109A8">
      <w:pPr>
        <w:ind w:left="340" w:hanging="340"/>
        <w:jc w:val="both"/>
        <w:rPr>
          <w:rFonts w:ascii="Times New Roman" w:eastAsia="Times New Roman" w:hAnsi="Times New Roman" w:cs="Times New Roman"/>
          <w:color w:val="000000"/>
          <w:sz w:val="27"/>
          <w:szCs w:val="27"/>
          <w:lang w:eastAsia="cs-CZ"/>
        </w:rPr>
      </w:pPr>
    </w:p>
    <w:p w:rsidR="00D109A8" w:rsidRDefault="00D109A8" w:rsidP="00D109A8">
      <w:pPr>
        <w:ind w:left="340" w:hanging="340"/>
        <w:jc w:val="center"/>
        <w:rPr>
          <w:rFonts w:eastAsia="Times New Roman"/>
          <w:b/>
          <w:bCs/>
          <w:color w:val="000000"/>
          <w:lang w:eastAsia="cs-CZ"/>
        </w:rPr>
      </w:pPr>
      <w:r w:rsidRPr="00D109A8">
        <w:rPr>
          <w:rFonts w:eastAsia="Times New Roman"/>
          <w:b/>
          <w:bCs/>
          <w:color w:val="000000"/>
          <w:lang w:eastAsia="cs-CZ"/>
        </w:rPr>
        <w:t>VII. Odpovědnost za vady</w:t>
      </w:r>
    </w:p>
    <w:p w:rsidR="00506C06" w:rsidRPr="00D109A8" w:rsidRDefault="00506C06" w:rsidP="00D109A8">
      <w:pPr>
        <w:ind w:left="340" w:hanging="340"/>
        <w:jc w:val="center"/>
        <w:rPr>
          <w:rFonts w:ascii="Times New Roman" w:eastAsia="Times New Roman" w:hAnsi="Times New Roman" w:cs="Times New Roman"/>
          <w:color w:val="000000"/>
          <w:sz w:val="27"/>
          <w:szCs w:val="27"/>
          <w:lang w:eastAsia="cs-CZ"/>
        </w:rPr>
      </w:pPr>
    </w:p>
    <w:p w:rsidR="00D109A8" w:rsidRPr="00D109A8" w:rsidRDefault="00D109A8" w:rsidP="00D109A8">
      <w:pPr>
        <w:ind w:left="340" w:hanging="340"/>
        <w:jc w:val="both"/>
        <w:rPr>
          <w:rFonts w:ascii="Times New Roman" w:eastAsia="Times New Roman" w:hAnsi="Times New Roman" w:cs="Times New Roman"/>
          <w:color w:val="000000"/>
          <w:sz w:val="27"/>
          <w:szCs w:val="27"/>
          <w:lang w:eastAsia="cs-CZ"/>
        </w:rPr>
      </w:pPr>
      <w:r w:rsidRPr="00D109A8">
        <w:rPr>
          <w:rFonts w:eastAsia="Times New Roman"/>
          <w:color w:val="000000"/>
          <w:lang w:eastAsia="cs-CZ"/>
        </w:rPr>
        <w:t>7.1 Zhotovitel odpovídá za vady, jež má dílo v době jeho předání objednateli, byť se vady projeví až později.</w:t>
      </w:r>
    </w:p>
    <w:p w:rsidR="00D109A8" w:rsidRPr="00D109A8" w:rsidRDefault="00D109A8" w:rsidP="00D109A8">
      <w:pPr>
        <w:ind w:left="340" w:hanging="340"/>
        <w:jc w:val="both"/>
        <w:rPr>
          <w:rFonts w:ascii="Times New Roman" w:eastAsia="Times New Roman" w:hAnsi="Times New Roman" w:cs="Times New Roman"/>
          <w:color w:val="000000"/>
          <w:sz w:val="27"/>
          <w:szCs w:val="27"/>
          <w:lang w:eastAsia="cs-CZ"/>
        </w:rPr>
      </w:pPr>
      <w:r w:rsidRPr="00D109A8">
        <w:rPr>
          <w:rFonts w:eastAsia="Times New Roman"/>
          <w:color w:val="000000"/>
          <w:lang w:eastAsia="cs-CZ"/>
        </w:rPr>
        <w:t>7.2 Objednatel je povinen případné vady písemně reklamovat u zhotovitele bez zbytečného odkladu po jejich zjištění. V reklamaci musí být vady popsány a uvedeno, jak se projevují. Dále v reklamaci objednatel uvede, v jaké lhůtě požaduje odstranění vad.</w:t>
      </w:r>
    </w:p>
    <w:p w:rsidR="00D109A8" w:rsidRPr="00D109A8" w:rsidRDefault="00D109A8" w:rsidP="00D109A8">
      <w:pPr>
        <w:ind w:left="340" w:hanging="340"/>
        <w:jc w:val="both"/>
        <w:rPr>
          <w:rFonts w:ascii="Times New Roman" w:eastAsia="Times New Roman" w:hAnsi="Times New Roman" w:cs="Times New Roman"/>
          <w:color w:val="000000"/>
          <w:sz w:val="27"/>
          <w:szCs w:val="27"/>
          <w:lang w:eastAsia="cs-CZ"/>
        </w:rPr>
      </w:pPr>
      <w:r w:rsidRPr="00D109A8">
        <w:rPr>
          <w:rFonts w:eastAsia="Times New Roman"/>
          <w:color w:val="000000"/>
          <w:lang w:eastAsia="cs-CZ"/>
        </w:rPr>
        <w:t>7.3 Objednatel je oprávněn požadovat odstranění vady opravou, poskytnutím náhradního plnění nebo slevu ze sjednané ceny. Výběr způsobu nápravy náleží objednateli.</w:t>
      </w:r>
    </w:p>
    <w:p w:rsidR="00D109A8" w:rsidRPr="00D109A8" w:rsidRDefault="00D109A8" w:rsidP="00D109A8">
      <w:pPr>
        <w:ind w:left="340" w:hanging="340"/>
        <w:jc w:val="both"/>
        <w:rPr>
          <w:rFonts w:ascii="Times New Roman" w:eastAsia="Times New Roman" w:hAnsi="Times New Roman" w:cs="Times New Roman"/>
          <w:color w:val="000000"/>
          <w:sz w:val="27"/>
          <w:szCs w:val="27"/>
          <w:lang w:eastAsia="cs-CZ"/>
        </w:rPr>
      </w:pPr>
      <w:r w:rsidRPr="00D109A8">
        <w:rPr>
          <w:rFonts w:eastAsia="Times New Roman"/>
          <w:color w:val="000000"/>
          <w:lang w:eastAsia="cs-CZ"/>
        </w:rPr>
        <w:t>7.4 Zhotovitel poskytuje na dílo záruku v délce 24 měsíců. V případě, že délka záruky činí 0 měsíců, ustanovení článků 7.5 až 7.7 pozbývají platnosti.</w:t>
      </w:r>
    </w:p>
    <w:p w:rsidR="00D109A8" w:rsidRPr="00D109A8" w:rsidRDefault="00D109A8" w:rsidP="00D109A8">
      <w:pPr>
        <w:ind w:left="340" w:hanging="340"/>
        <w:jc w:val="both"/>
        <w:rPr>
          <w:rFonts w:ascii="Times New Roman" w:eastAsia="Times New Roman" w:hAnsi="Times New Roman" w:cs="Times New Roman"/>
          <w:color w:val="000000"/>
          <w:sz w:val="27"/>
          <w:szCs w:val="27"/>
          <w:lang w:eastAsia="cs-CZ"/>
        </w:rPr>
      </w:pPr>
      <w:r w:rsidRPr="00D109A8">
        <w:rPr>
          <w:rFonts w:eastAsia="Times New Roman"/>
          <w:color w:val="000000"/>
          <w:lang w:eastAsia="cs-CZ"/>
        </w:rPr>
        <w:t>7.5 Záruční doba počíná běžet dnem předání kompletního a bezvadného díla, popř. dnem odstranění poslední vady a nedodělku uvedeného v předávacím protokolu.</w:t>
      </w:r>
    </w:p>
    <w:p w:rsidR="00D109A8" w:rsidRPr="00D109A8" w:rsidRDefault="00D109A8" w:rsidP="00D109A8">
      <w:pPr>
        <w:ind w:left="340" w:hanging="340"/>
        <w:jc w:val="both"/>
        <w:rPr>
          <w:rFonts w:ascii="Times New Roman" w:eastAsia="Times New Roman" w:hAnsi="Times New Roman" w:cs="Times New Roman"/>
          <w:color w:val="000000"/>
          <w:sz w:val="27"/>
          <w:szCs w:val="27"/>
          <w:lang w:eastAsia="cs-CZ"/>
        </w:rPr>
      </w:pPr>
      <w:r w:rsidRPr="00D109A8">
        <w:rPr>
          <w:rFonts w:eastAsia="Times New Roman"/>
          <w:color w:val="000000"/>
          <w:lang w:eastAsia="cs-CZ"/>
        </w:rPr>
        <w:t>7.6 Objednatel je povinen vady, na které se vztahuje záruka, písemně reklamovat u zhotovitele bez zbytečného odkladu po jejich zjištění. V reklamaci musí být vady popsány a uvedeno, jak se projevují. Dále v reklamaci objednatel uvede, v jaké lhůtě požaduje odstranění vad</w:t>
      </w:r>
    </w:p>
    <w:p w:rsidR="00D109A8" w:rsidRDefault="00D109A8" w:rsidP="00D109A8">
      <w:pPr>
        <w:ind w:left="340" w:hanging="340"/>
        <w:jc w:val="both"/>
        <w:rPr>
          <w:rFonts w:eastAsia="Times New Roman"/>
          <w:color w:val="000000"/>
          <w:lang w:eastAsia="cs-CZ"/>
        </w:rPr>
      </w:pPr>
      <w:r w:rsidRPr="00D109A8">
        <w:rPr>
          <w:rFonts w:eastAsia="Times New Roman"/>
          <w:color w:val="000000"/>
          <w:lang w:eastAsia="cs-CZ"/>
        </w:rPr>
        <w:t>7.7 Objednatel je oprávněn požadovat odstranění vady, na kterou se vztahuje záruka, opravou, poskytnutím náhradního plnění nebo slevu ze sjednané ceny. Výběr způsobu nápravy náleží objednateli.</w:t>
      </w:r>
    </w:p>
    <w:p w:rsidR="00506C06" w:rsidRPr="00D109A8" w:rsidRDefault="00506C06" w:rsidP="00D109A8">
      <w:pPr>
        <w:ind w:left="340" w:hanging="340"/>
        <w:jc w:val="both"/>
        <w:rPr>
          <w:rFonts w:ascii="Times New Roman" w:eastAsia="Times New Roman" w:hAnsi="Times New Roman" w:cs="Times New Roman"/>
          <w:color w:val="000000"/>
          <w:sz w:val="27"/>
          <w:szCs w:val="27"/>
          <w:lang w:eastAsia="cs-CZ"/>
        </w:rPr>
      </w:pPr>
    </w:p>
    <w:p w:rsidR="00D109A8" w:rsidRDefault="00D109A8" w:rsidP="00D109A8">
      <w:pPr>
        <w:ind w:left="340" w:hanging="340"/>
        <w:jc w:val="center"/>
        <w:rPr>
          <w:rFonts w:eastAsia="Times New Roman"/>
          <w:b/>
          <w:bCs/>
          <w:color w:val="000000"/>
          <w:lang w:eastAsia="cs-CZ"/>
        </w:rPr>
      </w:pPr>
      <w:r w:rsidRPr="00D109A8">
        <w:rPr>
          <w:rFonts w:eastAsia="Times New Roman"/>
          <w:b/>
          <w:bCs/>
          <w:color w:val="000000"/>
          <w:lang w:eastAsia="cs-CZ"/>
        </w:rPr>
        <w:t>VIII. Sankce</w:t>
      </w:r>
    </w:p>
    <w:p w:rsidR="00506C06" w:rsidRPr="00D109A8" w:rsidRDefault="00506C06" w:rsidP="00D109A8">
      <w:pPr>
        <w:ind w:left="340" w:hanging="340"/>
        <w:jc w:val="center"/>
        <w:rPr>
          <w:rFonts w:ascii="Times New Roman" w:eastAsia="Times New Roman" w:hAnsi="Times New Roman" w:cs="Times New Roman"/>
          <w:color w:val="000000"/>
          <w:sz w:val="27"/>
          <w:szCs w:val="27"/>
          <w:lang w:eastAsia="cs-CZ"/>
        </w:rPr>
      </w:pPr>
    </w:p>
    <w:p w:rsidR="00D109A8" w:rsidRPr="00D109A8" w:rsidRDefault="00D109A8" w:rsidP="00D109A8">
      <w:pPr>
        <w:ind w:left="340" w:hanging="340"/>
        <w:jc w:val="both"/>
        <w:rPr>
          <w:rFonts w:ascii="Times New Roman" w:eastAsia="Times New Roman" w:hAnsi="Times New Roman" w:cs="Times New Roman"/>
          <w:color w:val="000000"/>
          <w:sz w:val="27"/>
          <w:szCs w:val="27"/>
          <w:lang w:eastAsia="cs-CZ"/>
        </w:rPr>
      </w:pPr>
      <w:r w:rsidRPr="00D109A8">
        <w:rPr>
          <w:rFonts w:eastAsia="Times New Roman"/>
          <w:color w:val="000000"/>
          <w:lang w:eastAsia="cs-CZ"/>
        </w:rPr>
        <w:t>8.1 V případě, že zhotovitel nedodrží termín provedení díla anebo termín odstranění vad a nedodělků uvedený v předávacím protokolu, je zhotovitel povinen zaplatit objednateli smluvní pokutu ve výši 0,1 % z ceny díla bez DPH za každý den prodlení.</w:t>
      </w:r>
    </w:p>
    <w:p w:rsidR="00D109A8" w:rsidRPr="00D109A8" w:rsidRDefault="00D109A8" w:rsidP="00D109A8">
      <w:pPr>
        <w:ind w:left="340" w:hanging="340"/>
        <w:jc w:val="both"/>
        <w:rPr>
          <w:rFonts w:ascii="Times New Roman" w:eastAsia="Times New Roman" w:hAnsi="Times New Roman" w:cs="Times New Roman"/>
          <w:color w:val="000000"/>
          <w:sz w:val="27"/>
          <w:szCs w:val="27"/>
          <w:lang w:eastAsia="cs-CZ"/>
        </w:rPr>
      </w:pPr>
      <w:r w:rsidRPr="00D109A8">
        <w:rPr>
          <w:rFonts w:eastAsia="Times New Roman"/>
          <w:color w:val="000000"/>
          <w:lang w:eastAsia="cs-CZ"/>
        </w:rPr>
        <w:t>8.2 V případě prodlení objednatele s placením vyúčtování je objednatel povinen zaplatit zhotoviteli úrok z prodlení z nezaplacené částky v zákonné výši. Nárok na úrok z prodlení vzniká zhotoviteli až po 30 dnech po splatnosti daňového dokladu.</w:t>
      </w:r>
    </w:p>
    <w:p w:rsidR="00D109A8" w:rsidRDefault="00D109A8" w:rsidP="00D109A8">
      <w:pPr>
        <w:ind w:left="340" w:hanging="340"/>
        <w:jc w:val="both"/>
        <w:rPr>
          <w:rFonts w:eastAsia="Times New Roman"/>
          <w:color w:val="000000"/>
          <w:lang w:eastAsia="cs-CZ"/>
        </w:rPr>
      </w:pPr>
      <w:r w:rsidRPr="00D109A8">
        <w:rPr>
          <w:rFonts w:eastAsia="Times New Roman"/>
          <w:color w:val="000000"/>
          <w:lang w:eastAsia="cs-CZ"/>
        </w:rPr>
        <w:t>8.3 Ustanoveními o smluvní pokutě není dotčen nárok oprávněné smluvní strany požadovat náhradu škody v plném rozsahu.</w:t>
      </w:r>
    </w:p>
    <w:p w:rsidR="00506C06" w:rsidRDefault="00506C06" w:rsidP="00D109A8">
      <w:pPr>
        <w:ind w:left="340" w:hanging="340"/>
        <w:jc w:val="both"/>
        <w:rPr>
          <w:rFonts w:eastAsia="Times New Roman"/>
          <w:color w:val="000000"/>
          <w:lang w:eastAsia="cs-CZ"/>
        </w:rPr>
      </w:pPr>
    </w:p>
    <w:p w:rsidR="00FC0671" w:rsidRDefault="00FC0671" w:rsidP="00D109A8">
      <w:pPr>
        <w:ind w:left="340" w:hanging="340"/>
        <w:jc w:val="both"/>
        <w:rPr>
          <w:rFonts w:eastAsia="Times New Roman"/>
          <w:color w:val="000000"/>
          <w:lang w:eastAsia="cs-CZ"/>
        </w:rPr>
      </w:pPr>
    </w:p>
    <w:p w:rsidR="00FC0671" w:rsidRDefault="00FC0671" w:rsidP="00D109A8">
      <w:pPr>
        <w:ind w:left="340" w:hanging="340"/>
        <w:jc w:val="both"/>
        <w:rPr>
          <w:rFonts w:eastAsia="Times New Roman"/>
          <w:color w:val="000000"/>
          <w:lang w:eastAsia="cs-CZ"/>
        </w:rPr>
      </w:pPr>
    </w:p>
    <w:p w:rsidR="00FC0671" w:rsidRDefault="00FC0671" w:rsidP="00D109A8">
      <w:pPr>
        <w:ind w:left="340" w:hanging="340"/>
        <w:jc w:val="both"/>
        <w:rPr>
          <w:rFonts w:eastAsia="Times New Roman"/>
          <w:color w:val="000000"/>
          <w:lang w:eastAsia="cs-CZ"/>
        </w:rPr>
      </w:pPr>
    </w:p>
    <w:p w:rsidR="00506C06" w:rsidRDefault="00506C06" w:rsidP="00D109A8">
      <w:pPr>
        <w:ind w:left="340" w:hanging="340"/>
        <w:jc w:val="both"/>
        <w:rPr>
          <w:rFonts w:eastAsia="Times New Roman"/>
          <w:color w:val="000000"/>
          <w:lang w:eastAsia="cs-CZ"/>
        </w:rPr>
      </w:pPr>
    </w:p>
    <w:p w:rsidR="00506C06" w:rsidRDefault="00506C06" w:rsidP="00D109A8">
      <w:pPr>
        <w:ind w:left="340" w:hanging="340"/>
        <w:jc w:val="both"/>
        <w:rPr>
          <w:rFonts w:eastAsia="Times New Roman"/>
          <w:color w:val="000000"/>
          <w:lang w:eastAsia="cs-CZ"/>
        </w:rPr>
      </w:pPr>
    </w:p>
    <w:p w:rsidR="00506C06" w:rsidRPr="00D109A8" w:rsidRDefault="00506C06" w:rsidP="00D109A8">
      <w:pPr>
        <w:ind w:left="340" w:hanging="340"/>
        <w:jc w:val="both"/>
        <w:rPr>
          <w:rFonts w:ascii="Times New Roman" w:eastAsia="Times New Roman" w:hAnsi="Times New Roman" w:cs="Times New Roman"/>
          <w:color w:val="000000"/>
          <w:sz w:val="27"/>
          <w:szCs w:val="27"/>
          <w:lang w:eastAsia="cs-CZ"/>
        </w:rPr>
      </w:pPr>
    </w:p>
    <w:p w:rsidR="00D109A8" w:rsidRDefault="00D109A8" w:rsidP="00D109A8">
      <w:pPr>
        <w:ind w:left="340" w:hanging="340"/>
        <w:jc w:val="center"/>
        <w:rPr>
          <w:rFonts w:eastAsia="Times New Roman"/>
          <w:b/>
          <w:bCs/>
          <w:color w:val="000000"/>
          <w:lang w:eastAsia="cs-CZ"/>
        </w:rPr>
      </w:pPr>
      <w:r w:rsidRPr="00D109A8">
        <w:rPr>
          <w:rFonts w:eastAsia="Times New Roman"/>
          <w:b/>
          <w:bCs/>
          <w:color w:val="000000"/>
          <w:lang w:eastAsia="cs-CZ"/>
        </w:rPr>
        <w:lastRenderedPageBreak/>
        <w:t>IX. Závěrečná ustanovení</w:t>
      </w:r>
    </w:p>
    <w:p w:rsidR="00506C06" w:rsidRPr="00D109A8" w:rsidRDefault="00506C06" w:rsidP="00D109A8">
      <w:pPr>
        <w:ind w:left="340" w:hanging="340"/>
        <w:jc w:val="center"/>
        <w:rPr>
          <w:rFonts w:ascii="Times New Roman" w:eastAsia="Times New Roman" w:hAnsi="Times New Roman" w:cs="Times New Roman"/>
          <w:color w:val="000000"/>
          <w:sz w:val="27"/>
          <w:szCs w:val="27"/>
          <w:lang w:eastAsia="cs-CZ"/>
        </w:rPr>
      </w:pPr>
    </w:p>
    <w:p w:rsidR="00D109A8" w:rsidRPr="00D109A8" w:rsidRDefault="00D109A8" w:rsidP="00D109A8">
      <w:pPr>
        <w:ind w:left="340" w:hanging="340"/>
        <w:jc w:val="both"/>
        <w:rPr>
          <w:rFonts w:ascii="Times New Roman" w:eastAsia="Times New Roman" w:hAnsi="Times New Roman" w:cs="Times New Roman"/>
          <w:color w:val="000000"/>
          <w:sz w:val="27"/>
          <w:szCs w:val="27"/>
          <w:lang w:eastAsia="cs-CZ"/>
        </w:rPr>
      </w:pPr>
      <w:r w:rsidRPr="00D109A8">
        <w:rPr>
          <w:rFonts w:eastAsia="Times New Roman"/>
          <w:color w:val="000000"/>
          <w:lang w:eastAsia="cs-CZ"/>
        </w:rPr>
        <w:t>9.1 Tato smlouva může být měněna a doplňována pouze písemnými a očíslovanými dodatky podepsanými oprávněnými zástupci smluvních stran, není-li v této smlouvě uvedeno jinak.</w:t>
      </w:r>
    </w:p>
    <w:p w:rsidR="00D109A8" w:rsidRPr="00D109A8" w:rsidRDefault="00D109A8" w:rsidP="00D109A8">
      <w:pPr>
        <w:ind w:left="340" w:hanging="340"/>
        <w:jc w:val="both"/>
        <w:rPr>
          <w:rFonts w:ascii="Times New Roman" w:eastAsia="Times New Roman" w:hAnsi="Times New Roman" w:cs="Times New Roman"/>
          <w:color w:val="000000"/>
          <w:sz w:val="27"/>
          <w:szCs w:val="27"/>
          <w:lang w:eastAsia="cs-CZ"/>
        </w:rPr>
      </w:pPr>
      <w:r w:rsidRPr="00D109A8">
        <w:rPr>
          <w:rFonts w:eastAsia="Times New Roman"/>
          <w:color w:val="000000"/>
          <w:lang w:eastAsia="cs-CZ"/>
        </w:rPr>
        <w:t>9.2 Ve věcech touto smlouvou neupravených se řídí práva a povinnosti smluvních stran příslušnými ustanoveními zákona č. 89/2012 Sb., občanského zákoníku.</w:t>
      </w:r>
    </w:p>
    <w:p w:rsidR="00D109A8" w:rsidRPr="00D109A8" w:rsidRDefault="00D109A8" w:rsidP="00D109A8">
      <w:pPr>
        <w:ind w:left="340" w:hanging="340"/>
        <w:jc w:val="both"/>
        <w:rPr>
          <w:rFonts w:ascii="Times New Roman" w:eastAsia="Times New Roman" w:hAnsi="Times New Roman" w:cs="Times New Roman"/>
          <w:color w:val="000000"/>
          <w:sz w:val="27"/>
          <w:szCs w:val="27"/>
          <w:lang w:eastAsia="cs-CZ"/>
        </w:rPr>
      </w:pPr>
      <w:r w:rsidRPr="00D109A8">
        <w:rPr>
          <w:rFonts w:eastAsia="Times New Roman"/>
          <w:color w:val="000000"/>
          <w:lang w:eastAsia="cs-CZ"/>
        </w:rPr>
        <w:t>9.3 Zhotovitel bezvýhradně souhlasí se zveřejněním své identifikace a dalších parametrů smlouvy, včetně vyplacené ceny.</w:t>
      </w:r>
    </w:p>
    <w:p w:rsidR="00D109A8" w:rsidRPr="00D109A8" w:rsidRDefault="00D109A8" w:rsidP="00D109A8">
      <w:pPr>
        <w:ind w:left="340" w:hanging="340"/>
        <w:jc w:val="both"/>
        <w:rPr>
          <w:rFonts w:ascii="Times New Roman" w:eastAsia="Times New Roman" w:hAnsi="Times New Roman" w:cs="Times New Roman"/>
          <w:color w:val="000000"/>
          <w:sz w:val="27"/>
          <w:szCs w:val="27"/>
          <w:lang w:eastAsia="cs-CZ"/>
        </w:rPr>
      </w:pPr>
      <w:r w:rsidRPr="00D109A8">
        <w:rPr>
          <w:rFonts w:eastAsia="Times New Roman"/>
          <w:color w:val="000000"/>
          <w:lang w:eastAsia="cs-CZ"/>
        </w:rPr>
        <w:t>9.4 Tato smlouva je vyhotovena v třech stejnopisech, z nichž každý má platnost originálu. Dva stejnopisy obdrží objednatel, jeden stejnopis obdrží zhotovitel.</w:t>
      </w:r>
    </w:p>
    <w:p w:rsidR="00D109A8" w:rsidRPr="00D109A8" w:rsidRDefault="00D109A8" w:rsidP="00D109A8">
      <w:pPr>
        <w:ind w:left="340" w:hanging="340"/>
        <w:jc w:val="both"/>
        <w:rPr>
          <w:rFonts w:ascii="Times New Roman" w:eastAsia="Times New Roman" w:hAnsi="Times New Roman" w:cs="Times New Roman"/>
          <w:color w:val="000000"/>
          <w:sz w:val="27"/>
          <w:szCs w:val="27"/>
          <w:lang w:eastAsia="cs-CZ"/>
        </w:rPr>
      </w:pPr>
      <w:r w:rsidRPr="00D109A8">
        <w:rPr>
          <w:rFonts w:eastAsia="Times New Roman"/>
          <w:color w:val="000000"/>
          <w:lang w:eastAsia="cs-CZ"/>
        </w:rPr>
        <w:t>9.5 Smlouva nabývá platnosti a účinnosti dnem jejího podpisu oprávněným zástupcem poslední smluvní strany.</w:t>
      </w:r>
    </w:p>
    <w:p w:rsidR="00D109A8" w:rsidRPr="00D109A8" w:rsidRDefault="00D109A8" w:rsidP="00D109A8">
      <w:pPr>
        <w:ind w:left="340" w:hanging="340"/>
        <w:jc w:val="both"/>
        <w:rPr>
          <w:rFonts w:ascii="Times New Roman" w:eastAsia="Times New Roman" w:hAnsi="Times New Roman" w:cs="Times New Roman"/>
          <w:color w:val="000000"/>
          <w:sz w:val="27"/>
          <w:szCs w:val="27"/>
          <w:lang w:eastAsia="cs-CZ"/>
        </w:rPr>
      </w:pPr>
      <w:r w:rsidRPr="00D109A8">
        <w:rPr>
          <w:rFonts w:eastAsia="Times New Roman"/>
          <w:color w:val="000000"/>
          <w:lang w:eastAsia="cs-CZ"/>
        </w:rPr>
        <w:t>9.6 Smlouva nabývá platnosti dnem podpisu oběma smluvními stranami. Smlouva nabývá účinnosti dnem přidělení finančních prostředků na realizaci díla ze strany Ministerstva životního prostředí ČR. Pokud smlouva nabude účinnosti později než v den platnosti, je objednatel povinen o dni účinnosti zhotovitele informovat.</w:t>
      </w:r>
    </w:p>
    <w:p w:rsidR="00D109A8" w:rsidRPr="00D109A8" w:rsidRDefault="00D109A8" w:rsidP="00D109A8">
      <w:pPr>
        <w:ind w:left="340" w:hanging="340"/>
        <w:jc w:val="both"/>
        <w:rPr>
          <w:rFonts w:ascii="Times New Roman" w:eastAsia="Times New Roman" w:hAnsi="Times New Roman" w:cs="Times New Roman"/>
          <w:color w:val="000000"/>
          <w:sz w:val="27"/>
          <w:szCs w:val="27"/>
          <w:lang w:eastAsia="cs-CZ"/>
        </w:rPr>
      </w:pPr>
      <w:r w:rsidRPr="00D109A8">
        <w:rPr>
          <w:rFonts w:eastAsia="Times New Roman"/>
          <w:color w:val="000000"/>
          <w:lang w:eastAsia="cs-CZ"/>
        </w:rPr>
        <w:t>9.7 Obě smluvní strany prohlašují, že se seznámily s celým textem smlouvy včetně jejich příloh a s celým obsahem smlouvy souhlasí. Současně prohlašují, že tato smlouva nebyla sjednána v tísni ani za jinak nápadně nevýhodných podmínek.</w:t>
      </w:r>
    </w:p>
    <w:p w:rsidR="00D109A8" w:rsidRPr="00D109A8" w:rsidRDefault="00D109A8" w:rsidP="00D109A8">
      <w:pPr>
        <w:ind w:left="340" w:hanging="340"/>
        <w:jc w:val="both"/>
        <w:rPr>
          <w:rFonts w:ascii="Times New Roman" w:eastAsia="Times New Roman" w:hAnsi="Times New Roman" w:cs="Times New Roman"/>
          <w:color w:val="000000"/>
          <w:sz w:val="27"/>
          <w:szCs w:val="27"/>
          <w:lang w:eastAsia="cs-CZ"/>
        </w:rPr>
      </w:pPr>
      <w:r w:rsidRPr="00D109A8">
        <w:rPr>
          <w:rFonts w:eastAsia="Times New Roman"/>
          <w:color w:val="000000"/>
          <w:lang w:eastAsia="cs-CZ"/>
        </w:rPr>
        <w:t>9.8 Nedílnou součástí smlouvy jsou tyto přílohy:</w:t>
      </w:r>
    </w:p>
    <w:p w:rsidR="00D109A8" w:rsidRPr="00D109A8" w:rsidRDefault="00D109A8" w:rsidP="00D109A8">
      <w:pPr>
        <w:ind w:left="340"/>
        <w:jc w:val="both"/>
        <w:rPr>
          <w:rFonts w:ascii="Times New Roman" w:eastAsia="Times New Roman" w:hAnsi="Times New Roman" w:cs="Times New Roman"/>
          <w:color w:val="000000"/>
          <w:sz w:val="27"/>
          <w:szCs w:val="27"/>
          <w:lang w:eastAsia="cs-CZ"/>
        </w:rPr>
      </w:pPr>
      <w:r w:rsidRPr="00D109A8">
        <w:rPr>
          <w:rFonts w:eastAsia="Times New Roman"/>
          <w:color w:val="000000"/>
          <w:lang w:eastAsia="cs-CZ"/>
        </w:rPr>
        <w:t>Příloha č. 1 – položkový rozpočet</w:t>
      </w:r>
    </w:p>
    <w:p w:rsidR="00506C06" w:rsidRPr="00D109A8" w:rsidRDefault="00D109A8" w:rsidP="00506C06">
      <w:pPr>
        <w:ind w:left="340"/>
        <w:jc w:val="both"/>
        <w:rPr>
          <w:rFonts w:ascii="Times New Roman" w:eastAsia="Times New Roman" w:hAnsi="Times New Roman" w:cs="Times New Roman"/>
          <w:color w:val="000000"/>
          <w:sz w:val="27"/>
          <w:szCs w:val="27"/>
          <w:lang w:eastAsia="cs-CZ"/>
        </w:rPr>
      </w:pPr>
      <w:r w:rsidRPr="00D109A8">
        <w:rPr>
          <w:rFonts w:eastAsia="Times New Roman"/>
          <w:color w:val="000000"/>
          <w:lang w:eastAsia="cs-CZ"/>
        </w:rPr>
        <w:t>Příloha č. 2 –</w:t>
      </w:r>
      <w:r w:rsidR="00506C06">
        <w:rPr>
          <w:rFonts w:eastAsia="Times New Roman"/>
          <w:color w:val="000000"/>
          <w:lang w:eastAsia="cs-CZ"/>
        </w:rPr>
        <w:t xml:space="preserve"> </w:t>
      </w:r>
      <w:r w:rsidR="00506C06" w:rsidRPr="00D109A8">
        <w:rPr>
          <w:rFonts w:eastAsia="Times New Roman"/>
          <w:color w:val="000000"/>
          <w:lang w:eastAsia="cs-CZ"/>
        </w:rPr>
        <w:t>kopie výpisu z obchodního rejstříku</w:t>
      </w:r>
    </w:p>
    <w:p w:rsidR="00D109A8" w:rsidRPr="00D109A8" w:rsidRDefault="00D109A8" w:rsidP="00D109A8">
      <w:pPr>
        <w:ind w:left="340"/>
        <w:jc w:val="both"/>
        <w:rPr>
          <w:rFonts w:ascii="Times New Roman" w:eastAsia="Times New Roman" w:hAnsi="Times New Roman" w:cs="Times New Roman"/>
          <w:color w:val="000000"/>
          <w:sz w:val="27"/>
          <w:szCs w:val="27"/>
          <w:lang w:eastAsia="cs-CZ"/>
        </w:rPr>
      </w:pPr>
      <w:r w:rsidRPr="00D109A8">
        <w:rPr>
          <w:rFonts w:eastAsia="Times New Roman"/>
          <w:color w:val="000000"/>
          <w:lang w:eastAsia="cs-CZ"/>
        </w:rPr>
        <w:t>Příloha č. 3 – mapový zákres</w:t>
      </w:r>
    </w:p>
    <w:p w:rsidR="00D109A8" w:rsidRPr="00D109A8" w:rsidRDefault="00D109A8" w:rsidP="00D109A8">
      <w:pPr>
        <w:jc w:val="both"/>
        <w:rPr>
          <w:rFonts w:ascii="Times New Roman" w:eastAsia="Times New Roman" w:hAnsi="Times New Roman" w:cs="Times New Roman"/>
          <w:color w:val="000000"/>
          <w:sz w:val="27"/>
          <w:szCs w:val="27"/>
          <w:lang w:eastAsia="cs-CZ"/>
        </w:rPr>
      </w:pPr>
      <w:r w:rsidRPr="00D109A8">
        <w:rPr>
          <w:rFonts w:ascii="Times New Roman" w:eastAsia="Times New Roman" w:hAnsi="Times New Roman" w:cs="Times New Roman"/>
          <w:color w:val="000000"/>
          <w:sz w:val="27"/>
          <w:szCs w:val="27"/>
          <w:lang w:eastAsia="cs-CZ"/>
        </w:rPr>
        <w:t> </w:t>
      </w:r>
    </w:p>
    <w:tbl>
      <w:tblPr>
        <w:tblW w:w="0" w:type="auto"/>
        <w:jc w:val="center"/>
        <w:tblInd w:w="-160" w:type="dxa"/>
        <w:tblCellMar>
          <w:top w:w="15" w:type="dxa"/>
          <w:left w:w="15" w:type="dxa"/>
          <w:bottom w:w="15" w:type="dxa"/>
          <w:right w:w="15" w:type="dxa"/>
        </w:tblCellMar>
        <w:tblLook w:val="04A0"/>
      </w:tblPr>
      <w:tblGrid>
        <w:gridCol w:w="808"/>
        <w:gridCol w:w="821"/>
        <w:gridCol w:w="408"/>
        <w:gridCol w:w="60"/>
        <w:gridCol w:w="1675"/>
        <w:gridCol w:w="261"/>
        <w:gridCol w:w="950"/>
        <w:gridCol w:w="1677"/>
        <w:gridCol w:w="407"/>
        <w:gridCol w:w="60"/>
        <w:gridCol w:w="411"/>
        <w:gridCol w:w="1433"/>
        <w:gridCol w:w="201"/>
        <w:gridCol w:w="60"/>
      </w:tblGrid>
      <w:tr w:rsidR="00D109A8" w:rsidRPr="00D109A8" w:rsidTr="00506C06">
        <w:trPr>
          <w:trHeight w:val="915"/>
          <w:jc w:val="center"/>
        </w:trPr>
        <w:tc>
          <w:tcPr>
            <w:tcW w:w="1629"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D109A8" w:rsidRPr="00D109A8" w:rsidRDefault="00D109A8" w:rsidP="00D109A8">
            <w:pPr>
              <w:jc w:val="center"/>
              <w:rPr>
                <w:rFonts w:ascii="Times New Roman" w:eastAsia="Times New Roman" w:hAnsi="Times New Roman" w:cs="Times New Roman"/>
                <w:sz w:val="24"/>
                <w:szCs w:val="24"/>
                <w:lang w:eastAsia="cs-CZ"/>
              </w:rPr>
            </w:pPr>
            <w:r w:rsidRPr="00D109A8">
              <w:rPr>
                <w:rFonts w:ascii="Times New Roman" w:eastAsia="Times New Roman" w:hAnsi="Times New Roman" w:cs="Times New Roman"/>
                <w:color w:val="000000"/>
                <w:sz w:val="27"/>
                <w:szCs w:val="27"/>
                <w:lang w:eastAsia="cs-CZ"/>
              </w:rPr>
              <w:t> </w:t>
            </w:r>
            <w:r w:rsidRPr="00D109A8">
              <w:rPr>
                <w:rFonts w:eastAsia="Times New Roman"/>
                <w:lang w:eastAsia="cs-CZ"/>
              </w:rPr>
              <w:t>V Třeboni</w:t>
            </w:r>
          </w:p>
        </w:tc>
        <w:tc>
          <w:tcPr>
            <w:tcW w:w="408" w:type="dxa"/>
            <w:tcBorders>
              <w:top w:val="nil"/>
              <w:left w:val="nil"/>
              <w:bottom w:val="nil"/>
              <w:right w:val="nil"/>
            </w:tcBorders>
            <w:shd w:val="clear" w:color="auto" w:fill="auto"/>
            <w:tcMar>
              <w:top w:w="0" w:type="dxa"/>
              <w:left w:w="0" w:type="dxa"/>
              <w:bottom w:w="0" w:type="dxa"/>
              <w:right w:w="0" w:type="dxa"/>
            </w:tcMar>
            <w:vAlign w:val="center"/>
            <w:hideMark/>
          </w:tcPr>
          <w:p w:rsidR="00D109A8" w:rsidRPr="00D109A8" w:rsidRDefault="00D109A8" w:rsidP="00D109A8">
            <w:pPr>
              <w:rPr>
                <w:rFonts w:ascii="Times New Roman" w:eastAsia="Times New Roman" w:hAnsi="Times New Roman" w:cs="Times New Roman"/>
                <w:sz w:val="24"/>
                <w:szCs w:val="24"/>
                <w:lang w:eastAsia="cs-CZ"/>
              </w:rPr>
            </w:pPr>
            <w:r w:rsidRPr="00D109A8">
              <w:rPr>
                <w:rFonts w:ascii="Times New Roman" w:eastAsia="Times New Roman" w:hAnsi="Times New Roman" w:cs="Times New Roman"/>
                <w:sz w:val="24"/>
                <w:szCs w:val="24"/>
                <w:lang w:eastAsia="cs-CZ"/>
              </w:rPr>
              <w:t> </w:t>
            </w:r>
          </w:p>
        </w:tc>
        <w:tc>
          <w:tcPr>
            <w:tcW w:w="1996"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D109A8" w:rsidRPr="00D109A8" w:rsidRDefault="00D109A8" w:rsidP="00D109A8">
            <w:pPr>
              <w:rPr>
                <w:rFonts w:ascii="Times New Roman" w:eastAsia="Times New Roman" w:hAnsi="Times New Roman" w:cs="Times New Roman"/>
                <w:sz w:val="24"/>
                <w:szCs w:val="24"/>
                <w:lang w:eastAsia="cs-CZ"/>
              </w:rPr>
            </w:pPr>
            <w:r w:rsidRPr="00D109A8">
              <w:rPr>
                <w:rFonts w:eastAsia="Times New Roman"/>
                <w:lang w:eastAsia="cs-CZ"/>
              </w:rPr>
              <w:t xml:space="preserve">dne </w:t>
            </w:r>
            <w:r w:rsidR="00506C06">
              <w:rPr>
                <w:rFonts w:eastAsia="Times New Roman"/>
                <w:lang w:eastAsia="cs-CZ"/>
              </w:rPr>
              <w:t xml:space="preserve"> </w:t>
            </w:r>
            <w:proofErr w:type="gramStart"/>
            <w:r w:rsidRPr="00D109A8">
              <w:rPr>
                <w:rFonts w:eastAsia="Times New Roman"/>
                <w:lang w:eastAsia="cs-CZ"/>
              </w:rPr>
              <w:t>8.7.2016</w:t>
            </w:r>
            <w:proofErr w:type="gramEnd"/>
          </w:p>
        </w:tc>
        <w:tc>
          <w:tcPr>
            <w:tcW w:w="950" w:type="dxa"/>
            <w:tcBorders>
              <w:top w:val="nil"/>
              <w:left w:val="nil"/>
              <w:bottom w:val="nil"/>
              <w:right w:val="nil"/>
            </w:tcBorders>
            <w:shd w:val="clear" w:color="auto" w:fill="auto"/>
            <w:tcMar>
              <w:top w:w="0" w:type="dxa"/>
              <w:left w:w="0" w:type="dxa"/>
              <w:bottom w:w="0" w:type="dxa"/>
              <w:right w:w="0" w:type="dxa"/>
            </w:tcMar>
            <w:vAlign w:val="center"/>
            <w:hideMark/>
          </w:tcPr>
          <w:p w:rsidR="00D109A8" w:rsidRPr="00D109A8" w:rsidRDefault="00D109A8" w:rsidP="00D109A8">
            <w:pPr>
              <w:rPr>
                <w:rFonts w:ascii="Times New Roman" w:eastAsia="Times New Roman" w:hAnsi="Times New Roman" w:cs="Times New Roman"/>
                <w:sz w:val="24"/>
                <w:szCs w:val="24"/>
                <w:lang w:eastAsia="cs-CZ"/>
              </w:rPr>
            </w:pPr>
            <w:r w:rsidRPr="00D109A8">
              <w:rPr>
                <w:rFonts w:ascii="Times New Roman" w:eastAsia="Times New Roman" w:hAnsi="Times New Roman" w:cs="Times New Roman"/>
                <w:sz w:val="24"/>
                <w:szCs w:val="24"/>
                <w:lang w:eastAsia="cs-CZ"/>
              </w:rPr>
              <w:t> </w:t>
            </w:r>
          </w:p>
        </w:tc>
        <w:tc>
          <w:tcPr>
            <w:tcW w:w="1677" w:type="dxa"/>
            <w:tcBorders>
              <w:top w:val="nil"/>
              <w:left w:val="nil"/>
              <w:bottom w:val="nil"/>
              <w:right w:val="nil"/>
            </w:tcBorders>
            <w:shd w:val="clear" w:color="auto" w:fill="auto"/>
            <w:tcMar>
              <w:top w:w="0" w:type="dxa"/>
              <w:left w:w="15" w:type="dxa"/>
              <w:bottom w:w="0" w:type="dxa"/>
              <w:right w:w="15" w:type="dxa"/>
            </w:tcMar>
            <w:vAlign w:val="center"/>
            <w:hideMark/>
          </w:tcPr>
          <w:p w:rsidR="00D109A8" w:rsidRPr="00D109A8" w:rsidRDefault="00D109A8" w:rsidP="00D109A8">
            <w:pPr>
              <w:jc w:val="center"/>
              <w:rPr>
                <w:rFonts w:ascii="Times New Roman" w:eastAsia="Times New Roman" w:hAnsi="Times New Roman" w:cs="Times New Roman"/>
                <w:sz w:val="24"/>
                <w:szCs w:val="24"/>
                <w:lang w:eastAsia="cs-CZ"/>
              </w:rPr>
            </w:pPr>
            <w:r w:rsidRPr="00D109A8">
              <w:rPr>
                <w:rFonts w:eastAsia="Times New Roman"/>
                <w:lang w:eastAsia="cs-CZ"/>
              </w:rPr>
              <w:t>V Třeboni</w:t>
            </w:r>
          </w:p>
        </w:tc>
        <w:tc>
          <w:tcPr>
            <w:tcW w:w="407" w:type="dxa"/>
            <w:tcBorders>
              <w:top w:val="nil"/>
              <w:left w:val="nil"/>
              <w:bottom w:val="nil"/>
              <w:right w:val="nil"/>
            </w:tcBorders>
            <w:shd w:val="clear" w:color="auto" w:fill="auto"/>
            <w:tcMar>
              <w:top w:w="0" w:type="dxa"/>
              <w:left w:w="0" w:type="dxa"/>
              <w:bottom w:w="0" w:type="dxa"/>
              <w:right w:w="0" w:type="dxa"/>
            </w:tcMar>
            <w:vAlign w:val="center"/>
            <w:hideMark/>
          </w:tcPr>
          <w:p w:rsidR="00D109A8" w:rsidRPr="00D109A8" w:rsidRDefault="00D109A8" w:rsidP="00D109A8">
            <w:pPr>
              <w:rPr>
                <w:rFonts w:ascii="Times New Roman" w:eastAsia="Times New Roman" w:hAnsi="Times New Roman" w:cs="Times New Roman"/>
                <w:sz w:val="24"/>
                <w:szCs w:val="24"/>
                <w:lang w:eastAsia="cs-CZ"/>
              </w:rPr>
            </w:pPr>
            <w:r w:rsidRPr="00D109A8">
              <w:rPr>
                <w:rFonts w:ascii="Times New Roman" w:eastAsia="Times New Roman" w:hAnsi="Times New Roman" w:cs="Times New Roman"/>
                <w:sz w:val="24"/>
                <w:szCs w:val="24"/>
                <w:lang w:eastAsia="cs-CZ"/>
              </w:rPr>
              <w:t> </w:t>
            </w:r>
          </w:p>
        </w:tc>
        <w:tc>
          <w:tcPr>
            <w:tcW w:w="1904"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D109A8" w:rsidRPr="00D109A8" w:rsidRDefault="00506C06" w:rsidP="00D109A8">
            <w:pPr>
              <w:rPr>
                <w:rFonts w:ascii="Times New Roman" w:eastAsia="Times New Roman" w:hAnsi="Times New Roman" w:cs="Times New Roman"/>
                <w:sz w:val="24"/>
                <w:szCs w:val="24"/>
                <w:lang w:eastAsia="cs-CZ"/>
              </w:rPr>
            </w:pPr>
            <w:r>
              <w:rPr>
                <w:rFonts w:eastAsia="Times New Roman"/>
                <w:lang w:eastAsia="cs-CZ"/>
              </w:rPr>
              <w:t>d</w:t>
            </w:r>
            <w:r w:rsidR="00D109A8" w:rsidRPr="00D109A8">
              <w:rPr>
                <w:rFonts w:eastAsia="Times New Roman"/>
                <w:lang w:eastAsia="cs-CZ"/>
              </w:rPr>
              <w:t>ne</w:t>
            </w:r>
            <w:r>
              <w:rPr>
                <w:rFonts w:eastAsia="Times New Roman"/>
                <w:lang w:eastAsia="cs-CZ"/>
              </w:rPr>
              <w:t xml:space="preserve"> </w:t>
            </w:r>
            <w:r w:rsidR="00D109A8" w:rsidRPr="00D109A8">
              <w:rPr>
                <w:rFonts w:eastAsia="Times New Roman"/>
                <w:lang w:eastAsia="cs-CZ"/>
              </w:rPr>
              <w:t xml:space="preserve"> </w:t>
            </w:r>
            <w:proofErr w:type="gramStart"/>
            <w:r w:rsidR="00D109A8" w:rsidRPr="00D109A8">
              <w:rPr>
                <w:rFonts w:eastAsia="Times New Roman"/>
                <w:lang w:eastAsia="cs-CZ"/>
              </w:rPr>
              <w:t>8.7.2016</w:t>
            </w:r>
            <w:proofErr w:type="gramEnd"/>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D109A8" w:rsidRPr="00D109A8" w:rsidRDefault="00D109A8" w:rsidP="00D109A8">
            <w:pPr>
              <w:rPr>
                <w:rFonts w:ascii="Times New Roman" w:eastAsia="Times New Roman" w:hAnsi="Times New Roman" w:cs="Times New Roman"/>
                <w:sz w:val="24"/>
                <w:szCs w:val="24"/>
                <w:lang w:eastAsia="cs-CZ"/>
              </w:rPr>
            </w:pPr>
            <w:r w:rsidRPr="00D109A8">
              <w:rPr>
                <w:rFonts w:ascii="Times New Roman" w:eastAsia="Times New Roman" w:hAnsi="Times New Roman" w:cs="Times New Roman"/>
                <w:sz w:val="24"/>
                <w:szCs w:val="24"/>
                <w:lang w:eastAsia="cs-CZ"/>
              </w:rPr>
              <w:t> </w:t>
            </w:r>
          </w:p>
        </w:tc>
      </w:tr>
      <w:tr w:rsidR="00D109A8" w:rsidRPr="00D109A8" w:rsidTr="00506C06">
        <w:trPr>
          <w:trHeight w:val="186"/>
          <w:jc w:val="center"/>
        </w:trPr>
        <w:tc>
          <w:tcPr>
            <w:tcW w:w="3772"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D109A8" w:rsidRPr="00D109A8" w:rsidRDefault="00D109A8" w:rsidP="00D109A8">
            <w:pPr>
              <w:rPr>
                <w:rFonts w:ascii="Times New Roman" w:eastAsia="Times New Roman" w:hAnsi="Times New Roman" w:cs="Times New Roman"/>
                <w:sz w:val="24"/>
                <w:szCs w:val="24"/>
                <w:lang w:eastAsia="cs-CZ"/>
              </w:rPr>
            </w:pPr>
            <w:r w:rsidRPr="00D109A8">
              <w:rPr>
                <w:rFonts w:ascii="Times New Roman" w:eastAsia="Times New Roman" w:hAnsi="Times New Roman" w:cs="Times New Roman"/>
                <w:sz w:val="24"/>
                <w:szCs w:val="24"/>
                <w:lang w:eastAsia="cs-CZ"/>
              </w:rPr>
              <w:t> </w:t>
            </w:r>
          </w:p>
        </w:tc>
        <w:tc>
          <w:tcPr>
            <w:tcW w:w="1211"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109A8" w:rsidRPr="00D109A8" w:rsidRDefault="00D109A8" w:rsidP="00D109A8">
            <w:pPr>
              <w:rPr>
                <w:rFonts w:ascii="Times New Roman" w:eastAsia="Times New Roman" w:hAnsi="Times New Roman" w:cs="Times New Roman"/>
                <w:sz w:val="24"/>
                <w:szCs w:val="24"/>
                <w:lang w:eastAsia="cs-CZ"/>
              </w:rPr>
            </w:pPr>
            <w:r w:rsidRPr="00D109A8">
              <w:rPr>
                <w:rFonts w:ascii="Times New Roman" w:eastAsia="Times New Roman" w:hAnsi="Times New Roman" w:cs="Times New Roman"/>
                <w:sz w:val="24"/>
                <w:szCs w:val="24"/>
                <w:lang w:eastAsia="cs-CZ"/>
              </w:rPr>
              <w:t> </w:t>
            </w:r>
          </w:p>
        </w:tc>
        <w:tc>
          <w:tcPr>
            <w:tcW w:w="3988"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D109A8" w:rsidRPr="00D109A8" w:rsidRDefault="00D109A8" w:rsidP="00D109A8">
            <w:pPr>
              <w:rPr>
                <w:rFonts w:ascii="Times New Roman" w:eastAsia="Times New Roman" w:hAnsi="Times New Roman" w:cs="Times New Roman"/>
                <w:sz w:val="24"/>
                <w:szCs w:val="24"/>
                <w:lang w:eastAsia="cs-CZ"/>
              </w:rPr>
            </w:pPr>
            <w:r w:rsidRPr="00D109A8">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D109A8" w:rsidRPr="00D109A8" w:rsidRDefault="00D109A8" w:rsidP="00D109A8">
            <w:pPr>
              <w:rPr>
                <w:rFonts w:ascii="Times New Roman" w:eastAsia="Times New Roman" w:hAnsi="Times New Roman" w:cs="Times New Roman"/>
                <w:sz w:val="24"/>
                <w:szCs w:val="24"/>
                <w:lang w:eastAsia="cs-CZ"/>
              </w:rPr>
            </w:pPr>
            <w:r w:rsidRPr="00D109A8">
              <w:rPr>
                <w:rFonts w:ascii="Times New Roman" w:eastAsia="Times New Roman" w:hAnsi="Times New Roman" w:cs="Times New Roman"/>
                <w:sz w:val="24"/>
                <w:szCs w:val="24"/>
                <w:lang w:eastAsia="cs-CZ"/>
              </w:rPr>
              <w:t> </w:t>
            </w:r>
          </w:p>
        </w:tc>
      </w:tr>
      <w:tr w:rsidR="00D109A8" w:rsidRPr="00D109A8" w:rsidTr="00506C06">
        <w:trPr>
          <w:jc w:val="center"/>
        </w:trPr>
        <w:tc>
          <w:tcPr>
            <w:tcW w:w="3772"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D109A8" w:rsidRPr="00D109A8" w:rsidRDefault="00D109A8" w:rsidP="00506C06">
            <w:pPr>
              <w:jc w:val="center"/>
              <w:rPr>
                <w:rFonts w:ascii="Times New Roman" w:eastAsia="Times New Roman" w:hAnsi="Times New Roman" w:cs="Times New Roman"/>
                <w:sz w:val="24"/>
                <w:szCs w:val="24"/>
                <w:lang w:eastAsia="cs-CZ"/>
              </w:rPr>
            </w:pPr>
            <w:r w:rsidRPr="00D109A8">
              <w:rPr>
                <w:rFonts w:eastAsia="Times New Roman"/>
                <w:lang w:eastAsia="cs-CZ"/>
              </w:rPr>
              <w:t>Objednatel</w:t>
            </w:r>
          </w:p>
        </w:tc>
        <w:tc>
          <w:tcPr>
            <w:tcW w:w="1211"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109A8" w:rsidRPr="00D109A8" w:rsidRDefault="00D109A8" w:rsidP="00506C06">
            <w:pPr>
              <w:jc w:val="center"/>
              <w:rPr>
                <w:rFonts w:ascii="Times New Roman" w:eastAsia="Times New Roman" w:hAnsi="Times New Roman" w:cs="Times New Roman"/>
                <w:sz w:val="24"/>
                <w:szCs w:val="24"/>
                <w:lang w:eastAsia="cs-CZ"/>
              </w:rPr>
            </w:pPr>
          </w:p>
        </w:tc>
        <w:tc>
          <w:tcPr>
            <w:tcW w:w="3988"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D109A8" w:rsidRPr="00D109A8" w:rsidRDefault="00D109A8" w:rsidP="00506C06">
            <w:pPr>
              <w:jc w:val="center"/>
              <w:rPr>
                <w:rFonts w:ascii="Times New Roman" w:eastAsia="Times New Roman" w:hAnsi="Times New Roman" w:cs="Times New Roman"/>
                <w:sz w:val="24"/>
                <w:szCs w:val="24"/>
                <w:lang w:eastAsia="cs-CZ"/>
              </w:rPr>
            </w:pPr>
            <w:r w:rsidRPr="00D109A8">
              <w:rPr>
                <w:rFonts w:eastAsia="Times New Roman"/>
                <w:lang w:eastAsia="cs-CZ"/>
              </w:rPr>
              <w:t>Zhotovitel</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D109A8" w:rsidRPr="00D109A8" w:rsidRDefault="00D109A8" w:rsidP="00506C06">
            <w:pPr>
              <w:jc w:val="center"/>
              <w:rPr>
                <w:rFonts w:ascii="Times New Roman" w:eastAsia="Times New Roman" w:hAnsi="Times New Roman" w:cs="Times New Roman"/>
                <w:sz w:val="24"/>
                <w:szCs w:val="24"/>
                <w:lang w:eastAsia="cs-CZ"/>
              </w:rPr>
            </w:pPr>
          </w:p>
        </w:tc>
      </w:tr>
      <w:tr w:rsidR="00D109A8" w:rsidRPr="00D109A8" w:rsidTr="00506C06">
        <w:trPr>
          <w:trHeight w:val="388"/>
          <w:jc w:val="center"/>
        </w:trPr>
        <w:tc>
          <w:tcPr>
            <w:tcW w:w="808" w:type="dxa"/>
            <w:tcBorders>
              <w:top w:val="nil"/>
              <w:left w:val="nil"/>
              <w:bottom w:val="nil"/>
              <w:right w:val="nil"/>
            </w:tcBorders>
            <w:shd w:val="clear" w:color="auto" w:fill="auto"/>
            <w:tcMar>
              <w:top w:w="0" w:type="dxa"/>
              <w:left w:w="0" w:type="dxa"/>
              <w:bottom w:w="0" w:type="dxa"/>
              <w:right w:w="0" w:type="dxa"/>
            </w:tcMar>
            <w:vAlign w:val="center"/>
            <w:hideMark/>
          </w:tcPr>
          <w:p w:rsidR="00D109A8" w:rsidRPr="00D109A8" w:rsidRDefault="00D109A8" w:rsidP="00D109A8">
            <w:pPr>
              <w:rPr>
                <w:rFonts w:ascii="Times New Roman" w:eastAsia="Times New Roman" w:hAnsi="Times New Roman" w:cs="Times New Roman"/>
                <w:sz w:val="24"/>
                <w:szCs w:val="24"/>
                <w:lang w:eastAsia="cs-CZ"/>
              </w:rPr>
            </w:pPr>
            <w:r w:rsidRPr="00D109A8">
              <w:rPr>
                <w:rFonts w:ascii="Times New Roman" w:eastAsia="Times New Roman" w:hAnsi="Times New Roman" w:cs="Times New Roman"/>
                <w:sz w:val="24"/>
                <w:szCs w:val="24"/>
                <w:lang w:eastAsia="cs-CZ"/>
              </w:rPr>
              <w:t> </w:t>
            </w:r>
          </w:p>
        </w:tc>
        <w:tc>
          <w:tcPr>
            <w:tcW w:w="1229"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D109A8" w:rsidRPr="00D109A8" w:rsidRDefault="00D109A8" w:rsidP="00D109A8">
            <w:pPr>
              <w:rPr>
                <w:rFonts w:ascii="Times New Roman" w:eastAsia="Times New Roman" w:hAnsi="Times New Roman" w:cs="Times New Roman"/>
                <w:sz w:val="24"/>
                <w:szCs w:val="24"/>
                <w:lang w:eastAsia="cs-CZ"/>
              </w:rPr>
            </w:pPr>
            <w:r w:rsidRPr="00D109A8">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D109A8" w:rsidRPr="00D109A8" w:rsidRDefault="00D109A8" w:rsidP="00D109A8">
            <w:pPr>
              <w:rPr>
                <w:rFonts w:ascii="Times New Roman" w:eastAsia="Times New Roman" w:hAnsi="Times New Roman" w:cs="Times New Roman"/>
                <w:sz w:val="24"/>
                <w:szCs w:val="24"/>
                <w:lang w:eastAsia="cs-CZ"/>
              </w:rPr>
            </w:pPr>
            <w:r w:rsidRPr="00D109A8">
              <w:rPr>
                <w:rFonts w:ascii="Times New Roman" w:eastAsia="Times New Roman" w:hAnsi="Times New Roman" w:cs="Times New Roman"/>
                <w:sz w:val="24"/>
                <w:szCs w:val="24"/>
                <w:lang w:eastAsia="cs-CZ"/>
              </w:rPr>
              <w:t> </w:t>
            </w:r>
          </w:p>
        </w:tc>
        <w:tc>
          <w:tcPr>
            <w:tcW w:w="1675" w:type="dxa"/>
            <w:tcBorders>
              <w:top w:val="nil"/>
              <w:left w:val="nil"/>
              <w:bottom w:val="nil"/>
              <w:right w:val="nil"/>
            </w:tcBorders>
            <w:shd w:val="clear" w:color="auto" w:fill="auto"/>
            <w:tcMar>
              <w:top w:w="0" w:type="dxa"/>
              <w:left w:w="0" w:type="dxa"/>
              <w:bottom w:w="0" w:type="dxa"/>
              <w:right w:w="0" w:type="dxa"/>
            </w:tcMar>
            <w:vAlign w:val="center"/>
            <w:hideMark/>
          </w:tcPr>
          <w:p w:rsidR="00D109A8" w:rsidRPr="00D109A8" w:rsidRDefault="00D109A8" w:rsidP="00D109A8">
            <w:pPr>
              <w:rPr>
                <w:rFonts w:ascii="Times New Roman" w:eastAsia="Times New Roman" w:hAnsi="Times New Roman" w:cs="Times New Roman"/>
                <w:sz w:val="24"/>
                <w:szCs w:val="24"/>
                <w:lang w:eastAsia="cs-CZ"/>
              </w:rPr>
            </w:pPr>
            <w:r w:rsidRPr="00D109A8">
              <w:rPr>
                <w:rFonts w:ascii="Times New Roman" w:eastAsia="Times New Roman" w:hAnsi="Times New Roman" w:cs="Times New Roman"/>
                <w:sz w:val="24"/>
                <w:szCs w:val="24"/>
                <w:lang w:eastAsia="cs-CZ"/>
              </w:rPr>
              <w:t> </w:t>
            </w:r>
          </w:p>
        </w:tc>
        <w:tc>
          <w:tcPr>
            <w:tcW w:w="1211"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D109A8" w:rsidRPr="00D109A8" w:rsidRDefault="00D109A8" w:rsidP="00D109A8">
            <w:pPr>
              <w:rPr>
                <w:rFonts w:ascii="Times New Roman" w:eastAsia="Times New Roman" w:hAnsi="Times New Roman" w:cs="Times New Roman"/>
                <w:sz w:val="24"/>
                <w:szCs w:val="24"/>
                <w:lang w:eastAsia="cs-CZ"/>
              </w:rPr>
            </w:pPr>
            <w:r w:rsidRPr="00D109A8">
              <w:rPr>
                <w:rFonts w:ascii="Times New Roman" w:eastAsia="Times New Roman" w:hAnsi="Times New Roman" w:cs="Times New Roman"/>
                <w:sz w:val="24"/>
                <w:szCs w:val="24"/>
                <w:lang w:eastAsia="cs-CZ"/>
              </w:rPr>
              <w:t> </w:t>
            </w:r>
          </w:p>
        </w:tc>
        <w:tc>
          <w:tcPr>
            <w:tcW w:w="1677" w:type="dxa"/>
            <w:tcBorders>
              <w:top w:val="nil"/>
              <w:left w:val="nil"/>
              <w:bottom w:val="nil"/>
              <w:right w:val="nil"/>
            </w:tcBorders>
            <w:shd w:val="clear" w:color="auto" w:fill="auto"/>
            <w:tcMar>
              <w:top w:w="0" w:type="dxa"/>
              <w:left w:w="0" w:type="dxa"/>
              <w:bottom w:w="0" w:type="dxa"/>
              <w:right w:w="0" w:type="dxa"/>
            </w:tcMar>
            <w:vAlign w:val="center"/>
            <w:hideMark/>
          </w:tcPr>
          <w:p w:rsidR="00D109A8" w:rsidRPr="00D109A8" w:rsidRDefault="00D109A8" w:rsidP="00D109A8">
            <w:pPr>
              <w:rPr>
                <w:rFonts w:ascii="Times New Roman" w:eastAsia="Times New Roman" w:hAnsi="Times New Roman" w:cs="Times New Roman"/>
                <w:sz w:val="24"/>
                <w:szCs w:val="24"/>
                <w:lang w:eastAsia="cs-CZ"/>
              </w:rPr>
            </w:pPr>
            <w:r w:rsidRPr="00D109A8">
              <w:rPr>
                <w:rFonts w:ascii="Times New Roman" w:eastAsia="Times New Roman" w:hAnsi="Times New Roman" w:cs="Times New Roman"/>
                <w:sz w:val="24"/>
                <w:szCs w:val="24"/>
                <w:lang w:eastAsia="cs-CZ"/>
              </w:rPr>
              <w:t> </w:t>
            </w:r>
          </w:p>
        </w:tc>
        <w:tc>
          <w:tcPr>
            <w:tcW w:w="407" w:type="dxa"/>
            <w:tcBorders>
              <w:top w:val="nil"/>
              <w:left w:val="nil"/>
              <w:bottom w:val="nil"/>
              <w:right w:val="nil"/>
            </w:tcBorders>
            <w:shd w:val="clear" w:color="auto" w:fill="auto"/>
            <w:tcMar>
              <w:top w:w="0" w:type="dxa"/>
              <w:left w:w="0" w:type="dxa"/>
              <w:bottom w:w="0" w:type="dxa"/>
              <w:right w:w="0" w:type="dxa"/>
            </w:tcMar>
            <w:vAlign w:val="center"/>
            <w:hideMark/>
          </w:tcPr>
          <w:p w:rsidR="00D109A8" w:rsidRPr="00D109A8" w:rsidRDefault="00D109A8" w:rsidP="00D109A8">
            <w:pPr>
              <w:rPr>
                <w:rFonts w:ascii="Times New Roman" w:eastAsia="Times New Roman" w:hAnsi="Times New Roman" w:cs="Times New Roman"/>
                <w:sz w:val="24"/>
                <w:szCs w:val="24"/>
                <w:lang w:eastAsia="cs-CZ"/>
              </w:rPr>
            </w:pPr>
            <w:r w:rsidRPr="00D109A8">
              <w:rPr>
                <w:rFonts w:ascii="Times New Roman" w:eastAsia="Times New Roman" w:hAnsi="Times New Roman" w:cs="Times New Roman"/>
                <w:sz w:val="24"/>
                <w:szCs w:val="24"/>
                <w:lang w:eastAsia="cs-CZ"/>
              </w:rPr>
              <w:t> </w:t>
            </w:r>
          </w:p>
        </w:tc>
        <w:tc>
          <w:tcPr>
            <w:tcW w:w="471"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109A8" w:rsidRPr="00D109A8" w:rsidRDefault="00D109A8" w:rsidP="00D109A8">
            <w:pPr>
              <w:rPr>
                <w:rFonts w:ascii="Times New Roman" w:eastAsia="Times New Roman" w:hAnsi="Times New Roman" w:cs="Times New Roman"/>
                <w:sz w:val="24"/>
                <w:szCs w:val="24"/>
                <w:lang w:eastAsia="cs-CZ"/>
              </w:rPr>
            </w:pPr>
            <w:r w:rsidRPr="00D109A8">
              <w:rPr>
                <w:rFonts w:ascii="Times New Roman" w:eastAsia="Times New Roman" w:hAnsi="Times New Roman" w:cs="Times New Roman"/>
                <w:sz w:val="24"/>
                <w:szCs w:val="24"/>
                <w:lang w:eastAsia="cs-CZ"/>
              </w:rPr>
              <w:t> </w:t>
            </w:r>
          </w:p>
        </w:tc>
        <w:tc>
          <w:tcPr>
            <w:tcW w:w="1433" w:type="dxa"/>
            <w:tcBorders>
              <w:top w:val="nil"/>
              <w:left w:val="nil"/>
              <w:bottom w:val="nil"/>
              <w:right w:val="nil"/>
            </w:tcBorders>
            <w:shd w:val="clear" w:color="auto" w:fill="auto"/>
            <w:tcMar>
              <w:top w:w="0" w:type="dxa"/>
              <w:left w:w="15" w:type="dxa"/>
              <w:bottom w:w="0" w:type="dxa"/>
              <w:right w:w="15" w:type="dxa"/>
            </w:tcMar>
            <w:vAlign w:val="center"/>
            <w:hideMark/>
          </w:tcPr>
          <w:p w:rsidR="00D109A8" w:rsidRPr="00D109A8" w:rsidRDefault="00D109A8" w:rsidP="00D109A8">
            <w:pPr>
              <w:rPr>
                <w:rFonts w:ascii="Times New Roman" w:eastAsia="Times New Roman" w:hAnsi="Times New Roman" w:cs="Times New Roman"/>
                <w:sz w:val="24"/>
                <w:szCs w:val="24"/>
                <w:lang w:eastAsia="cs-CZ"/>
              </w:rPr>
            </w:pPr>
            <w:r w:rsidRPr="00D109A8">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D109A8" w:rsidRPr="00D109A8" w:rsidRDefault="00D109A8" w:rsidP="00D109A8">
            <w:pPr>
              <w:rPr>
                <w:rFonts w:ascii="Times New Roman" w:eastAsia="Times New Roman" w:hAnsi="Times New Roman" w:cs="Times New Roman"/>
                <w:sz w:val="24"/>
                <w:szCs w:val="24"/>
                <w:lang w:eastAsia="cs-CZ"/>
              </w:rPr>
            </w:pPr>
            <w:r w:rsidRPr="00D109A8">
              <w:rPr>
                <w:rFonts w:ascii="Times New Roman" w:eastAsia="Times New Roman" w:hAnsi="Times New Roman" w:cs="Times New Roman"/>
                <w:sz w:val="24"/>
                <w:szCs w:val="24"/>
                <w:lang w:eastAsia="cs-CZ"/>
              </w:rPr>
              <w:t> </w:t>
            </w:r>
          </w:p>
        </w:tc>
      </w:tr>
      <w:tr w:rsidR="00D109A8" w:rsidRPr="00D109A8" w:rsidTr="00506C06">
        <w:trPr>
          <w:trHeight w:val="1268"/>
          <w:jc w:val="center"/>
        </w:trPr>
        <w:tc>
          <w:tcPr>
            <w:tcW w:w="808" w:type="dxa"/>
            <w:tcBorders>
              <w:top w:val="nil"/>
              <w:left w:val="nil"/>
              <w:bottom w:val="nil"/>
              <w:right w:val="nil"/>
            </w:tcBorders>
            <w:shd w:val="clear" w:color="auto" w:fill="auto"/>
            <w:tcMar>
              <w:top w:w="0" w:type="dxa"/>
              <w:left w:w="0" w:type="dxa"/>
              <w:bottom w:w="0" w:type="dxa"/>
              <w:right w:w="0" w:type="dxa"/>
            </w:tcMar>
            <w:vAlign w:val="center"/>
            <w:hideMark/>
          </w:tcPr>
          <w:p w:rsidR="00D109A8" w:rsidRPr="00D109A8" w:rsidRDefault="00D109A8" w:rsidP="00D109A8">
            <w:pPr>
              <w:rPr>
                <w:rFonts w:ascii="Times New Roman" w:eastAsia="Times New Roman" w:hAnsi="Times New Roman" w:cs="Times New Roman"/>
                <w:sz w:val="24"/>
                <w:szCs w:val="24"/>
                <w:lang w:eastAsia="cs-CZ"/>
              </w:rPr>
            </w:pPr>
            <w:r w:rsidRPr="00D109A8">
              <w:rPr>
                <w:rFonts w:ascii="Times New Roman" w:eastAsia="Times New Roman" w:hAnsi="Times New Roman" w:cs="Times New Roman"/>
                <w:sz w:val="24"/>
                <w:szCs w:val="24"/>
                <w:lang w:eastAsia="cs-CZ"/>
              </w:rPr>
              <w:t> </w:t>
            </w:r>
          </w:p>
        </w:tc>
        <w:tc>
          <w:tcPr>
            <w:tcW w:w="1229"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D109A8" w:rsidRPr="00D109A8" w:rsidRDefault="00D109A8" w:rsidP="00D109A8">
            <w:pPr>
              <w:rPr>
                <w:rFonts w:ascii="Times New Roman" w:eastAsia="Times New Roman" w:hAnsi="Times New Roman" w:cs="Times New Roman"/>
                <w:sz w:val="24"/>
                <w:szCs w:val="24"/>
                <w:lang w:eastAsia="cs-CZ"/>
              </w:rPr>
            </w:pPr>
            <w:r w:rsidRPr="00D109A8">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D109A8" w:rsidRPr="00D109A8" w:rsidRDefault="00D109A8" w:rsidP="00D109A8">
            <w:pPr>
              <w:rPr>
                <w:rFonts w:ascii="Times New Roman" w:eastAsia="Times New Roman" w:hAnsi="Times New Roman" w:cs="Times New Roman"/>
                <w:sz w:val="24"/>
                <w:szCs w:val="24"/>
                <w:lang w:eastAsia="cs-CZ"/>
              </w:rPr>
            </w:pPr>
            <w:r w:rsidRPr="00D109A8">
              <w:rPr>
                <w:rFonts w:ascii="Times New Roman" w:eastAsia="Times New Roman" w:hAnsi="Times New Roman" w:cs="Times New Roman"/>
                <w:sz w:val="24"/>
                <w:szCs w:val="24"/>
                <w:lang w:eastAsia="cs-CZ"/>
              </w:rPr>
              <w:t> </w:t>
            </w:r>
          </w:p>
        </w:tc>
        <w:tc>
          <w:tcPr>
            <w:tcW w:w="1675" w:type="dxa"/>
            <w:tcBorders>
              <w:top w:val="nil"/>
              <w:left w:val="nil"/>
              <w:bottom w:val="nil"/>
              <w:right w:val="nil"/>
            </w:tcBorders>
            <w:shd w:val="clear" w:color="auto" w:fill="auto"/>
            <w:tcMar>
              <w:top w:w="0" w:type="dxa"/>
              <w:left w:w="0" w:type="dxa"/>
              <w:bottom w:w="0" w:type="dxa"/>
              <w:right w:w="0" w:type="dxa"/>
            </w:tcMar>
            <w:vAlign w:val="center"/>
            <w:hideMark/>
          </w:tcPr>
          <w:p w:rsidR="00D109A8" w:rsidRPr="00D109A8" w:rsidRDefault="00D109A8" w:rsidP="00D109A8">
            <w:pPr>
              <w:rPr>
                <w:rFonts w:ascii="Times New Roman" w:eastAsia="Times New Roman" w:hAnsi="Times New Roman" w:cs="Times New Roman"/>
                <w:sz w:val="24"/>
                <w:szCs w:val="24"/>
                <w:lang w:eastAsia="cs-CZ"/>
              </w:rPr>
            </w:pPr>
            <w:r w:rsidRPr="00D109A8">
              <w:rPr>
                <w:rFonts w:ascii="Times New Roman" w:eastAsia="Times New Roman" w:hAnsi="Times New Roman" w:cs="Times New Roman"/>
                <w:sz w:val="24"/>
                <w:szCs w:val="24"/>
                <w:lang w:eastAsia="cs-CZ"/>
              </w:rPr>
              <w:t> </w:t>
            </w:r>
          </w:p>
        </w:tc>
        <w:tc>
          <w:tcPr>
            <w:tcW w:w="1211"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D109A8" w:rsidRPr="00D109A8" w:rsidRDefault="00D109A8" w:rsidP="00D109A8">
            <w:pPr>
              <w:rPr>
                <w:rFonts w:ascii="Times New Roman" w:eastAsia="Times New Roman" w:hAnsi="Times New Roman" w:cs="Times New Roman"/>
                <w:sz w:val="24"/>
                <w:szCs w:val="24"/>
                <w:lang w:eastAsia="cs-CZ"/>
              </w:rPr>
            </w:pPr>
            <w:r w:rsidRPr="00D109A8">
              <w:rPr>
                <w:rFonts w:ascii="Times New Roman" w:eastAsia="Times New Roman" w:hAnsi="Times New Roman" w:cs="Times New Roman"/>
                <w:sz w:val="24"/>
                <w:szCs w:val="24"/>
                <w:lang w:eastAsia="cs-CZ"/>
              </w:rPr>
              <w:t> </w:t>
            </w:r>
          </w:p>
        </w:tc>
        <w:tc>
          <w:tcPr>
            <w:tcW w:w="1677" w:type="dxa"/>
            <w:tcBorders>
              <w:top w:val="nil"/>
              <w:left w:val="nil"/>
              <w:bottom w:val="nil"/>
              <w:right w:val="nil"/>
            </w:tcBorders>
            <w:shd w:val="clear" w:color="auto" w:fill="auto"/>
            <w:tcMar>
              <w:top w:w="0" w:type="dxa"/>
              <w:left w:w="0" w:type="dxa"/>
              <w:bottom w:w="0" w:type="dxa"/>
              <w:right w:w="0" w:type="dxa"/>
            </w:tcMar>
            <w:vAlign w:val="center"/>
            <w:hideMark/>
          </w:tcPr>
          <w:p w:rsidR="00D109A8" w:rsidRPr="00D109A8" w:rsidRDefault="00D109A8" w:rsidP="00D109A8">
            <w:pPr>
              <w:rPr>
                <w:rFonts w:ascii="Times New Roman" w:eastAsia="Times New Roman" w:hAnsi="Times New Roman" w:cs="Times New Roman"/>
                <w:sz w:val="24"/>
                <w:szCs w:val="24"/>
                <w:lang w:eastAsia="cs-CZ"/>
              </w:rPr>
            </w:pPr>
            <w:r w:rsidRPr="00D109A8">
              <w:rPr>
                <w:rFonts w:ascii="Times New Roman" w:eastAsia="Times New Roman" w:hAnsi="Times New Roman" w:cs="Times New Roman"/>
                <w:sz w:val="24"/>
                <w:szCs w:val="24"/>
                <w:lang w:eastAsia="cs-CZ"/>
              </w:rPr>
              <w:t> </w:t>
            </w:r>
          </w:p>
        </w:tc>
        <w:tc>
          <w:tcPr>
            <w:tcW w:w="407" w:type="dxa"/>
            <w:tcBorders>
              <w:top w:val="nil"/>
              <w:left w:val="nil"/>
              <w:bottom w:val="nil"/>
              <w:right w:val="nil"/>
            </w:tcBorders>
            <w:shd w:val="clear" w:color="auto" w:fill="auto"/>
            <w:tcMar>
              <w:top w:w="0" w:type="dxa"/>
              <w:left w:w="0" w:type="dxa"/>
              <w:bottom w:w="0" w:type="dxa"/>
              <w:right w:w="0" w:type="dxa"/>
            </w:tcMar>
            <w:vAlign w:val="center"/>
            <w:hideMark/>
          </w:tcPr>
          <w:p w:rsidR="00D109A8" w:rsidRPr="00D109A8" w:rsidRDefault="00D109A8" w:rsidP="00D109A8">
            <w:pPr>
              <w:rPr>
                <w:rFonts w:ascii="Times New Roman" w:eastAsia="Times New Roman" w:hAnsi="Times New Roman" w:cs="Times New Roman"/>
                <w:sz w:val="24"/>
                <w:szCs w:val="24"/>
                <w:lang w:eastAsia="cs-CZ"/>
              </w:rPr>
            </w:pPr>
            <w:r w:rsidRPr="00D109A8">
              <w:rPr>
                <w:rFonts w:ascii="Times New Roman" w:eastAsia="Times New Roman" w:hAnsi="Times New Roman" w:cs="Times New Roman"/>
                <w:sz w:val="24"/>
                <w:szCs w:val="24"/>
                <w:lang w:eastAsia="cs-CZ"/>
              </w:rPr>
              <w:t> </w:t>
            </w:r>
          </w:p>
        </w:tc>
        <w:tc>
          <w:tcPr>
            <w:tcW w:w="471"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109A8" w:rsidRPr="00D109A8" w:rsidRDefault="00D109A8" w:rsidP="00D109A8">
            <w:pPr>
              <w:rPr>
                <w:rFonts w:ascii="Times New Roman" w:eastAsia="Times New Roman" w:hAnsi="Times New Roman" w:cs="Times New Roman"/>
                <w:sz w:val="24"/>
                <w:szCs w:val="24"/>
                <w:lang w:eastAsia="cs-CZ"/>
              </w:rPr>
            </w:pPr>
            <w:r w:rsidRPr="00D109A8">
              <w:rPr>
                <w:rFonts w:ascii="Times New Roman" w:eastAsia="Times New Roman" w:hAnsi="Times New Roman" w:cs="Times New Roman"/>
                <w:sz w:val="24"/>
                <w:szCs w:val="24"/>
                <w:lang w:eastAsia="cs-CZ"/>
              </w:rPr>
              <w:t> </w:t>
            </w:r>
          </w:p>
        </w:tc>
        <w:tc>
          <w:tcPr>
            <w:tcW w:w="1433" w:type="dxa"/>
            <w:tcBorders>
              <w:top w:val="nil"/>
              <w:left w:val="nil"/>
              <w:bottom w:val="nil"/>
              <w:right w:val="nil"/>
            </w:tcBorders>
            <w:shd w:val="clear" w:color="auto" w:fill="auto"/>
            <w:tcMar>
              <w:top w:w="0" w:type="dxa"/>
              <w:left w:w="15" w:type="dxa"/>
              <w:bottom w:w="0" w:type="dxa"/>
              <w:right w:w="15" w:type="dxa"/>
            </w:tcMar>
            <w:vAlign w:val="center"/>
            <w:hideMark/>
          </w:tcPr>
          <w:p w:rsidR="00D109A8" w:rsidRPr="00D109A8" w:rsidRDefault="00D109A8" w:rsidP="00D109A8">
            <w:pPr>
              <w:rPr>
                <w:rFonts w:ascii="Times New Roman" w:eastAsia="Times New Roman" w:hAnsi="Times New Roman" w:cs="Times New Roman"/>
                <w:sz w:val="24"/>
                <w:szCs w:val="24"/>
                <w:lang w:eastAsia="cs-CZ"/>
              </w:rPr>
            </w:pPr>
            <w:r w:rsidRPr="00D109A8">
              <w:rPr>
                <w:rFonts w:ascii="Times New Roman" w:eastAsia="Times New Roman" w:hAnsi="Times New Roman" w:cs="Times New Roman"/>
                <w:sz w:val="24"/>
                <w:szCs w:val="24"/>
                <w:lang w:eastAsia="cs-CZ"/>
              </w:rPr>
              <w:t> </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D109A8" w:rsidRPr="00D109A8" w:rsidRDefault="00D109A8" w:rsidP="00D109A8">
            <w:pPr>
              <w:rPr>
                <w:rFonts w:ascii="Times New Roman" w:eastAsia="Times New Roman" w:hAnsi="Times New Roman" w:cs="Times New Roman"/>
                <w:sz w:val="24"/>
                <w:szCs w:val="24"/>
                <w:lang w:eastAsia="cs-CZ"/>
              </w:rPr>
            </w:pPr>
            <w:r w:rsidRPr="00D109A8">
              <w:rPr>
                <w:rFonts w:ascii="Times New Roman" w:eastAsia="Times New Roman" w:hAnsi="Times New Roman" w:cs="Times New Roman"/>
                <w:sz w:val="24"/>
                <w:szCs w:val="24"/>
                <w:lang w:eastAsia="cs-CZ"/>
              </w:rPr>
              <w:t> </w:t>
            </w:r>
          </w:p>
        </w:tc>
      </w:tr>
      <w:tr w:rsidR="00D109A8" w:rsidRPr="00D109A8" w:rsidTr="00506C06">
        <w:trPr>
          <w:jc w:val="center"/>
        </w:trPr>
        <w:tc>
          <w:tcPr>
            <w:tcW w:w="3772" w:type="dxa"/>
            <w:gridSpan w:val="5"/>
            <w:tcBorders>
              <w:top w:val="nil"/>
              <w:left w:val="nil"/>
              <w:bottom w:val="nil"/>
              <w:right w:val="nil"/>
            </w:tcBorders>
            <w:shd w:val="clear" w:color="auto" w:fill="auto"/>
            <w:tcMar>
              <w:top w:w="0" w:type="dxa"/>
              <w:left w:w="0" w:type="dxa"/>
              <w:bottom w:w="0" w:type="dxa"/>
              <w:right w:w="0" w:type="dxa"/>
            </w:tcMar>
            <w:vAlign w:val="center"/>
            <w:hideMark/>
          </w:tcPr>
          <w:p w:rsidR="00D109A8" w:rsidRPr="00D109A8" w:rsidRDefault="00D109A8" w:rsidP="00D109A8">
            <w:pPr>
              <w:jc w:val="center"/>
              <w:rPr>
                <w:rFonts w:ascii="Times New Roman" w:eastAsia="Times New Roman" w:hAnsi="Times New Roman" w:cs="Times New Roman"/>
                <w:sz w:val="24"/>
                <w:szCs w:val="24"/>
                <w:lang w:eastAsia="cs-CZ"/>
              </w:rPr>
            </w:pPr>
            <w:r w:rsidRPr="00D109A8">
              <w:rPr>
                <w:rFonts w:eastAsia="Times New Roman"/>
                <w:b/>
                <w:bCs/>
                <w:lang w:eastAsia="cs-CZ"/>
              </w:rPr>
              <w:t>RNDr. Miroslav Hátle CSc.</w:t>
            </w:r>
            <w:r w:rsidRPr="00D109A8">
              <w:rPr>
                <w:rFonts w:eastAsia="Times New Roman"/>
                <w:b/>
                <w:bCs/>
                <w:lang w:eastAsia="cs-CZ"/>
              </w:rPr>
              <w:br/>
              <w:t>vedoucí oddělení SCHKO Třeboňsko - RP Jižní Čechy</w:t>
            </w:r>
          </w:p>
        </w:tc>
        <w:tc>
          <w:tcPr>
            <w:tcW w:w="1211"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D109A8" w:rsidRPr="00D109A8" w:rsidRDefault="00D109A8" w:rsidP="00D109A8">
            <w:pPr>
              <w:rPr>
                <w:rFonts w:ascii="Times New Roman" w:eastAsia="Times New Roman" w:hAnsi="Times New Roman" w:cs="Times New Roman"/>
                <w:sz w:val="24"/>
                <w:szCs w:val="24"/>
                <w:lang w:eastAsia="cs-CZ"/>
              </w:rPr>
            </w:pPr>
            <w:r w:rsidRPr="00D109A8">
              <w:rPr>
                <w:rFonts w:ascii="Times New Roman" w:eastAsia="Times New Roman" w:hAnsi="Times New Roman" w:cs="Times New Roman"/>
                <w:sz w:val="24"/>
                <w:szCs w:val="24"/>
                <w:lang w:eastAsia="cs-CZ"/>
              </w:rPr>
              <w:t> </w:t>
            </w:r>
          </w:p>
        </w:tc>
        <w:tc>
          <w:tcPr>
            <w:tcW w:w="3988" w:type="dxa"/>
            <w:gridSpan w:val="5"/>
            <w:tcBorders>
              <w:top w:val="nil"/>
              <w:left w:val="nil"/>
              <w:bottom w:val="nil"/>
              <w:right w:val="nil"/>
            </w:tcBorders>
            <w:shd w:val="clear" w:color="auto" w:fill="auto"/>
            <w:tcMar>
              <w:top w:w="0" w:type="dxa"/>
              <w:left w:w="15" w:type="dxa"/>
              <w:bottom w:w="0" w:type="dxa"/>
              <w:right w:w="15" w:type="dxa"/>
            </w:tcMar>
            <w:vAlign w:val="center"/>
            <w:hideMark/>
          </w:tcPr>
          <w:p w:rsidR="00D109A8" w:rsidRPr="00D109A8" w:rsidRDefault="00D109A8" w:rsidP="00D109A8">
            <w:pPr>
              <w:jc w:val="center"/>
              <w:rPr>
                <w:rFonts w:ascii="Times New Roman" w:eastAsia="Times New Roman" w:hAnsi="Times New Roman" w:cs="Times New Roman"/>
                <w:sz w:val="24"/>
                <w:szCs w:val="24"/>
                <w:lang w:eastAsia="cs-CZ"/>
              </w:rPr>
            </w:pPr>
            <w:r w:rsidRPr="00D109A8">
              <w:rPr>
                <w:rFonts w:eastAsia="Times New Roman"/>
                <w:b/>
                <w:bCs/>
                <w:lang w:eastAsia="cs-CZ"/>
              </w:rPr>
              <w:t>JIPAMA s.r.o.</w:t>
            </w:r>
          </w:p>
        </w:tc>
        <w:tc>
          <w:tcPr>
            <w:tcW w:w="0" w:type="auto"/>
            <w:gridSpan w:val="2"/>
            <w:tcBorders>
              <w:top w:val="nil"/>
              <w:left w:val="nil"/>
              <w:bottom w:val="nil"/>
              <w:right w:val="nil"/>
            </w:tcBorders>
            <w:shd w:val="clear" w:color="auto" w:fill="auto"/>
            <w:tcMar>
              <w:top w:w="0" w:type="dxa"/>
              <w:left w:w="0" w:type="dxa"/>
              <w:bottom w:w="0" w:type="dxa"/>
              <w:right w:w="0" w:type="dxa"/>
            </w:tcMar>
            <w:vAlign w:val="center"/>
            <w:hideMark/>
          </w:tcPr>
          <w:p w:rsidR="00D109A8" w:rsidRPr="00D109A8" w:rsidRDefault="00D109A8" w:rsidP="00D109A8">
            <w:pPr>
              <w:rPr>
                <w:rFonts w:ascii="Times New Roman" w:eastAsia="Times New Roman" w:hAnsi="Times New Roman" w:cs="Times New Roman"/>
                <w:sz w:val="24"/>
                <w:szCs w:val="24"/>
                <w:lang w:eastAsia="cs-CZ"/>
              </w:rPr>
            </w:pPr>
            <w:r w:rsidRPr="00D109A8">
              <w:rPr>
                <w:rFonts w:ascii="Times New Roman" w:eastAsia="Times New Roman" w:hAnsi="Times New Roman" w:cs="Times New Roman"/>
                <w:sz w:val="24"/>
                <w:szCs w:val="24"/>
                <w:lang w:eastAsia="cs-CZ"/>
              </w:rPr>
              <w:t> </w:t>
            </w:r>
          </w:p>
        </w:tc>
      </w:tr>
      <w:tr w:rsidR="00D109A8" w:rsidRPr="00D109A8" w:rsidTr="00506C06">
        <w:trPr>
          <w:jc w:val="center"/>
        </w:trPr>
        <w:tc>
          <w:tcPr>
            <w:tcW w:w="808" w:type="dxa"/>
            <w:tcBorders>
              <w:top w:val="nil"/>
              <w:left w:val="nil"/>
              <w:bottom w:val="nil"/>
              <w:right w:val="nil"/>
            </w:tcBorders>
            <w:shd w:val="clear" w:color="auto" w:fill="auto"/>
            <w:tcMar>
              <w:top w:w="0" w:type="dxa"/>
              <w:left w:w="0" w:type="dxa"/>
              <w:bottom w:w="0" w:type="dxa"/>
              <w:right w:w="0" w:type="dxa"/>
            </w:tcMar>
            <w:vAlign w:val="center"/>
            <w:hideMark/>
          </w:tcPr>
          <w:p w:rsidR="00D109A8" w:rsidRPr="00D109A8" w:rsidRDefault="00D109A8" w:rsidP="00D109A8">
            <w:pPr>
              <w:rPr>
                <w:rFonts w:ascii="Times New Roman" w:eastAsia="Times New Roman" w:hAnsi="Times New Roman" w:cs="Times New Roman"/>
                <w:sz w:val="24"/>
                <w:szCs w:val="24"/>
                <w:lang w:eastAsia="cs-CZ"/>
              </w:rPr>
            </w:pPr>
            <w:r w:rsidRPr="00D109A8">
              <w:rPr>
                <w:rFonts w:ascii="Times New Roman" w:eastAsia="Times New Roman" w:hAnsi="Times New Roman" w:cs="Times New Roman"/>
                <w:sz w:val="24"/>
                <w:szCs w:val="24"/>
                <w:lang w:eastAsia="cs-CZ"/>
              </w:rPr>
              <w:t> </w:t>
            </w:r>
          </w:p>
        </w:tc>
        <w:tc>
          <w:tcPr>
            <w:tcW w:w="821" w:type="dxa"/>
            <w:tcBorders>
              <w:top w:val="nil"/>
              <w:left w:val="nil"/>
              <w:bottom w:val="nil"/>
              <w:right w:val="nil"/>
            </w:tcBorders>
            <w:shd w:val="clear" w:color="auto" w:fill="auto"/>
            <w:tcMar>
              <w:top w:w="0" w:type="dxa"/>
              <w:left w:w="0" w:type="dxa"/>
              <w:bottom w:w="0" w:type="dxa"/>
              <w:right w:w="0" w:type="dxa"/>
            </w:tcMar>
            <w:vAlign w:val="center"/>
            <w:hideMark/>
          </w:tcPr>
          <w:p w:rsidR="00D109A8" w:rsidRPr="00D109A8" w:rsidRDefault="00D109A8" w:rsidP="00D109A8">
            <w:pPr>
              <w:rPr>
                <w:rFonts w:ascii="Times New Roman" w:eastAsia="Times New Roman" w:hAnsi="Times New Roman" w:cs="Times New Roman"/>
                <w:sz w:val="24"/>
                <w:szCs w:val="24"/>
                <w:lang w:eastAsia="cs-CZ"/>
              </w:rPr>
            </w:pPr>
            <w:r w:rsidRPr="00D109A8">
              <w:rPr>
                <w:rFonts w:ascii="Times New Roman" w:eastAsia="Times New Roman" w:hAnsi="Times New Roman" w:cs="Times New Roman"/>
                <w:sz w:val="24"/>
                <w:szCs w:val="24"/>
                <w:lang w:eastAsia="cs-CZ"/>
              </w:rPr>
              <w:t> </w:t>
            </w:r>
          </w:p>
        </w:tc>
        <w:tc>
          <w:tcPr>
            <w:tcW w:w="408" w:type="dxa"/>
            <w:tcBorders>
              <w:top w:val="nil"/>
              <w:left w:val="nil"/>
              <w:bottom w:val="nil"/>
              <w:right w:val="nil"/>
            </w:tcBorders>
            <w:shd w:val="clear" w:color="auto" w:fill="auto"/>
            <w:tcMar>
              <w:top w:w="0" w:type="dxa"/>
              <w:left w:w="0" w:type="dxa"/>
              <w:bottom w:w="0" w:type="dxa"/>
              <w:right w:w="0" w:type="dxa"/>
            </w:tcMar>
            <w:vAlign w:val="center"/>
            <w:hideMark/>
          </w:tcPr>
          <w:p w:rsidR="00D109A8" w:rsidRPr="00D109A8" w:rsidRDefault="00D109A8" w:rsidP="00D109A8">
            <w:pPr>
              <w:rPr>
                <w:rFonts w:ascii="Times New Roman" w:eastAsia="Times New Roman" w:hAnsi="Times New Roman" w:cs="Times New Roman"/>
                <w:sz w:val="24"/>
                <w:szCs w:val="24"/>
                <w:lang w:eastAsia="cs-CZ"/>
              </w:rPr>
            </w:pPr>
            <w:r w:rsidRPr="00D109A8">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D109A8" w:rsidRPr="00D109A8" w:rsidRDefault="00D109A8" w:rsidP="00D109A8">
            <w:pPr>
              <w:rPr>
                <w:rFonts w:ascii="Times New Roman" w:eastAsia="Times New Roman" w:hAnsi="Times New Roman" w:cs="Times New Roman"/>
                <w:sz w:val="24"/>
                <w:szCs w:val="24"/>
                <w:lang w:eastAsia="cs-CZ"/>
              </w:rPr>
            </w:pPr>
            <w:r w:rsidRPr="00D109A8">
              <w:rPr>
                <w:rFonts w:ascii="Times New Roman" w:eastAsia="Times New Roman" w:hAnsi="Times New Roman" w:cs="Times New Roman"/>
                <w:sz w:val="24"/>
                <w:szCs w:val="24"/>
                <w:lang w:eastAsia="cs-CZ"/>
              </w:rPr>
              <w:t> </w:t>
            </w:r>
          </w:p>
        </w:tc>
        <w:tc>
          <w:tcPr>
            <w:tcW w:w="1675" w:type="dxa"/>
            <w:tcBorders>
              <w:top w:val="nil"/>
              <w:left w:val="nil"/>
              <w:bottom w:val="nil"/>
              <w:right w:val="nil"/>
            </w:tcBorders>
            <w:shd w:val="clear" w:color="auto" w:fill="auto"/>
            <w:tcMar>
              <w:top w:w="0" w:type="dxa"/>
              <w:left w:w="0" w:type="dxa"/>
              <w:bottom w:w="0" w:type="dxa"/>
              <w:right w:w="0" w:type="dxa"/>
            </w:tcMar>
            <w:vAlign w:val="center"/>
            <w:hideMark/>
          </w:tcPr>
          <w:p w:rsidR="00D109A8" w:rsidRPr="00D109A8" w:rsidRDefault="00D109A8" w:rsidP="00D109A8">
            <w:pPr>
              <w:rPr>
                <w:rFonts w:ascii="Times New Roman" w:eastAsia="Times New Roman" w:hAnsi="Times New Roman" w:cs="Times New Roman"/>
                <w:sz w:val="24"/>
                <w:szCs w:val="24"/>
                <w:lang w:eastAsia="cs-CZ"/>
              </w:rPr>
            </w:pPr>
            <w:r w:rsidRPr="00D109A8">
              <w:rPr>
                <w:rFonts w:ascii="Times New Roman" w:eastAsia="Times New Roman" w:hAnsi="Times New Roman" w:cs="Times New Roman"/>
                <w:sz w:val="24"/>
                <w:szCs w:val="24"/>
                <w:lang w:eastAsia="cs-CZ"/>
              </w:rPr>
              <w:t> </w:t>
            </w:r>
          </w:p>
        </w:tc>
        <w:tc>
          <w:tcPr>
            <w:tcW w:w="1211" w:type="dxa"/>
            <w:gridSpan w:val="2"/>
            <w:tcBorders>
              <w:top w:val="nil"/>
              <w:left w:val="nil"/>
              <w:bottom w:val="nil"/>
              <w:right w:val="nil"/>
            </w:tcBorders>
            <w:shd w:val="clear" w:color="auto" w:fill="auto"/>
            <w:tcMar>
              <w:top w:w="0" w:type="dxa"/>
              <w:left w:w="0" w:type="dxa"/>
              <w:bottom w:w="0" w:type="dxa"/>
              <w:right w:w="0" w:type="dxa"/>
            </w:tcMar>
            <w:vAlign w:val="center"/>
            <w:hideMark/>
          </w:tcPr>
          <w:p w:rsidR="00D109A8" w:rsidRPr="00D109A8" w:rsidRDefault="00D109A8" w:rsidP="00D109A8">
            <w:pPr>
              <w:rPr>
                <w:rFonts w:ascii="Times New Roman" w:eastAsia="Times New Roman" w:hAnsi="Times New Roman" w:cs="Times New Roman"/>
                <w:sz w:val="24"/>
                <w:szCs w:val="24"/>
                <w:lang w:eastAsia="cs-CZ"/>
              </w:rPr>
            </w:pPr>
            <w:r w:rsidRPr="00D109A8">
              <w:rPr>
                <w:rFonts w:ascii="Times New Roman" w:eastAsia="Times New Roman" w:hAnsi="Times New Roman" w:cs="Times New Roman"/>
                <w:sz w:val="24"/>
                <w:szCs w:val="24"/>
                <w:lang w:eastAsia="cs-CZ"/>
              </w:rPr>
              <w:t> </w:t>
            </w:r>
          </w:p>
        </w:tc>
        <w:tc>
          <w:tcPr>
            <w:tcW w:w="1677" w:type="dxa"/>
            <w:tcBorders>
              <w:top w:val="nil"/>
              <w:left w:val="nil"/>
              <w:bottom w:val="nil"/>
              <w:right w:val="nil"/>
            </w:tcBorders>
            <w:shd w:val="clear" w:color="auto" w:fill="auto"/>
            <w:tcMar>
              <w:top w:w="0" w:type="dxa"/>
              <w:left w:w="0" w:type="dxa"/>
              <w:bottom w:w="0" w:type="dxa"/>
              <w:right w:w="0" w:type="dxa"/>
            </w:tcMar>
            <w:vAlign w:val="center"/>
            <w:hideMark/>
          </w:tcPr>
          <w:p w:rsidR="00D109A8" w:rsidRPr="00D109A8" w:rsidRDefault="00D109A8" w:rsidP="00D109A8">
            <w:pPr>
              <w:rPr>
                <w:rFonts w:ascii="Times New Roman" w:eastAsia="Times New Roman" w:hAnsi="Times New Roman" w:cs="Times New Roman"/>
                <w:sz w:val="24"/>
                <w:szCs w:val="24"/>
                <w:lang w:eastAsia="cs-CZ"/>
              </w:rPr>
            </w:pPr>
            <w:r w:rsidRPr="00D109A8">
              <w:rPr>
                <w:rFonts w:ascii="Times New Roman" w:eastAsia="Times New Roman" w:hAnsi="Times New Roman" w:cs="Times New Roman"/>
                <w:sz w:val="24"/>
                <w:szCs w:val="24"/>
                <w:lang w:eastAsia="cs-CZ"/>
              </w:rPr>
              <w:t> </w:t>
            </w:r>
          </w:p>
        </w:tc>
        <w:tc>
          <w:tcPr>
            <w:tcW w:w="407" w:type="dxa"/>
            <w:tcBorders>
              <w:top w:val="nil"/>
              <w:left w:val="nil"/>
              <w:bottom w:val="nil"/>
              <w:right w:val="nil"/>
            </w:tcBorders>
            <w:shd w:val="clear" w:color="auto" w:fill="auto"/>
            <w:tcMar>
              <w:top w:w="0" w:type="dxa"/>
              <w:left w:w="0" w:type="dxa"/>
              <w:bottom w:w="0" w:type="dxa"/>
              <w:right w:w="0" w:type="dxa"/>
            </w:tcMar>
            <w:vAlign w:val="center"/>
            <w:hideMark/>
          </w:tcPr>
          <w:p w:rsidR="00D109A8" w:rsidRPr="00D109A8" w:rsidRDefault="00D109A8" w:rsidP="00D109A8">
            <w:pPr>
              <w:rPr>
                <w:rFonts w:ascii="Times New Roman" w:eastAsia="Times New Roman" w:hAnsi="Times New Roman" w:cs="Times New Roman"/>
                <w:sz w:val="24"/>
                <w:szCs w:val="24"/>
                <w:lang w:eastAsia="cs-CZ"/>
              </w:rPr>
            </w:pPr>
            <w:r w:rsidRPr="00D109A8">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D109A8" w:rsidRPr="00D109A8" w:rsidRDefault="00D109A8" w:rsidP="00D109A8">
            <w:pPr>
              <w:rPr>
                <w:rFonts w:ascii="Times New Roman" w:eastAsia="Times New Roman" w:hAnsi="Times New Roman" w:cs="Times New Roman"/>
                <w:sz w:val="24"/>
                <w:szCs w:val="24"/>
                <w:lang w:eastAsia="cs-CZ"/>
              </w:rPr>
            </w:pPr>
            <w:r w:rsidRPr="00D109A8">
              <w:rPr>
                <w:rFonts w:ascii="Times New Roman" w:eastAsia="Times New Roman" w:hAnsi="Times New Roman" w:cs="Times New Roman"/>
                <w:sz w:val="24"/>
                <w:szCs w:val="24"/>
                <w:lang w:eastAsia="cs-CZ"/>
              </w:rPr>
              <w:t> </w:t>
            </w:r>
          </w:p>
        </w:tc>
        <w:tc>
          <w:tcPr>
            <w:tcW w:w="2045" w:type="dxa"/>
            <w:gridSpan w:val="3"/>
            <w:tcBorders>
              <w:top w:val="nil"/>
              <w:left w:val="nil"/>
              <w:bottom w:val="nil"/>
              <w:right w:val="nil"/>
            </w:tcBorders>
            <w:shd w:val="clear" w:color="auto" w:fill="auto"/>
            <w:tcMar>
              <w:top w:w="0" w:type="dxa"/>
              <w:left w:w="0" w:type="dxa"/>
              <w:bottom w:w="0" w:type="dxa"/>
              <w:right w:w="0" w:type="dxa"/>
            </w:tcMar>
            <w:vAlign w:val="center"/>
            <w:hideMark/>
          </w:tcPr>
          <w:p w:rsidR="00D109A8" w:rsidRPr="00D109A8" w:rsidRDefault="00D109A8" w:rsidP="00D109A8">
            <w:pPr>
              <w:rPr>
                <w:rFonts w:ascii="Times New Roman" w:eastAsia="Times New Roman" w:hAnsi="Times New Roman" w:cs="Times New Roman"/>
                <w:sz w:val="24"/>
                <w:szCs w:val="24"/>
                <w:lang w:eastAsia="cs-CZ"/>
              </w:rPr>
            </w:pPr>
            <w:r w:rsidRPr="00D109A8">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tcMar>
              <w:top w:w="0" w:type="dxa"/>
              <w:left w:w="0" w:type="dxa"/>
              <w:bottom w:w="0" w:type="dxa"/>
              <w:right w:w="0" w:type="dxa"/>
            </w:tcMar>
            <w:vAlign w:val="center"/>
            <w:hideMark/>
          </w:tcPr>
          <w:p w:rsidR="00D109A8" w:rsidRPr="00D109A8" w:rsidRDefault="00D109A8" w:rsidP="00D109A8">
            <w:pPr>
              <w:rPr>
                <w:rFonts w:ascii="Times New Roman" w:eastAsia="Times New Roman" w:hAnsi="Times New Roman" w:cs="Times New Roman"/>
                <w:sz w:val="24"/>
                <w:szCs w:val="24"/>
                <w:lang w:eastAsia="cs-CZ"/>
              </w:rPr>
            </w:pPr>
            <w:r w:rsidRPr="00D109A8">
              <w:rPr>
                <w:rFonts w:ascii="Times New Roman" w:eastAsia="Times New Roman" w:hAnsi="Times New Roman" w:cs="Times New Roman"/>
                <w:sz w:val="24"/>
                <w:szCs w:val="24"/>
                <w:lang w:eastAsia="cs-CZ"/>
              </w:rPr>
              <w:t> </w:t>
            </w:r>
          </w:p>
        </w:tc>
      </w:tr>
    </w:tbl>
    <w:p w:rsidR="00D109A8" w:rsidRPr="00D109A8" w:rsidRDefault="00D109A8" w:rsidP="00D109A8">
      <w:pPr>
        <w:rPr>
          <w:rFonts w:ascii="Times New Roman" w:eastAsia="Times New Roman" w:hAnsi="Times New Roman" w:cs="Times New Roman"/>
          <w:color w:val="000000"/>
          <w:sz w:val="27"/>
          <w:szCs w:val="27"/>
          <w:lang w:eastAsia="cs-CZ"/>
        </w:rPr>
      </w:pPr>
    </w:p>
    <w:p w:rsidR="00F6067B" w:rsidRDefault="00F6067B" w:rsidP="00D109A8"/>
    <w:sectPr w:rsidR="00F6067B" w:rsidSect="00F606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D109A8"/>
    <w:rsid w:val="00154BA8"/>
    <w:rsid w:val="001F48CF"/>
    <w:rsid w:val="00506C06"/>
    <w:rsid w:val="005917E7"/>
    <w:rsid w:val="00AE4BB2"/>
    <w:rsid w:val="00D109A8"/>
    <w:rsid w:val="00D715C7"/>
    <w:rsid w:val="00F6067B"/>
    <w:rsid w:val="00FC067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6067B"/>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D109A8"/>
    <w:pPr>
      <w:spacing w:before="100" w:beforeAutospacing="1" w:after="100" w:afterAutospacing="1"/>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D109A8"/>
    <w:rPr>
      <w:b/>
      <w:bCs/>
    </w:rPr>
  </w:style>
  <w:style w:type="character" w:customStyle="1" w:styleId="apple-converted-space">
    <w:name w:val="apple-converted-space"/>
    <w:basedOn w:val="Standardnpsmoodstavce"/>
    <w:rsid w:val="00D109A8"/>
  </w:style>
  <w:style w:type="character" w:styleId="Hypertextovodkaz">
    <w:name w:val="Hyperlink"/>
    <w:basedOn w:val="Standardnpsmoodstavce"/>
    <w:uiPriority w:val="99"/>
    <w:unhideWhenUsed/>
    <w:rsid w:val="00506C0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1819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4</Pages>
  <Words>1403</Words>
  <Characters>8284</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Alexova</dc:creator>
  <cp:lastModifiedBy>Jana Alexova</cp:lastModifiedBy>
  <cp:revision>3</cp:revision>
  <dcterms:created xsi:type="dcterms:W3CDTF">2016-07-08T12:24:00Z</dcterms:created>
  <dcterms:modified xsi:type="dcterms:W3CDTF">2016-09-29T13:04:00Z</dcterms:modified>
</cp:coreProperties>
</file>