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4B69" w14:textId="77777777" w:rsidR="00626ED0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O/0190/2026/VITK_BAM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44"/>
        <w:gridCol w:w="1941"/>
        <w:gridCol w:w="2410"/>
        <w:gridCol w:w="646"/>
        <w:gridCol w:w="2330"/>
      </w:tblGrid>
      <w:tr w:rsidR="00626ED0" w14:paraId="06E3E8B3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56C087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24DC86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2CE695" w14:textId="77777777" w:rsidR="00626ED0" w:rsidRDefault="00626ED0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996BD2A" w14:textId="77777777" w:rsidR="00626ED0" w:rsidRDefault="00626ED0"/>
        </w:tc>
      </w:tr>
      <w:tr w:rsidR="00626ED0" w14:paraId="5D68E5E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62D8D7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25AAB1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KIRK, spol. s 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F120213" w14:textId="77777777" w:rsidR="00626ED0" w:rsidRDefault="00626ED0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E6481A" w14:textId="77777777" w:rsidR="00626ED0" w:rsidRDefault="00626ED0"/>
        </w:tc>
      </w:tr>
      <w:tr w:rsidR="00626ED0" w14:paraId="06C0FB5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49EF86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769828" w14:textId="77777777" w:rsidR="00626ED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Rudná 1117/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30a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FB82460" w14:textId="77777777" w:rsidR="00626ED0" w:rsidRDefault="00626ED0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6585BA8" w14:textId="77777777" w:rsidR="00626ED0" w:rsidRDefault="00626ED0"/>
        </w:tc>
      </w:tr>
      <w:tr w:rsidR="00626ED0" w14:paraId="149CA459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774B77" w14:textId="77777777" w:rsidR="00626ED0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5F96EEAB" w14:textId="77777777" w:rsidR="00626ED0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C4EF92D" w14:textId="77777777" w:rsidR="00626ED0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BA1222" w14:textId="77777777" w:rsidR="00626ED0" w:rsidRDefault="00626ED0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567393" w14:textId="77777777" w:rsidR="00626ED0" w:rsidRDefault="00626ED0"/>
        </w:tc>
      </w:tr>
      <w:tr w:rsidR="00626ED0" w14:paraId="614FBE4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AAEB" w14:textId="77777777" w:rsidR="00626ED0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EE93E" w14:textId="77777777" w:rsidR="00626ED0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42867941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46AA45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FEDC22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CZ42867941</w:t>
            </w:r>
          </w:p>
        </w:tc>
      </w:tr>
      <w:tr w:rsidR="00626ED0" w14:paraId="51191753" w14:textId="77777777">
        <w:trPr>
          <w:trHeight w:val="303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B42EA97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12E87B5" w14:textId="77777777" w:rsidR="00626ED0" w:rsidRDefault="00000000">
            <w:pPr>
              <w:spacing w:after="0"/>
              <w:ind w:left="194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626ED0" w14:paraId="190F6543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A0AC8F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08C8E3" w14:textId="77777777" w:rsidR="00626ED0" w:rsidRDefault="00000000">
            <w:pPr>
              <w:tabs>
                <w:tab w:val="center" w:pos="2453"/>
                <w:tab w:val="center" w:pos="411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626ED0" w14:paraId="2AB754A7" w14:textId="77777777">
        <w:trPr>
          <w:trHeight w:val="749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AC8909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122C56" w14:textId="77777777" w:rsidR="00626ED0" w:rsidRDefault="00000000">
            <w:pPr>
              <w:tabs>
                <w:tab w:val="center" w:pos="2292"/>
                <w:tab w:val="center" w:pos="380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203BA1B5" w14:textId="77777777" w:rsidR="00626ED0" w:rsidRDefault="00000000">
            <w:pPr>
              <w:spacing w:after="0"/>
              <w:ind w:left="2802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626ED0" w14:paraId="09A760B8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375179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3D81C0" w14:textId="25B0A185" w:rsidR="00626ED0" w:rsidRDefault="00000000">
            <w:pPr>
              <w:tabs>
                <w:tab w:val="center" w:pos="2241"/>
                <w:tab w:val="center" w:pos="40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5B1D2D">
              <w:rPr>
                <w:rFonts w:ascii="Arial" w:eastAsia="Arial" w:hAnsi="Arial" w:cs="Arial"/>
                <w:sz w:val="18"/>
              </w:rPr>
              <w:t>xxxxx</w:t>
            </w:r>
            <w:proofErr w:type="spellEnd"/>
          </w:p>
        </w:tc>
      </w:tr>
      <w:tr w:rsidR="00626ED0" w14:paraId="49DBB194" w14:textId="77777777">
        <w:trPr>
          <w:trHeight w:val="606"/>
        </w:trPr>
        <w:tc>
          <w:tcPr>
            <w:tcW w:w="3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62EA2" w14:textId="77777777" w:rsidR="00626ED0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3AA7FB1B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9591732" w14:textId="09CE5C31" w:rsidR="00626ED0" w:rsidRDefault="00000000">
            <w:pPr>
              <w:tabs>
                <w:tab w:val="center" w:pos="2175"/>
                <w:tab w:val="center" w:pos="32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5B1D2D"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</w:tbl>
    <w:p w14:paraId="0C38617F" w14:textId="77777777" w:rsidR="00626ED0" w:rsidRDefault="00000000">
      <w:pPr>
        <w:spacing w:after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890AE0" wp14:editId="3373220C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tbl>
      <w:tblPr>
        <w:tblStyle w:val="TableGrid"/>
        <w:tblW w:w="10771" w:type="dxa"/>
        <w:tblInd w:w="-40" w:type="dxa"/>
        <w:tblCellMar>
          <w:top w:w="15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6"/>
        <w:gridCol w:w="2262"/>
        <w:gridCol w:w="6463"/>
      </w:tblGrid>
      <w:tr w:rsidR="00626ED0" w14:paraId="214C71B6" w14:textId="77777777">
        <w:trPr>
          <w:trHeight w:val="1535"/>
        </w:trPr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0F9BC" w14:textId="77777777" w:rsidR="00626ED0" w:rsidRDefault="00000000">
            <w:pPr>
              <w:spacing w:after="0" w:line="325" w:lineRule="auto"/>
              <w:ind w:right="7947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Objednáváme u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Vás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Šalounova 18, Česká pošta</w:t>
            </w:r>
          </w:p>
          <w:p w14:paraId="42798EC4" w14:textId="77777777" w:rsidR="00626ED0" w:rsidRDefault="00000000">
            <w:pPr>
              <w:spacing w:after="0" w:line="233" w:lineRule="auto"/>
              <w:ind w:right="1356"/>
            </w:pPr>
            <w:r>
              <w:rPr>
                <w:rFonts w:ascii="Arial" w:eastAsia="Arial" w:hAnsi="Arial" w:cs="Arial"/>
                <w:sz w:val="18"/>
              </w:rPr>
              <w:t xml:space="preserve">- výroba a montáž rolovací mříže 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souladus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požadavky ze dne 26.1.2026 a 17.2.2026 spolu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  CN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ze dne 3.2.2026 - elektrikářské dopojení</w:t>
            </w:r>
          </w:p>
          <w:p w14:paraId="4C66DD81" w14:textId="33804078" w:rsidR="00626ED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Kont. osoba za poštu je pan </w:t>
            </w:r>
            <w:proofErr w:type="spellStart"/>
            <w:proofErr w:type="gramStart"/>
            <w:r w:rsidR="005B1D2D">
              <w:rPr>
                <w:rFonts w:ascii="Arial" w:eastAsia="Arial" w:hAnsi="Arial" w:cs="Arial"/>
                <w:sz w:val="18"/>
              </w:rPr>
              <w:t>xxxxxxx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spolu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domlouvejte termín a organizační věci</w:t>
            </w:r>
          </w:p>
        </w:tc>
      </w:tr>
      <w:tr w:rsidR="00626ED0" w14:paraId="4BB321E5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31069" w14:textId="77777777" w:rsidR="00626ED0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55F3" w14:textId="77777777" w:rsidR="00626ED0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94 000,00</w:t>
            </w:r>
          </w:p>
        </w:tc>
      </w:tr>
    </w:tbl>
    <w:p w14:paraId="32282722" w14:textId="77777777" w:rsidR="00626ED0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31.03.2026</w:t>
      </w:r>
    </w:p>
    <w:p w14:paraId="49720E21" w14:textId="77777777" w:rsidR="00626ED0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3794EC78" w14:textId="77777777" w:rsidR="00626ED0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67408152" w14:textId="77777777" w:rsidR="00626ED0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30AE1CCD" w14:textId="77777777" w:rsidR="00626ED0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2293C189" w14:textId="77777777" w:rsidR="00626ED0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19746F2D" w14:textId="5F459CAF" w:rsidR="00626ED0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5B1D2D">
        <w:rPr>
          <w:rFonts w:ascii="Arial" w:eastAsia="Arial" w:hAnsi="Arial" w:cs="Arial"/>
          <w:sz w:val="18"/>
        </w:rPr>
        <w:t>xxxxx</w:t>
      </w:r>
      <w:proofErr w:type="spellEnd"/>
    </w:p>
    <w:p w14:paraId="22D9D2FD" w14:textId="7EEA2D47" w:rsidR="00626ED0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5B1D2D">
        <w:rPr>
          <w:rFonts w:ascii="Arial" w:eastAsia="Arial" w:hAnsi="Arial" w:cs="Arial"/>
          <w:sz w:val="18"/>
        </w:rPr>
        <w:t>xxxxxxxx</w:t>
      </w:r>
    </w:p>
    <w:p w14:paraId="197FEBE2" w14:textId="77777777" w:rsidR="00626ED0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18.02.2026</w:t>
      </w:r>
    </w:p>
    <w:sectPr w:rsidR="00626ED0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27F"/>
    <w:multiLevelType w:val="hybridMultilevel"/>
    <w:tmpl w:val="84C292F0"/>
    <w:lvl w:ilvl="0" w:tplc="74B00CD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2C40D86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98E2965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631CB08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6DA6047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A8DEDBF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F3580BB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B324E66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9942F84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201341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D0"/>
    <w:rsid w:val="00233870"/>
    <w:rsid w:val="005B1D2D"/>
    <w:rsid w:val="0062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A2F"/>
  <w15:docId w15:val="{356F2F99-E28A-4B6B-BAB2-7B28C953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2026-02-23T09:51:00Z</dcterms:created>
  <dcterms:modified xsi:type="dcterms:W3CDTF">2026-02-23T09:51:00Z</dcterms:modified>
</cp:coreProperties>
</file>