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Pr="004C4CA0" w:rsidRDefault="00DB0698" w:rsidP="00152304">
      <w:pPr>
        <w:spacing w:line="276" w:lineRule="auto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Níže uvedeného dne, měsíce a roku uzavřeli</w:t>
      </w:r>
    </w:p>
    <w:p w14:paraId="543BF209" w14:textId="77777777" w:rsidR="00FC6EC5" w:rsidRPr="004C4CA0" w:rsidRDefault="00FC6EC5" w:rsidP="00152304">
      <w:pPr>
        <w:spacing w:line="276" w:lineRule="auto"/>
        <w:jc w:val="both"/>
        <w:rPr>
          <w:rFonts w:ascii="UnitSlabPro-Light" w:hAnsi="UnitSlabPro-Light" w:cs="UnitSlabPro-Light"/>
        </w:rPr>
      </w:pPr>
    </w:p>
    <w:p w14:paraId="09644CAF" w14:textId="77777777" w:rsidR="000F7FB2" w:rsidRPr="004C4CA0" w:rsidRDefault="000F7FB2" w:rsidP="0094164F">
      <w:pPr>
        <w:pStyle w:val="Zkladntext21"/>
        <w:spacing w:line="240" w:lineRule="auto"/>
        <w:ind w:left="-106" w:firstLine="106"/>
        <w:outlineLvl w:val="0"/>
        <w:rPr>
          <w:rFonts w:ascii="UnitSlabPro-Light" w:hAnsi="UnitSlabPro-Light" w:cs="UnitSlabPro-Light"/>
          <w:b/>
          <w:bCs/>
        </w:rPr>
      </w:pPr>
      <w:r w:rsidRPr="004C4CA0">
        <w:rPr>
          <w:rFonts w:ascii="UnitSlabPro-Light" w:hAnsi="UnitSlabPro-Light" w:cs="UnitSlabPro-Light"/>
          <w:b/>
          <w:bCs/>
        </w:rPr>
        <w:t>Institut plánování a rozvoje hlavního města Prahy, příspěvková organizace</w:t>
      </w:r>
    </w:p>
    <w:p w14:paraId="029393E4" w14:textId="26F6E912" w:rsidR="00EE1F4D" w:rsidRPr="004C4CA0" w:rsidRDefault="00EE1F4D" w:rsidP="0094164F">
      <w:pPr>
        <w:ind w:left="284" w:hanging="284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zapsan</w:t>
      </w:r>
      <w:r w:rsidR="0061109F">
        <w:rPr>
          <w:rFonts w:ascii="UnitSlabPro-Light" w:hAnsi="UnitSlabPro-Light" w:cs="UnitSlabPro-Light"/>
          <w:bCs/>
        </w:rPr>
        <w:t>á</w:t>
      </w:r>
      <w:r w:rsidRPr="004C4CA0">
        <w:rPr>
          <w:rFonts w:ascii="UnitSlabPro-Light" w:hAnsi="UnitSlabPro-Light" w:cs="UnitSlabPro-Light"/>
          <w:bCs/>
        </w:rPr>
        <w:t xml:space="preserve"> v obchodním rejstříku vedeném Městským soudem v Praze, oddíl </w:t>
      </w:r>
      <w:proofErr w:type="spellStart"/>
      <w:r w:rsidRPr="004C4CA0">
        <w:rPr>
          <w:rFonts w:ascii="UnitSlabPro-Light" w:hAnsi="UnitSlabPro-Light" w:cs="UnitSlabPro-Light"/>
          <w:bCs/>
        </w:rPr>
        <w:t>Pr</w:t>
      </w:r>
      <w:proofErr w:type="spellEnd"/>
      <w:r w:rsidRPr="004C4CA0">
        <w:rPr>
          <w:rFonts w:ascii="UnitSlabPro-Light" w:hAnsi="UnitSlabPro-Light" w:cs="UnitSlabPro-Light"/>
          <w:bCs/>
        </w:rPr>
        <w:t>, vložka 63</w:t>
      </w:r>
    </w:p>
    <w:p w14:paraId="67DE9616" w14:textId="77777777" w:rsidR="000F7FB2" w:rsidRPr="004C4CA0" w:rsidRDefault="000F7FB2" w:rsidP="0094164F">
      <w:pPr>
        <w:pStyle w:val="Zkladntext21"/>
        <w:spacing w:line="240" w:lineRule="auto"/>
        <w:ind w:left="-106" w:firstLine="106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zastoupený Ing. arch. Martinem Špičákem, vedoucím Kanceláře REK</w:t>
      </w:r>
    </w:p>
    <w:p w14:paraId="6130B2E4" w14:textId="77777777" w:rsidR="000F7FB2" w:rsidRPr="004C4CA0" w:rsidRDefault="000F7FB2" w:rsidP="0094164F">
      <w:pPr>
        <w:ind w:left="284" w:hanging="284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sídlo: Vyšehradská 57, 128 00 Praha 2</w:t>
      </w:r>
    </w:p>
    <w:p w14:paraId="1C5DDBC3" w14:textId="13E87739" w:rsidR="000F7FB2" w:rsidRPr="004C4CA0" w:rsidRDefault="000F7FB2" w:rsidP="0094164F">
      <w:pPr>
        <w:jc w:val="both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 xml:space="preserve">bankovní spojení: </w:t>
      </w:r>
      <w:proofErr w:type="spellStart"/>
      <w:r w:rsidR="00175E59">
        <w:rPr>
          <w:rFonts w:ascii="UnitSlabPro-Light" w:hAnsi="UnitSlabPro-Light" w:cs="UnitSlabPro-Light"/>
          <w:bCs/>
        </w:rPr>
        <w:t>xxxxxxxxxx</w:t>
      </w:r>
      <w:proofErr w:type="spellEnd"/>
    </w:p>
    <w:p w14:paraId="3DFC7019" w14:textId="555CCC86" w:rsidR="0061109F" w:rsidRDefault="000F7FB2" w:rsidP="0094164F">
      <w:pPr>
        <w:tabs>
          <w:tab w:val="left" w:pos="3375"/>
        </w:tabs>
        <w:ind w:left="284" w:hanging="284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 xml:space="preserve">číslo účtu: </w:t>
      </w:r>
      <w:proofErr w:type="spellStart"/>
      <w:r w:rsidR="00175E59">
        <w:rPr>
          <w:rFonts w:ascii="UnitSlabPro-Light" w:hAnsi="UnitSlabPro-Light" w:cs="UnitSlabPro-Light"/>
          <w:bCs/>
        </w:rPr>
        <w:t>xxxxxxxxxxx</w:t>
      </w:r>
      <w:proofErr w:type="spellEnd"/>
      <w:r w:rsidR="0061109F" w:rsidRPr="0061109F">
        <w:rPr>
          <w:rFonts w:ascii="UnitSlabPro-Light" w:hAnsi="UnitSlabPro-Light" w:cs="UnitSlabPro-Light"/>
          <w:bCs/>
        </w:rPr>
        <w:t xml:space="preserve"> </w:t>
      </w:r>
    </w:p>
    <w:p w14:paraId="470F76DA" w14:textId="720ED489" w:rsidR="0061109F" w:rsidRPr="004C4CA0" w:rsidRDefault="0061109F" w:rsidP="0094164F">
      <w:pPr>
        <w:tabs>
          <w:tab w:val="left" w:pos="3375"/>
        </w:tabs>
        <w:ind w:left="284" w:hanging="284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IČO: 70883858</w:t>
      </w:r>
      <w:r w:rsidRPr="004C4CA0">
        <w:rPr>
          <w:rFonts w:ascii="UnitSlabPro-Light" w:hAnsi="UnitSlabPro-Light" w:cs="UnitSlabPro-Light"/>
          <w:bCs/>
        </w:rPr>
        <w:tab/>
      </w:r>
    </w:p>
    <w:p w14:paraId="57C49564" w14:textId="374F6189" w:rsidR="000F7FB2" w:rsidRDefault="0061109F" w:rsidP="0094164F">
      <w:pPr>
        <w:pStyle w:val="Zkladntext"/>
        <w:ind w:left="284" w:hanging="284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DIČ: CZ70883858</w:t>
      </w:r>
    </w:p>
    <w:p w14:paraId="1CCCA6F0" w14:textId="722CFDD5" w:rsidR="0094164F" w:rsidRPr="004C4CA0" w:rsidRDefault="0094164F" w:rsidP="0094164F">
      <w:pPr>
        <w:pStyle w:val="Zkladntext"/>
        <w:ind w:left="284" w:hanging="284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plátce DPH</w:t>
      </w:r>
    </w:p>
    <w:p w14:paraId="2BA3F718" w14:textId="61012713" w:rsidR="000F7FB2" w:rsidRPr="004C4CA0" w:rsidRDefault="000F7FB2" w:rsidP="0094164F">
      <w:pPr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(dále jen „</w:t>
      </w:r>
      <w:r w:rsidRPr="004C4CA0">
        <w:rPr>
          <w:rFonts w:ascii="UnitSlabPro-Light" w:hAnsi="UnitSlabPro-Light" w:cs="UnitSlabPro-Light"/>
          <w:b/>
          <w:bCs/>
        </w:rPr>
        <w:t>objednatel</w:t>
      </w:r>
      <w:r w:rsidRPr="004C4CA0">
        <w:rPr>
          <w:rFonts w:ascii="UnitSlabPro-Light" w:hAnsi="UnitSlabPro-Light" w:cs="UnitSlabPro-Light"/>
        </w:rPr>
        <w:t>“)</w:t>
      </w:r>
    </w:p>
    <w:p w14:paraId="4C4B1E6C" w14:textId="77777777" w:rsidR="000F7FB2" w:rsidRPr="004C4CA0" w:rsidRDefault="000F7FB2" w:rsidP="0094164F">
      <w:pPr>
        <w:jc w:val="both"/>
        <w:rPr>
          <w:rFonts w:ascii="UnitSlabPro-Light" w:hAnsi="UnitSlabPro-Light" w:cs="UnitSlabPro-Light"/>
        </w:rPr>
      </w:pPr>
    </w:p>
    <w:p w14:paraId="78DAF2BE" w14:textId="77777777" w:rsidR="000F7FB2" w:rsidRPr="004C4CA0" w:rsidRDefault="000F7FB2" w:rsidP="0094164F">
      <w:pPr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a</w:t>
      </w:r>
    </w:p>
    <w:p w14:paraId="029F573E" w14:textId="77777777" w:rsidR="000F7FB2" w:rsidRPr="004C4CA0" w:rsidRDefault="000F7FB2" w:rsidP="0094164F">
      <w:pPr>
        <w:jc w:val="both"/>
        <w:rPr>
          <w:rFonts w:ascii="UnitSlabPro-Light" w:hAnsi="UnitSlabPro-Light" w:cs="UnitSlabPro-Light"/>
        </w:rPr>
      </w:pPr>
    </w:p>
    <w:p w14:paraId="26475DFF" w14:textId="77777777" w:rsidR="004C4CA0" w:rsidRPr="004C4CA0" w:rsidRDefault="004C4CA0" w:rsidP="0094164F">
      <w:pPr>
        <w:pStyle w:val="Zkladntext"/>
        <w:spacing w:after="40"/>
        <w:rPr>
          <w:rFonts w:ascii="UnitSlabPro-Light" w:hAnsi="UnitSlabPro-Light" w:cs="UnitSlabPro-Light"/>
          <w:b/>
          <w:bCs/>
        </w:rPr>
      </w:pPr>
      <w:r w:rsidRPr="004C4CA0">
        <w:rPr>
          <w:rFonts w:ascii="UnitSlabPro-Light" w:hAnsi="UnitSlabPro-Light" w:cs="UnitSlabPro-Light"/>
          <w:b/>
          <w:bCs/>
          <w:lang w:val="en-US"/>
        </w:rPr>
        <w:t xml:space="preserve">CYRKL </w:t>
      </w:r>
      <w:proofErr w:type="spellStart"/>
      <w:r w:rsidRPr="004C4CA0">
        <w:rPr>
          <w:rFonts w:ascii="UnitSlabPro-Light" w:hAnsi="UnitSlabPro-Light" w:cs="UnitSlabPro-Light"/>
          <w:b/>
          <w:bCs/>
          <w:lang w:val="en-US"/>
        </w:rPr>
        <w:t>Zdrojová</w:t>
      </w:r>
      <w:proofErr w:type="spellEnd"/>
      <w:r w:rsidRPr="004C4CA0">
        <w:rPr>
          <w:rFonts w:ascii="UnitSlabPro-Light" w:hAnsi="UnitSlabPro-Light" w:cs="UnitSlabPro-Light"/>
          <w:b/>
          <w:bCs/>
          <w:lang w:val="en-US"/>
        </w:rPr>
        <w:t xml:space="preserve"> </w:t>
      </w:r>
      <w:proofErr w:type="spellStart"/>
      <w:r w:rsidRPr="004C4CA0">
        <w:rPr>
          <w:rFonts w:ascii="UnitSlabPro-Light" w:hAnsi="UnitSlabPro-Light" w:cs="UnitSlabPro-Light"/>
          <w:b/>
          <w:bCs/>
          <w:lang w:val="en-US"/>
        </w:rPr>
        <w:t>platforma</w:t>
      </w:r>
      <w:proofErr w:type="spellEnd"/>
      <w:r w:rsidRPr="004C4CA0">
        <w:rPr>
          <w:rFonts w:ascii="UnitSlabPro-Light" w:hAnsi="UnitSlabPro-Light" w:cs="UnitSlabPro-Light"/>
          <w:b/>
          <w:bCs/>
          <w:lang w:val="en-US"/>
        </w:rPr>
        <w:t xml:space="preserve">, </w:t>
      </w:r>
      <w:proofErr w:type="spellStart"/>
      <w:r w:rsidRPr="004C4CA0">
        <w:rPr>
          <w:rFonts w:ascii="UnitSlabPro-Light" w:hAnsi="UnitSlabPro-Light" w:cs="UnitSlabPro-Light"/>
          <w:b/>
          <w:bCs/>
          <w:lang w:val="en-US"/>
        </w:rPr>
        <w:t>s.r.o.</w:t>
      </w:r>
      <w:proofErr w:type="spellEnd"/>
    </w:p>
    <w:p w14:paraId="1AEDB5BD" w14:textId="77777777" w:rsidR="004C4CA0" w:rsidRPr="004C4CA0" w:rsidRDefault="004C4CA0" w:rsidP="0094164F">
      <w:pPr>
        <w:spacing w:after="40"/>
        <w:jc w:val="both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 xml:space="preserve">zapsaná v obchodním rejstříku vedeném Městským soudem v Praze, </w:t>
      </w:r>
      <w:proofErr w:type="spellStart"/>
      <w:r w:rsidRPr="004C4CA0">
        <w:rPr>
          <w:rFonts w:ascii="UnitSlabPro-Light" w:hAnsi="UnitSlabPro-Light" w:cs="UnitSlabPro-Light"/>
          <w:bCs/>
        </w:rPr>
        <w:t>sp</w:t>
      </w:r>
      <w:proofErr w:type="spellEnd"/>
      <w:r w:rsidRPr="004C4CA0">
        <w:rPr>
          <w:rFonts w:ascii="UnitSlabPro-Light" w:hAnsi="UnitSlabPro-Light" w:cs="UnitSlabPro-Light"/>
          <w:bCs/>
        </w:rPr>
        <w:t>. zn. C 303212</w:t>
      </w:r>
    </w:p>
    <w:p w14:paraId="2C61CCAF" w14:textId="1614A66F" w:rsidR="004C4CA0" w:rsidRPr="004C4CA0" w:rsidRDefault="004C4CA0" w:rsidP="0094164F">
      <w:pPr>
        <w:spacing w:after="40"/>
        <w:ind w:left="567" w:hanging="567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zastoupená</w:t>
      </w:r>
      <w:r w:rsidR="0061109F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Cyril</w:t>
      </w:r>
      <w:r w:rsidR="0061109F">
        <w:rPr>
          <w:rFonts w:ascii="UnitSlabPro-Light" w:hAnsi="UnitSlabPro-Light" w:cs="UnitSlabPro-Light"/>
        </w:rPr>
        <w:t>em</w:t>
      </w:r>
      <w:r w:rsidRPr="004C4CA0">
        <w:rPr>
          <w:rFonts w:ascii="UnitSlabPro-Light" w:hAnsi="UnitSlabPro-Light" w:cs="UnitSlabPro-Light"/>
        </w:rPr>
        <w:t xml:space="preserve"> </w:t>
      </w:r>
      <w:proofErr w:type="spellStart"/>
      <w:r w:rsidRPr="004C4CA0">
        <w:rPr>
          <w:rFonts w:ascii="UnitSlabPro-Light" w:hAnsi="UnitSlabPro-Light" w:cs="UnitSlabPro-Light"/>
        </w:rPr>
        <w:t>Klep</w:t>
      </w:r>
      <w:r w:rsidR="0061109F">
        <w:rPr>
          <w:rFonts w:ascii="UnitSlabPro-Light" w:hAnsi="UnitSlabPro-Light" w:cs="UnitSlabPro-Light"/>
        </w:rPr>
        <w:t>kem</w:t>
      </w:r>
      <w:proofErr w:type="spellEnd"/>
      <w:r w:rsidRPr="004C4CA0">
        <w:rPr>
          <w:rFonts w:ascii="UnitSlabPro-Light" w:hAnsi="UnitSlabPro-Light" w:cs="UnitSlabPro-Light"/>
        </w:rPr>
        <w:t>, jednatel</w:t>
      </w:r>
      <w:r w:rsidR="0061109F">
        <w:rPr>
          <w:rFonts w:ascii="UnitSlabPro-Light" w:hAnsi="UnitSlabPro-Light" w:cs="UnitSlabPro-Light"/>
        </w:rPr>
        <w:t>em</w:t>
      </w:r>
    </w:p>
    <w:p w14:paraId="3EF611D1" w14:textId="48F1FF84" w:rsidR="004C4CA0" w:rsidRPr="004C4CA0" w:rsidRDefault="004C4CA0" w:rsidP="0094164F">
      <w:pPr>
        <w:spacing w:after="40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sídlo:</w:t>
      </w:r>
      <w:r w:rsidR="0061109F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Krakovská 1256/24, Nové Město, 110 00 Praha 1</w:t>
      </w:r>
    </w:p>
    <w:p w14:paraId="01165A44" w14:textId="6048FE9B" w:rsidR="004C4CA0" w:rsidRPr="004C4CA0" w:rsidRDefault="004C4CA0" w:rsidP="0094164F">
      <w:pPr>
        <w:spacing w:after="40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bankovní spojení:</w:t>
      </w:r>
      <w:r w:rsidR="00D06A47">
        <w:rPr>
          <w:rFonts w:ascii="UnitSlabPro-Light" w:hAnsi="UnitSlabPro-Light" w:cs="UnitSlabPro-Light"/>
        </w:rPr>
        <w:t xml:space="preserve"> </w:t>
      </w:r>
      <w:proofErr w:type="spellStart"/>
      <w:r w:rsidR="00175E59">
        <w:rPr>
          <w:rFonts w:ascii="UnitSlabPro-Light" w:hAnsi="UnitSlabPro-Light" w:cs="UnitSlabPro-Light"/>
        </w:rPr>
        <w:t>xxxxxxxx</w:t>
      </w:r>
      <w:proofErr w:type="spellEnd"/>
    </w:p>
    <w:p w14:paraId="5191A64A" w14:textId="3D48AF3D" w:rsidR="004C4CA0" w:rsidRPr="004C4CA0" w:rsidRDefault="004C4CA0" w:rsidP="0094164F">
      <w:pPr>
        <w:pStyle w:val="Zkladntext"/>
        <w:spacing w:after="40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číslo účtu:</w:t>
      </w:r>
      <w:r w:rsidR="00D06A47">
        <w:rPr>
          <w:rFonts w:ascii="UnitSlabPro-Light" w:hAnsi="UnitSlabPro-Light" w:cs="UnitSlabPro-Light"/>
        </w:rPr>
        <w:t xml:space="preserve"> </w:t>
      </w:r>
      <w:proofErr w:type="spellStart"/>
      <w:r w:rsidR="00175E59">
        <w:rPr>
          <w:rFonts w:ascii="UnitSlabPro-Light" w:hAnsi="UnitSlabPro-Light" w:cs="UnitSlabPro-Light"/>
        </w:rPr>
        <w:t>xxxxxxx</w:t>
      </w:r>
      <w:proofErr w:type="spellEnd"/>
    </w:p>
    <w:p w14:paraId="5BA53894" w14:textId="1DBADBF7" w:rsidR="004C4CA0" w:rsidRPr="004C4CA0" w:rsidRDefault="004C4CA0" w:rsidP="0094164F">
      <w:pPr>
        <w:spacing w:after="40"/>
        <w:jc w:val="both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IČO: 07565305</w:t>
      </w:r>
    </w:p>
    <w:p w14:paraId="6C7866F2" w14:textId="10AA0EC9" w:rsidR="004C4CA0" w:rsidRPr="004C4CA0" w:rsidRDefault="004C4CA0" w:rsidP="0094164F">
      <w:pPr>
        <w:spacing w:after="40"/>
        <w:jc w:val="both"/>
        <w:rPr>
          <w:rFonts w:ascii="UnitSlabPro-Light" w:hAnsi="UnitSlabPro-Light" w:cs="UnitSlabPro-Light"/>
          <w:bCs/>
        </w:rPr>
      </w:pPr>
      <w:r w:rsidRPr="004C4CA0">
        <w:rPr>
          <w:rFonts w:ascii="UnitSlabPro-Light" w:hAnsi="UnitSlabPro-Light" w:cs="UnitSlabPro-Light"/>
          <w:bCs/>
        </w:rPr>
        <w:t>DIČ: CZ07565305</w:t>
      </w:r>
    </w:p>
    <w:p w14:paraId="0A583C73" w14:textId="6212424E" w:rsidR="00651395" w:rsidRPr="004C4CA0" w:rsidRDefault="004C4CA0" w:rsidP="0094164F">
      <w:pPr>
        <w:pStyle w:val="Zkladntext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  <w:bCs/>
        </w:rPr>
        <w:t>plátce DPH</w:t>
      </w:r>
      <w:r w:rsidR="00560B19" w:rsidRPr="004C4CA0">
        <w:rPr>
          <w:rFonts w:ascii="UnitSlabPro-Light" w:hAnsi="UnitSlabPro-Light" w:cs="UnitSlabPro-Light"/>
        </w:rPr>
        <w:t xml:space="preserve"> </w:t>
      </w:r>
    </w:p>
    <w:p w14:paraId="6EDDF474" w14:textId="64725DF3" w:rsidR="00DB0698" w:rsidRPr="004C4CA0" w:rsidRDefault="008E2E86" w:rsidP="00152304">
      <w:pPr>
        <w:spacing w:after="120" w:line="276" w:lineRule="auto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(dále jen</w:t>
      </w:r>
      <w:r w:rsidR="00E61938">
        <w:rPr>
          <w:rFonts w:ascii="UnitSlabPro-Light" w:hAnsi="UnitSlabPro-Light" w:cs="UnitSlabPro-Light"/>
        </w:rPr>
        <w:t xml:space="preserve"> „</w:t>
      </w:r>
      <w:r w:rsidR="00E61938" w:rsidRPr="00E61938">
        <w:rPr>
          <w:rFonts w:ascii="UnitSlabPro-Light" w:hAnsi="UnitSlabPro-Light" w:cs="UnitSlabPro-Light"/>
          <w:b/>
          <w:bCs/>
        </w:rPr>
        <w:t>poskytovatel</w:t>
      </w:r>
      <w:r w:rsidR="00E61938">
        <w:rPr>
          <w:rFonts w:ascii="UnitSlabPro-Light" w:hAnsi="UnitSlabPro-Light" w:cs="UnitSlabPro-Light"/>
        </w:rPr>
        <w:t>“)</w:t>
      </w:r>
    </w:p>
    <w:p w14:paraId="1C42062D" w14:textId="39DA3F88" w:rsidR="002408D6" w:rsidRPr="004C4CA0" w:rsidRDefault="002408D6" w:rsidP="00152304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Společně dále jako „</w:t>
      </w:r>
      <w:r w:rsidRPr="004C4CA0">
        <w:rPr>
          <w:rFonts w:ascii="UnitSlabPro-Light" w:hAnsi="UnitSlabPro-Light" w:cs="UnitSlabPro-Light"/>
          <w:b/>
          <w:bCs/>
        </w:rPr>
        <w:t>s</w:t>
      </w:r>
      <w:r w:rsidRPr="004C4CA0">
        <w:rPr>
          <w:rFonts w:ascii="UnitSlabPro-Light" w:hAnsi="UnitSlabPro-Light" w:cs="UnitSlabPro-Light"/>
          <w:b/>
        </w:rPr>
        <w:t>mluvní strany</w:t>
      </w:r>
      <w:r w:rsidRPr="004C4CA0">
        <w:rPr>
          <w:rFonts w:ascii="UnitSlabPro-Light" w:hAnsi="UnitSlabPro-Light" w:cs="UnitSlabPro-Light"/>
        </w:rPr>
        <w:t>”</w:t>
      </w:r>
    </w:p>
    <w:p w14:paraId="53F7FFC0" w14:textId="77777777" w:rsidR="003D691C" w:rsidRPr="004C4CA0" w:rsidRDefault="003D691C" w:rsidP="00152304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6C1B3B18" w14:textId="66A3A498" w:rsidR="00DB0698" w:rsidRPr="004C4CA0" w:rsidRDefault="00DB0698" w:rsidP="00152304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dle ustanovení </w:t>
      </w:r>
      <w:r w:rsidR="00D8333D" w:rsidRPr="004C4CA0">
        <w:rPr>
          <w:rFonts w:ascii="UnitSlabPro-Light" w:hAnsi="UnitSlabPro-Light" w:cs="UnitSlabPro-Light"/>
        </w:rPr>
        <w:t xml:space="preserve">§ 1746 odst. 2 zákona č. 89/2012 Sb., občanský zákoník, ve znění pozdějších předpisů (dále jen „občanský zákoník“), ve znění pozdějších předpisů, </w:t>
      </w:r>
      <w:r w:rsidRPr="004C4CA0">
        <w:rPr>
          <w:rFonts w:ascii="UnitSlabPro-Light" w:hAnsi="UnitSlabPro-Light" w:cs="UnitSlabPro-Light"/>
        </w:rPr>
        <w:t>tuto</w:t>
      </w:r>
    </w:p>
    <w:p w14:paraId="658CF384" w14:textId="77777777" w:rsidR="00B56306" w:rsidRPr="004C4CA0" w:rsidRDefault="00B56306" w:rsidP="00152304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667BFFBA" w14:textId="42A67D70" w:rsidR="00DB0698" w:rsidRPr="004C4CA0" w:rsidRDefault="00201E3D" w:rsidP="00152304">
      <w:pPr>
        <w:spacing w:after="120" w:line="276" w:lineRule="auto"/>
        <w:jc w:val="center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  <w:b/>
        </w:rPr>
        <w:t xml:space="preserve">Rámcovou </w:t>
      </w:r>
      <w:r w:rsidR="00D8333D" w:rsidRPr="004C4CA0">
        <w:rPr>
          <w:rFonts w:ascii="UnitSlabPro-Light" w:hAnsi="UnitSlabPro-Light" w:cs="UnitSlabPro-Light"/>
          <w:b/>
        </w:rPr>
        <w:t>smlouvu</w:t>
      </w:r>
      <w:r w:rsidRPr="004C4CA0">
        <w:rPr>
          <w:rFonts w:ascii="UnitSlabPro-Light" w:hAnsi="UnitSlabPro-Light" w:cs="UnitSlabPro-Light"/>
          <w:b/>
        </w:rPr>
        <w:t xml:space="preserve"> č. ZAK </w:t>
      </w:r>
      <w:r w:rsidR="000811BB" w:rsidRPr="004C4CA0">
        <w:rPr>
          <w:rFonts w:ascii="UnitSlabPro-Light" w:hAnsi="UnitSlabPro-Light" w:cs="UnitSlabPro-Light"/>
          <w:b/>
        </w:rPr>
        <w:t>26-00</w:t>
      </w:r>
      <w:r w:rsidR="004B11AE">
        <w:rPr>
          <w:rFonts w:ascii="UnitSlabPro-Light" w:hAnsi="UnitSlabPro-Light" w:cs="UnitSlabPro-Light"/>
          <w:b/>
        </w:rPr>
        <w:t>64</w:t>
      </w:r>
      <w:r w:rsidR="00D8333D" w:rsidRPr="004C4CA0">
        <w:rPr>
          <w:rFonts w:ascii="UnitSlabPro-Light" w:hAnsi="UnitSlabPro-Light" w:cs="UnitSlabPro-Light"/>
          <w:b/>
        </w:rPr>
        <w:t>/1</w:t>
      </w:r>
      <w:r w:rsidRPr="004C4CA0">
        <w:rPr>
          <w:rFonts w:ascii="UnitSlabPro-Light" w:hAnsi="UnitSlabPro-Light" w:cs="UnitSlabPro-Light"/>
          <w:b/>
        </w:rPr>
        <w:t xml:space="preserve"> </w:t>
      </w:r>
      <w:r w:rsidR="00DB0698" w:rsidRPr="004C4CA0">
        <w:rPr>
          <w:rFonts w:ascii="UnitSlabPro-Light" w:hAnsi="UnitSlabPro-Light" w:cs="UnitSlabPro-Light"/>
        </w:rPr>
        <w:t>s</w:t>
      </w:r>
      <w:r w:rsidR="00B56306" w:rsidRPr="004C4CA0">
        <w:rPr>
          <w:rFonts w:ascii="UnitSlabPro-Light" w:hAnsi="UnitSlabPro-Light" w:cs="UnitSlabPro-Light"/>
        </w:rPr>
        <w:t> </w:t>
      </w:r>
      <w:r w:rsidR="00DB0698" w:rsidRPr="004C4CA0">
        <w:rPr>
          <w:rFonts w:ascii="UnitSlabPro-Light" w:hAnsi="UnitSlabPro-Light" w:cs="UnitSlabPro-Light"/>
        </w:rPr>
        <w:t>názvem</w:t>
      </w:r>
    </w:p>
    <w:p w14:paraId="4982E83A" w14:textId="3D1EE653" w:rsidR="00DB0698" w:rsidRPr="004C4CA0" w:rsidRDefault="00DB0698" w:rsidP="00152304">
      <w:pPr>
        <w:spacing w:after="120" w:line="276" w:lineRule="auto"/>
        <w:jc w:val="center"/>
        <w:rPr>
          <w:rFonts w:ascii="UnitSlabPro-Light" w:hAnsi="UnitSlabPro-Light" w:cs="UnitSlabPro-Light"/>
          <w:b/>
          <w:bCs/>
        </w:rPr>
      </w:pPr>
      <w:r w:rsidRPr="004C4CA0">
        <w:rPr>
          <w:rFonts w:ascii="UnitSlabPro-Light" w:hAnsi="UnitSlabPro-Light" w:cs="UnitSlabPro-Light"/>
          <w:b/>
        </w:rPr>
        <w:t>„</w:t>
      </w:r>
      <w:r w:rsidR="00D8333D" w:rsidRPr="004C4CA0">
        <w:rPr>
          <w:rFonts w:ascii="UnitSlabPro-Light" w:hAnsi="UnitSlabPro-Light" w:cs="UnitSlabPro-Light"/>
          <w:b/>
          <w:bCs/>
          <w:lang w:val="x-none"/>
        </w:rPr>
        <w:t xml:space="preserve">Rámcová smlouva na </w:t>
      </w:r>
      <w:r w:rsidR="00404921">
        <w:rPr>
          <w:rFonts w:ascii="UnitSlabPro-Light" w:hAnsi="UnitSlabPro-Light" w:cs="UnitSlabPro-Light"/>
          <w:b/>
          <w:bCs/>
          <w:lang w:val="x-none"/>
        </w:rPr>
        <w:t>konzultační</w:t>
      </w:r>
      <w:r w:rsidR="00D8333D" w:rsidRPr="004C4CA0">
        <w:rPr>
          <w:rFonts w:ascii="UnitSlabPro-Light" w:hAnsi="UnitSlabPro-Light" w:cs="UnitSlabPro-Light"/>
          <w:b/>
          <w:bCs/>
          <w:lang w:val="x-none"/>
        </w:rPr>
        <w:t xml:space="preserve"> služby </w:t>
      </w:r>
      <w:r w:rsidR="00AF3F0F">
        <w:rPr>
          <w:rFonts w:ascii="UnitSlabPro-Light" w:hAnsi="UnitSlabPro-Light" w:cs="UnitSlabPro-Light"/>
          <w:b/>
          <w:bCs/>
          <w:lang w:val="x-none"/>
        </w:rPr>
        <w:t>pro recyklační a odpadová řešení</w:t>
      </w:r>
      <w:r w:rsidR="000672BE" w:rsidRPr="004C4CA0">
        <w:rPr>
          <w:rFonts w:ascii="UnitSlabPro-Light" w:hAnsi="UnitSlabPro-Light" w:cs="UnitSlabPro-Light"/>
          <w:b/>
          <w:bCs/>
          <w:lang w:val="x-none"/>
        </w:rPr>
        <w:t xml:space="preserve"> v souvislosti </w:t>
      </w:r>
      <w:r w:rsidR="00200E59" w:rsidRPr="004C4CA0">
        <w:rPr>
          <w:rFonts w:ascii="UnitSlabPro-Light" w:hAnsi="UnitSlabPro-Light" w:cs="UnitSlabPro-Light"/>
          <w:b/>
          <w:bCs/>
          <w:lang w:val="x-none"/>
        </w:rPr>
        <w:t>s</w:t>
      </w:r>
      <w:r w:rsidR="005E691E">
        <w:rPr>
          <w:rFonts w:ascii="UnitSlabPro-Light" w:hAnsi="UnitSlabPro-Light" w:cs="UnitSlabPro-Light"/>
          <w:b/>
          <w:bCs/>
          <w:lang w:val="x-none"/>
        </w:rPr>
        <w:t> </w:t>
      </w:r>
      <w:r w:rsidR="00200E59" w:rsidRPr="004C4CA0">
        <w:rPr>
          <w:rFonts w:ascii="UnitSlabPro-Light" w:hAnsi="UnitSlabPro-Light" w:cs="UnitSlabPro-Light"/>
          <w:b/>
          <w:bCs/>
          <w:lang w:val="x-none"/>
        </w:rPr>
        <w:t>rekonstrukcí areálu Emauzy</w:t>
      </w:r>
      <w:r w:rsidR="005E691E">
        <w:rPr>
          <w:rFonts w:ascii="UnitSlabPro-Light" w:hAnsi="UnitSlabPro-Light" w:cs="UnitSlabPro-Light"/>
          <w:b/>
          <w:bCs/>
          <w:lang w:val="x-none"/>
        </w:rPr>
        <w:t>”</w:t>
      </w:r>
    </w:p>
    <w:p w14:paraId="1BBCAD3B" w14:textId="58A2D378" w:rsidR="004D120F" w:rsidRPr="004C4CA0" w:rsidRDefault="00EF2BD1" w:rsidP="00152304">
      <w:pPr>
        <w:spacing w:after="120" w:line="276" w:lineRule="auto"/>
        <w:jc w:val="center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  <w:bCs/>
        </w:rPr>
        <w:t>(dále jen „</w:t>
      </w:r>
      <w:r w:rsidRPr="004C4CA0">
        <w:rPr>
          <w:rFonts w:ascii="UnitSlabPro-Light" w:hAnsi="UnitSlabPro-Light" w:cs="UnitSlabPro-Light"/>
          <w:b/>
          <w:bCs/>
        </w:rPr>
        <w:t>smlouva</w:t>
      </w:r>
      <w:r w:rsidRPr="004C4CA0">
        <w:rPr>
          <w:rFonts w:ascii="UnitSlabPro-Light" w:hAnsi="UnitSlabPro-Light" w:cs="UnitSlabPro-Light"/>
          <w:bCs/>
        </w:rPr>
        <w:t>“)</w:t>
      </w:r>
    </w:p>
    <w:p w14:paraId="0BBAD0D2" w14:textId="77777777" w:rsidR="00BF6253" w:rsidRPr="004C4CA0" w:rsidRDefault="00BF6253" w:rsidP="00152304">
      <w:pPr>
        <w:spacing w:before="240" w:after="240" w:line="276" w:lineRule="auto"/>
        <w:jc w:val="center"/>
        <w:rPr>
          <w:rFonts w:ascii="UnitSlabPro-Light" w:hAnsi="UnitSlabPro-Light" w:cs="UnitSlabPro-Light"/>
        </w:rPr>
      </w:pPr>
      <w:bookmarkStart w:id="0" w:name="_Hlk145583798"/>
    </w:p>
    <w:p w14:paraId="304E699B" w14:textId="6908A550" w:rsidR="003375C0" w:rsidRPr="004C4CA0" w:rsidRDefault="003375C0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Preambule</w:t>
      </w:r>
    </w:p>
    <w:p w14:paraId="5BE68EF6" w14:textId="265A2D60" w:rsidR="00D01187" w:rsidRPr="004C4CA0" w:rsidRDefault="00D01187" w:rsidP="00152304">
      <w:pPr>
        <w:spacing w:after="120" w:line="276" w:lineRule="auto"/>
        <w:jc w:val="both"/>
        <w:rPr>
          <w:rFonts w:ascii="UnitSlabPro-Light" w:hAnsi="UnitSlabPro-Light" w:cs="UnitSlabPro-Light"/>
        </w:rPr>
      </w:pPr>
      <w:bookmarkStart w:id="1" w:name="_Hlk145583890"/>
      <w:bookmarkEnd w:id="0"/>
      <w:r w:rsidRPr="004C4CA0">
        <w:rPr>
          <w:rFonts w:ascii="UnitSlabPro-Light" w:hAnsi="UnitSlabPro-Light" w:cs="UnitSlabPro-Light"/>
        </w:rPr>
        <w:t xml:space="preserve">Smluvní strany uzavírají smlouvu na základě zadání veřejné zakázky malého rozsahu s názvem </w:t>
      </w:r>
      <w:r w:rsidR="00D8333D" w:rsidRPr="004C4CA0">
        <w:rPr>
          <w:rFonts w:ascii="UnitSlabPro-Light" w:hAnsi="UnitSlabPro-Light" w:cs="UnitSlabPro-Light"/>
        </w:rPr>
        <w:t>„</w:t>
      </w:r>
      <w:r w:rsidR="00C1001E" w:rsidRPr="00C1001E">
        <w:rPr>
          <w:rFonts w:ascii="UnitSlabPro-Light" w:hAnsi="UnitSlabPro-Light" w:cs="UnitSlabPro-Light"/>
          <w:lang w:val="x-none"/>
        </w:rPr>
        <w:t>Rámcová smlouva na konzultační služby pro recyklační a odpadová řešení v souvislosti s rekonstrukcí areálu Emauzy</w:t>
      </w:r>
      <w:r w:rsidR="00D8333D" w:rsidRPr="004C4CA0">
        <w:rPr>
          <w:rFonts w:ascii="UnitSlabPro-Light" w:hAnsi="UnitSlabPro-Light" w:cs="UnitSlabPro-Light"/>
        </w:rPr>
        <w:t>“</w:t>
      </w:r>
      <w:r w:rsidRPr="004C4CA0">
        <w:rPr>
          <w:rFonts w:ascii="UnitSlabPro-Light" w:hAnsi="UnitSlabPro-Light" w:cs="UnitSlabPro-Light"/>
        </w:rPr>
        <w:t xml:space="preserve">, zadávanou objednatelem jako veřejným zadavatelem v souladu s ustanovením </w:t>
      </w:r>
      <w:r w:rsidRPr="004C4CA0">
        <w:rPr>
          <w:rFonts w:ascii="UnitSlabPro-Light" w:hAnsi="UnitSlabPro-Light" w:cs="UnitSlabPro-Light"/>
        </w:rPr>
        <w:lastRenderedPageBreak/>
        <w:t>§</w:t>
      </w:r>
      <w:r w:rsidR="007A63AA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6</w:t>
      </w:r>
      <w:r w:rsidR="007A63AA" w:rsidRPr="004C4CA0">
        <w:rPr>
          <w:rFonts w:ascii="UnitSlabPro-Light" w:hAnsi="UnitSlabPro-Light" w:cs="UnitSlabPro-Light"/>
        </w:rPr>
        <w:t> </w:t>
      </w:r>
      <w:r w:rsidR="00AB3488" w:rsidRPr="004C4CA0">
        <w:rPr>
          <w:rFonts w:ascii="UnitSlabPro-Light" w:hAnsi="UnitSlabPro-Light" w:cs="UnitSlabPro-Light"/>
        </w:rPr>
        <w:t>a</w:t>
      </w:r>
      <w:r w:rsidR="00C1001E">
        <w:rPr>
          <w:rFonts w:ascii="UnitSlabPro-Light" w:hAnsi="UnitSlabPro-Light" w:cs="UnitSlabPro-Light"/>
        </w:rPr>
        <w:t> </w:t>
      </w:r>
      <w:r w:rsidR="00AB3488" w:rsidRPr="004C4CA0">
        <w:rPr>
          <w:rFonts w:ascii="UnitSlabPro-Light" w:hAnsi="UnitSlabPro-Light" w:cs="UnitSlabPro-Light"/>
        </w:rPr>
        <w:t>§ 31 </w:t>
      </w:r>
      <w:r w:rsidRPr="004C4CA0">
        <w:rPr>
          <w:rFonts w:ascii="UnitSlabPro-Light" w:hAnsi="UnitSlabPro-Light" w:cs="UnitSlabPro-Light"/>
        </w:rPr>
        <w:t>zákona č.</w:t>
      </w:r>
      <w:r w:rsidR="00B34C82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134/2016 Sb., o zadávání veřejných zakázek, ve znění pozdějších předpisů, pod interním číslem ZAK</w:t>
      </w:r>
      <w:r w:rsidR="00D8333D" w:rsidRPr="004C4CA0">
        <w:rPr>
          <w:rFonts w:ascii="UnitSlabPro-Light" w:hAnsi="UnitSlabPro-Light" w:cs="UnitSlabPro-Light"/>
          <w:b/>
          <w:bCs/>
        </w:rPr>
        <w:t xml:space="preserve"> </w:t>
      </w:r>
      <w:r w:rsidR="00D8333D" w:rsidRPr="004C4CA0">
        <w:rPr>
          <w:rFonts w:ascii="UnitSlabPro-Light" w:hAnsi="UnitSlabPro-Light" w:cs="UnitSlabPro-Light"/>
        </w:rPr>
        <w:t>26-00</w:t>
      </w:r>
      <w:r w:rsidR="00D01034">
        <w:rPr>
          <w:rFonts w:ascii="UnitSlabPro-Light" w:hAnsi="UnitSlabPro-Light" w:cs="UnitSlabPro-Light"/>
        </w:rPr>
        <w:t>64</w:t>
      </w:r>
      <w:r w:rsidR="007A63AA" w:rsidRPr="004C4CA0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(dále jen „zadávací řízení“ a „veřejná zakázka“).</w:t>
      </w:r>
    </w:p>
    <w:p w14:paraId="32DE25BD" w14:textId="0B0C998C" w:rsidR="001147E2" w:rsidRPr="004C4CA0" w:rsidRDefault="00005ED0" w:rsidP="00152304">
      <w:pPr>
        <w:spacing w:after="120" w:line="276" w:lineRule="auto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Poskytovatel</w:t>
      </w:r>
      <w:r w:rsidR="009C0728" w:rsidRPr="004C4CA0">
        <w:rPr>
          <w:rFonts w:ascii="UnitSlabPro-Light" w:hAnsi="UnitSlabPro-Light" w:cs="UnitSlabPro-Light"/>
        </w:rPr>
        <w:t xml:space="preserve"> touto smlouvou garantuje objednateli splnění zadání zakázky a všech z toho vyplývajících podmínek a povinností</w:t>
      </w:r>
      <w:r w:rsidR="00D8333D" w:rsidRPr="004C4CA0">
        <w:rPr>
          <w:rFonts w:ascii="UnitSlabPro-Light" w:hAnsi="UnitSlabPro-Light" w:cs="UnitSlabPro-Light"/>
        </w:rPr>
        <w:t>.</w:t>
      </w:r>
    </w:p>
    <w:p w14:paraId="1084E489" w14:textId="0CD525EA" w:rsidR="00341B38" w:rsidRPr="004C4CA0" w:rsidRDefault="44A629B5" w:rsidP="00CB4526">
      <w:pPr>
        <w:spacing w:after="240" w:line="276" w:lineRule="auto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Účelem této smlouvy </w:t>
      </w:r>
      <w:r w:rsidR="65D6149C" w:rsidRPr="004C4CA0">
        <w:rPr>
          <w:rFonts w:ascii="UnitSlabPro-Light" w:hAnsi="UnitSlabPro-Light" w:cs="UnitSlabPro-Light"/>
        </w:rPr>
        <w:t xml:space="preserve">je </w:t>
      </w:r>
      <w:r w:rsidR="00C01232">
        <w:rPr>
          <w:rFonts w:ascii="UnitSlabPro-Light" w:hAnsi="UnitSlabPro-Light" w:cs="UnitSlabPro-Light"/>
        </w:rPr>
        <w:t xml:space="preserve">poskytnutí </w:t>
      </w:r>
      <w:r w:rsidR="00901F69">
        <w:rPr>
          <w:rFonts w:ascii="UnitSlabPro-Light" w:hAnsi="UnitSlabPro-Light" w:cs="UnitSlabPro-Light"/>
        </w:rPr>
        <w:t xml:space="preserve">asistence a </w:t>
      </w:r>
      <w:r w:rsidR="00C01232">
        <w:rPr>
          <w:rFonts w:ascii="UnitSlabPro-Light" w:hAnsi="UnitSlabPro-Light" w:cs="UnitSlabPro-Light"/>
        </w:rPr>
        <w:t xml:space="preserve">konzultačních služeb </w:t>
      </w:r>
      <w:r w:rsidR="00782A43">
        <w:rPr>
          <w:rFonts w:ascii="UnitSlabPro-Light" w:hAnsi="UnitSlabPro-Light" w:cs="UnitSlabPro-Light"/>
        </w:rPr>
        <w:t>v oblasti recyklačních a</w:t>
      </w:r>
      <w:r w:rsidR="00901F69">
        <w:rPr>
          <w:rFonts w:ascii="UnitSlabPro-Light" w:hAnsi="UnitSlabPro-Light" w:cs="UnitSlabPro-Light"/>
        </w:rPr>
        <w:t> </w:t>
      </w:r>
      <w:r w:rsidR="00782A43">
        <w:rPr>
          <w:rFonts w:ascii="UnitSlabPro-Light" w:hAnsi="UnitSlabPro-Light" w:cs="UnitSlabPro-Light"/>
        </w:rPr>
        <w:t xml:space="preserve">odpadových řešení spojených s projektem Rekonstrukce administrativní </w:t>
      </w:r>
      <w:r w:rsidR="003D6884">
        <w:rPr>
          <w:rFonts w:ascii="UnitSlabPro-Light" w:hAnsi="UnitSlabPro-Light" w:cs="UnitSlabPro-Light"/>
        </w:rPr>
        <w:t xml:space="preserve">části areálu Emauzy, </w:t>
      </w:r>
      <w:r w:rsidR="00C01232">
        <w:rPr>
          <w:rFonts w:ascii="UnitSlabPro-Light" w:hAnsi="UnitSlabPro-Light" w:cs="UnitSlabPro-Light"/>
        </w:rPr>
        <w:t>a</w:t>
      </w:r>
      <w:r w:rsidR="00901F69">
        <w:rPr>
          <w:rFonts w:ascii="UnitSlabPro-Light" w:hAnsi="UnitSlabPro-Light" w:cs="UnitSlabPro-Light"/>
        </w:rPr>
        <w:t> </w:t>
      </w:r>
      <w:r w:rsidR="6E4FB27D" w:rsidRPr="004C4CA0">
        <w:rPr>
          <w:rFonts w:ascii="UnitSlabPro-Light" w:hAnsi="UnitSlabPro-Light" w:cs="UnitSlabPro-Light"/>
        </w:rPr>
        <w:t xml:space="preserve">vyhotovení </w:t>
      </w:r>
      <w:r w:rsidR="003D6884">
        <w:rPr>
          <w:rFonts w:ascii="UnitSlabPro-Light" w:hAnsi="UnitSlabPro-Light" w:cs="UnitSlabPro-Light"/>
        </w:rPr>
        <w:t xml:space="preserve">podkladů, na </w:t>
      </w:r>
      <w:r w:rsidR="007B175D">
        <w:rPr>
          <w:rFonts w:ascii="UnitSlabPro-Light" w:hAnsi="UnitSlabPro-Light" w:cs="UnitSlabPro-Light"/>
        </w:rPr>
        <w:t xml:space="preserve">jejichž </w:t>
      </w:r>
      <w:r w:rsidR="003D6884">
        <w:rPr>
          <w:rFonts w:ascii="UnitSlabPro-Light" w:hAnsi="UnitSlabPro-Light" w:cs="UnitSlabPro-Light"/>
        </w:rPr>
        <w:t xml:space="preserve">základě </w:t>
      </w:r>
      <w:r w:rsidR="00EC2C86">
        <w:rPr>
          <w:rFonts w:ascii="UnitSlabPro-Light" w:hAnsi="UnitSlabPro-Light" w:cs="UnitSlabPro-Light"/>
        </w:rPr>
        <w:t xml:space="preserve">bude zhotovitel rekonstrukce schopný velké množství materiálů </w:t>
      </w:r>
      <w:r w:rsidR="00041AFB">
        <w:rPr>
          <w:rFonts w:ascii="UnitSlabPro-Light" w:hAnsi="UnitSlabPro-Light" w:cs="UnitSlabPro-Light"/>
        </w:rPr>
        <w:t xml:space="preserve">odprodat, </w:t>
      </w:r>
      <w:r w:rsidR="00D80C69">
        <w:rPr>
          <w:rFonts w:ascii="UnitSlabPro-Light" w:hAnsi="UnitSlabPro-Light" w:cs="UnitSlabPro-Light"/>
        </w:rPr>
        <w:t>recyklovat</w:t>
      </w:r>
      <w:r w:rsidR="00041AFB">
        <w:rPr>
          <w:rFonts w:ascii="UnitSlabPro-Light" w:hAnsi="UnitSlabPro-Light" w:cs="UnitSlabPro-Light"/>
        </w:rPr>
        <w:t>, či jinak využít</w:t>
      </w:r>
      <w:r w:rsidR="00D57D11">
        <w:rPr>
          <w:rFonts w:ascii="UnitSlabPro-Light" w:hAnsi="UnitSlabPro-Light" w:cs="UnitSlabPro-Light"/>
        </w:rPr>
        <w:t>. T</w:t>
      </w:r>
      <w:r w:rsidR="00041AFB">
        <w:rPr>
          <w:rFonts w:ascii="UnitSlabPro-Light" w:hAnsi="UnitSlabPro-Light" w:cs="UnitSlabPro-Light"/>
        </w:rPr>
        <w:t xml:space="preserve">ím se zmenší objem odpadů, </w:t>
      </w:r>
      <w:r w:rsidR="00D80C69">
        <w:rPr>
          <w:rFonts w:ascii="UnitSlabPro-Light" w:hAnsi="UnitSlabPro-Light" w:cs="UnitSlabPro-Light"/>
        </w:rPr>
        <w:t>které je nutné skládkovat</w:t>
      </w:r>
      <w:r w:rsidR="00051E23" w:rsidRPr="004C4CA0">
        <w:rPr>
          <w:rFonts w:ascii="UnitSlabPro-Light" w:hAnsi="UnitSlabPro-Light" w:cs="UnitSlabPro-Light"/>
        </w:rPr>
        <w:t>.</w:t>
      </w:r>
      <w:r w:rsidR="00D80C69">
        <w:rPr>
          <w:rFonts w:ascii="UnitSlabPro-Light" w:hAnsi="UnitSlabPro-Light" w:cs="UnitSlabPro-Light"/>
        </w:rPr>
        <w:t xml:space="preserve"> </w:t>
      </w:r>
      <w:r w:rsidR="00C93E94">
        <w:rPr>
          <w:rFonts w:ascii="UnitSlabPro-Light" w:hAnsi="UnitSlabPro-Light" w:cs="UnitSlabPro-Light"/>
        </w:rPr>
        <w:t xml:space="preserve">Cílem je </w:t>
      </w:r>
      <w:r w:rsidR="00D34224">
        <w:rPr>
          <w:rFonts w:ascii="UnitSlabPro-Light" w:hAnsi="UnitSlabPro-Light" w:cs="UnitSlabPro-Light"/>
        </w:rPr>
        <w:t>zmenšení negativního vlivu na životní prostředí a</w:t>
      </w:r>
      <w:r w:rsidR="00D80C69">
        <w:rPr>
          <w:rFonts w:ascii="UnitSlabPro-Light" w:hAnsi="UnitSlabPro-Light" w:cs="UnitSlabPro-Light"/>
        </w:rPr>
        <w:t xml:space="preserve"> snížení nákladů </w:t>
      </w:r>
      <w:r w:rsidR="00C93E94">
        <w:rPr>
          <w:rFonts w:ascii="UnitSlabPro-Light" w:hAnsi="UnitSlabPro-Light" w:cs="UnitSlabPro-Light"/>
        </w:rPr>
        <w:t>na skládkování.</w:t>
      </w:r>
    </w:p>
    <w:bookmarkEnd w:id="1"/>
    <w:p w14:paraId="194D2AC1" w14:textId="77777777" w:rsidR="00DB0698" w:rsidRPr="004C4CA0" w:rsidRDefault="001D54B4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 xml:space="preserve">I. </w:t>
      </w:r>
      <w:r w:rsidR="00DB0698" w:rsidRPr="004C4CA0">
        <w:rPr>
          <w:rFonts w:ascii="UnitSlabPro-Light" w:hAnsi="UnitSlabPro-Light" w:cs="UnitSlabPro-Light"/>
          <w:szCs w:val="22"/>
        </w:rPr>
        <w:t>Předmět smlouvy</w:t>
      </w:r>
    </w:p>
    <w:p w14:paraId="0DB2A01B" w14:textId="48E728C4" w:rsidR="001C09AA" w:rsidRPr="004C4CA0" w:rsidRDefault="00201E3D" w:rsidP="00152304">
      <w:pPr>
        <w:pStyle w:val="Zkladntextodsazen21"/>
        <w:numPr>
          <w:ilvl w:val="0"/>
          <w:numId w:val="2"/>
        </w:numPr>
        <w:spacing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Předmětem této smlouvy je vymezení podmínek, na jejichž základě budou mezi smluvními stranami uzavírány a realizovány dílčí </w:t>
      </w:r>
      <w:r w:rsidR="00045A0B">
        <w:rPr>
          <w:rFonts w:ascii="UnitSlabPro-Light" w:hAnsi="UnitSlabPro-Light" w:cs="UnitSlabPro-Light"/>
        </w:rPr>
        <w:t>objednávky</w:t>
      </w:r>
      <w:r w:rsidR="001C09AA" w:rsidRPr="004C4CA0">
        <w:rPr>
          <w:rFonts w:ascii="UnitSlabPro-Light" w:hAnsi="UnitSlabPro-Light" w:cs="UnitSlabPro-Light"/>
        </w:rPr>
        <w:t>,</w:t>
      </w:r>
      <w:r w:rsidRPr="004C4CA0">
        <w:rPr>
          <w:rFonts w:ascii="UnitSlabPro-Light" w:hAnsi="UnitSlabPro-Light" w:cs="UnitSlabPro-Light"/>
        </w:rPr>
        <w:t xml:space="preserve"> dle kterých </w:t>
      </w:r>
      <w:r w:rsidR="00005ED0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 xml:space="preserve"> bude pro objednatele realizovat </w:t>
      </w:r>
      <w:r w:rsidR="001C09AA" w:rsidRPr="004C4CA0">
        <w:rPr>
          <w:rFonts w:ascii="UnitSlabPro-Light" w:hAnsi="UnitSlabPro-Light" w:cs="UnitSlabPro-Light"/>
        </w:rPr>
        <w:t>zejména následující činnosti:</w:t>
      </w:r>
    </w:p>
    <w:p w14:paraId="7D553CED" w14:textId="310266B6" w:rsidR="00D84C49" w:rsidRDefault="4BBE033A" w:rsidP="001C09AA">
      <w:pPr>
        <w:pStyle w:val="Zkladntextodsazen21"/>
        <w:spacing w:line="276" w:lineRule="auto"/>
        <w:ind w:left="425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>•</w:t>
      </w:r>
      <w:r w:rsidR="0095022A">
        <w:tab/>
      </w:r>
      <w:r w:rsidR="6CBD5604" w:rsidRPr="7F085A6E">
        <w:rPr>
          <w:rFonts w:ascii="UnitSlabPro-Light" w:hAnsi="UnitSlabPro-Light" w:cs="UnitSlabPro-Light"/>
        </w:rPr>
        <w:t xml:space="preserve">Navázání na </w:t>
      </w:r>
      <w:r w:rsidR="7552FC48" w:rsidRPr="7F085A6E">
        <w:rPr>
          <w:rFonts w:ascii="UnitSlabPro-Light" w:hAnsi="UnitSlabPro-Light" w:cs="UnitSlabPro-Light"/>
        </w:rPr>
        <w:t>ob</w:t>
      </w:r>
      <w:r w:rsidR="4C3B5312" w:rsidRPr="7F085A6E">
        <w:rPr>
          <w:rFonts w:ascii="UnitSlabPro-Light" w:hAnsi="UnitSlabPro-Light" w:cs="UnitSlabPro-Light"/>
        </w:rPr>
        <w:t xml:space="preserve">jednatelem </w:t>
      </w:r>
      <w:r w:rsidR="6CBD5604" w:rsidRPr="7F085A6E">
        <w:rPr>
          <w:rFonts w:ascii="UnitSlabPro-Light" w:hAnsi="UnitSlabPro-Light" w:cs="UnitSlabPro-Light"/>
        </w:rPr>
        <w:t>dodanou dokumentaci</w:t>
      </w:r>
      <w:r w:rsidR="783FEEB2" w:rsidRPr="7F085A6E">
        <w:rPr>
          <w:rFonts w:ascii="UnitSlabPro-Light" w:hAnsi="UnitSlabPro-Light" w:cs="UnitSlabPro-Light"/>
        </w:rPr>
        <w:t xml:space="preserve"> (dokumentace současného stavu, </w:t>
      </w:r>
      <w:proofErr w:type="spellStart"/>
      <w:r w:rsidR="783FEEB2" w:rsidRPr="7F085A6E">
        <w:rPr>
          <w:rFonts w:ascii="UnitSlabPro-Light" w:hAnsi="UnitSlabPro-Light" w:cs="UnitSlabPro-Light"/>
        </w:rPr>
        <w:t>předdemoliční</w:t>
      </w:r>
      <w:proofErr w:type="spellEnd"/>
      <w:r w:rsidR="783FEEB2" w:rsidRPr="7F085A6E">
        <w:rPr>
          <w:rFonts w:ascii="UnitSlabPro-Light" w:hAnsi="UnitSlabPro-Light" w:cs="UnitSlabPro-Light"/>
        </w:rPr>
        <w:t xml:space="preserve"> audit</w:t>
      </w:r>
      <w:r w:rsidR="54A1EA67" w:rsidRPr="7F085A6E">
        <w:rPr>
          <w:rFonts w:ascii="UnitSlabPro-Light" w:hAnsi="UnitSlabPro-Light" w:cs="UnitSlabPro-Light"/>
        </w:rPr>
        <w:t xml:space="preserve"> a další podklady pro zhotovitele)</w:t>
      </w:r>
      <w:r w:rsidR="77FA42C6" w:rsidRPr="7F085A6E">
        <w:rPr>
          <w:rFonts w:ascii="UnitSlabPro-Light" w:hAnsi="UnitSlabPro-Light" w:cs="UnitSlabPro-Light"/>
        </w:rPr>
        <w:t>, n</w:t>
      </w:r>
      <w:r w:rsidR="2686B4EB" w:rsidRPr="7F085A6E">
        <w:rPr>
          <w:rFonts w:ascii="UnitSlabPro-Light" w:hAnsi="UnitSlabPro-Light" w:cs="UnitSlabPro-Light"/>
        </w:rPr>
        <w:t xml:space="preserve">a základě zkušeností </w:t>
      </w:r>
      <w:r w:rsidR="342D7386" w:rsidRPr="7F085A6E">
        <w:rPr>
          <w:rFonts w:ascii="UnitSlabPro-Light" w:hAnsi="UnitSlabPro-Light" w:cs="UnitSlabPro-Light"/>
        </w:rPr>
        <w:t xml:space="preserve">poskytovatele </w:t>
      </w:r>
      <w:r w:rsidR="2686B4EB" w:rsidRPr="7F085A6E">
        <w:rPr>
          <w:rFonts w:ascii="UnitSlabPro-Light" w:hAnsi="UnitSlabPro-Light" w:cs="UnitSlabPro-Light"/>
        </w:rPr>
        <w:t>z minulých projektů selektivních demolic a</w:t>
      </w:r>
      <w:r w:rsidR="342D7386" w:rsidRPr="7F085A6E">
        <w:rPr>
          <w:rFonts w:ascii="UnitSlabPro-Light" w:hAnsi="UnitSlabPro-Light" w:cs="UnitSlabPro-Light"/>
        </w:rPr>
        <w:t> </w:t>
      </w:r>
      <w:r w:rsidR="2686B4EB" w:rsidRPr="7F085A6E">
        <w:rPr>
          <w:rFonts w:ascii="UnitSlabPro-Light" w:hAnsi="UnitSlabPro-Light" w:cs="UnitSlabPro-Light"/>
        </w:rPr>
        <w:t xml:space="preserve">rekonstrukcí </w:t>
      </w:r>
      <w:r w:rsidR="342D7386" w:rsidRPr="7F085A6E">
        <w:rPr>
          <w:rFonts w:ascii="UnitSlabPro-Light" w:hAnsi="UnitSlabPro-Light" w:cs="UnitSlabPro-Light"/>
        </w:rPr>
        <w:t>a v</w:t>
      </w:r>
      <w:r w:rsidR="25426E4F" w:rsidRPr="7F085A6E">
        <w:rPr>
          <w:rFonts w:ascii="UnitSlabPro-Light" w:hAnsi="UnitSlabPro-Light" w:cs="UnitSlabPro-Light"/>
        </w:rPr>
        <w:t> </w:t>
      </w:r>
      <w:r w:rsidR="342D7386" w:rsidRPr="7F085A6E">
        <w:rPr>
          <w:rFonts w:ascii="UnitSlabPro-Light" w:hAnsi="UnitSlabPro-Light" w:cs="UnitSlabPro-Light"/>
        </w:rPr>
        <w:t>soula</w:t>
      </w:r>
      <w:r w:rsidR="25426E4F" w:rsidRPr="7F085A6E">
        <w:rPr>
          <w:rFonts w:ascii="UnitSlabPro-Light" w:hAnsi="UnitSlabPro-Light" w:cs="UnitSlabPro-Light"/>
        </w:rPr>
        <w:t>du s</w:t>
      </w:r>
      <w:r w:rsidR="0C3E8BEF" w:rsidRPr="7F085A6E">
        <w:rPr>
          <w:rFonts w:ascii="UnitSlabPro-Light" w:hAnsi="UnitSlabPro-Light" w:cs="UnitSlabPro-Light"/>
        </w:rPr>
        <w:t xml:space="preserve"> </w:t>
      </w:r>
      <w:proofErr w:type="spellStart"/>
      <w:r w:rsidR="25426E4F" w:rsidRPr="7F085A6E">
        <w:rPr>
          <w:rFonts w:ascii="UnitSlabPro-Light" w:hAnsi="UnitSlabPro-Light" w:cs="UnitSlabPro-Light"/>
        </w:rPr>
        <w:t>předdemoličním</w:t>
      </w:r>
      <w:proofErr w:type="spellEnd"/>
      <w:r w:rsidR="2686B4EB" w:rsidRPr="7F085A6E">
        <w:rPr>
          <w:rFonts w:ascii="UnitSlabPro-Light" w:hAnsi="UnitSlabPro-Light" w:cs="UnitSlabPro-Light"/>
        </w:rPr>
        <w:t xml:space="preserve"> auditem bude</w:t>
      </w:r>
      <w:r w:rsidR="53D69091" w:rsidRPr="7F085A6E">
        <w:rPr>
          <w:rFonts w:ascii="UnitSlabPro-Light" w:hAnsi="UnitSlabPro-Light" w:cs="UnitSlabPro-Light"/>
        </w:rPr>
        <w:t xml:space="preserve"> poskytovatel</w:t>
      </w:r>
      <w:r w:rsidR="25426E4F" w:rsidRPr="7F085A6E">
        <w:rPr>
          <w:rFonts w:ascii="UnitSlabPro-Light" w:hAnsi="UnitSlabPro-Light" w:cs="UnitSlabPro-Light"/>
        </w:rPr>
        <w:t xml:space="preserve"> </w:t>
      </w:r>
      <w:r w:rsidR="2686B4EB" w:rsidRPr="7F085A6E">
        <w:rPr>
          <w:rFonts w:ascii="UnitSlabPro-Light" w:hAnsi="UnitSlabPro-Light" w:cs="UnitSlabPro-Light"/>
        </w:rPr>
        <w:t>ve spolupráci s</w:t>
      </w:r>
      <w:r w:rsidR="385C84A6" w:rsidRPr="7F085A6E">
        <w:rPr>
          <w:rFonts w:ascii="UnitSlabPro-Light" w:hAnsi="UnitSlabPro-Light" w:cs="UnitSlabPro-Light"/>
        </w:rPr>
        <w:t>e zhotovitelem rekonstrukce</w:t>
      </w:r>
      <w:r w:rsidR="2686B4EB" w:rsidRPr="7F085A6E">
        <w:rPr>
          <w:rFonts w:ascii="UnitSlabPro-Light" w:hAnsi="UnitSlabPro-Light" w:cs="UnitSlabPro-Light"/>
        </w:rPr>
        <w:t xml:space="preserve"> kontaktovat nejvhodnější potenciální partnery </w:t>
      </w:r>
      <w:r w:rsidR="385C84A6" w:rsidRPr="7F085A6E">
        <w:rPr>
          <w:rFonts w:ascii="UnitSlabPro-Light" w:hAnsi="UnitSlabPro-Light" w:cs="UnitSlabPro-Light"/>
        </w:rPr>
        <w:t xml:space="preserve">pro možný odběr </w:t>
      </w:r>
      <w:r w:rsidR="7E2DFA31" w:rsidRPr="7F085A6E">
        <w:rPr>
          <w:rFonts w:ascii="UnitSlabPro-Light" w:hAnsi="UnitSlabPro-Light" w:cs="UnitSlabPro-Light"/>
        </w:rPr>
        <w:t xml:space="preserve">jednotlivých odpadních materiálů </w:t>
      </w:r>
      <w:r w:rsidR="0A0AADDF" w:rsidRPr="7F085A6E">
        <w:rPr>
          <w:rFonts w:ascii="UnitSlabPro-Light" w:hAnsi="UnitSlabPro-Light" w:cs="UnitSlabPro-Light"/>
        </w:rPr>
        <w:t>z rekonstruovaného objektu.</w:t>
      </w:r>
    </w:p>
    <w:p w14:paraId="7A75DD49" w14:textId="77777777" w:rsidR="00673C10" w:rsidRDefault="00EF2D07" w:rsidP="001C09AA">
      <w:pPr>
        <w:pStyle w:val="Zkladntextodsazen21"/>
        <w:spacing w:line="276" w:lineRule="auto"/>
        <w:ind w:left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•</w:t>
      </w:r>
      <w:r w:rsidRPr="004C4CA0">
        <w:rPr>
          <w:rFonts w:ascii="UnitSlabPro-Light" w:hAnsi="UnitSlabPro-Light" w:cs="UnitSlabPro-Light"/>
        </w:rPr>
        <w:tab/>
      </w:r>
      <w:r w:rsidR="00FA0A8F" w:rsidRPr="00FA0A8F">
        <w:rPr>
          <w:rFonts w:ascii="UnitSlabPro-Light" w:hAnsi="UnitSlabPro-Light" w:cs="UnitSlabPro-Light"/>
        </w:rPr>
        <w:t>Vyhledání zájemců o využitelné vnitřní vybavení v</w:t>
      </w:r>
      <w:r w:rsidR="00DE35F7">
        <w:rPr>
          <w:rFonts w:ascii="UnitSlabPro-Light" w:hAnsi="UnitSlabPro-Light" w:cs="UnitSlabPro-Light"/>
        </w:rPr>
        <w:t> </w:t>
      </w:r>
      <w:r w:rsidR="00FA0A8F" w:rsidRPr="00FA0A8F">
        <w:rPr>
          <w:rFonts w:ascii="UnitSlabPro-Light" w:hAnsi="UnitSlabPro-Light" w:cs="UnitSlabPro-Light"/>
        </w:rPr>
        <w:t>objektu</w:t>
      </w:r>
      <w:r w:rsidR="00DE35F7">
        <w:rPr>
          <w:rFonts w:ascii="UnitSlabPro-Light" w:hAnsi="UnitSlabPro-Light" w:cs="UnitSlabPro-Light"/>
        </w:rPr>
        <w:t xml:space="preserve"> s cílem najít</w:t>
      </w:r>
      <w:r w:rsidR="00FA0A8F" w:rsidRPr="00FA0A8F">
        <w:rPr>
          <w:rFonts w:ascii="UnitSlabPro-Light" w:hAnsi="UnitSlabPro-Light" w:cs="UnitSlabPro-Light"/>
        </w:rPr>
        <w:t xml:space="preserve"> nejlepší možné řešení z hlediska environmentálního i ekonomického</w:t>
      </w:r>
      <w:r w:rsidR="00DE35F7">
        <w:rPr>
          <w:rFonts w:ascii="UnitSlabPro-Light" w:hAnsi="UnitSlabPro-Light" w:cs="UnitSlabPro-Light"/>
        </w:rPr>
        <w:t>.</w:t>
      </w:r>
      <w:r w:rsidR="00FA0A8F" w:rsidRPr="00FA0A8F">
        <w:rPr>
          <w:rFonts w:ascii="UnitSlabPro-Light" w:hAnsi="UnitSlabPro-Light" w:cs="UnitSlabPro-Light"/>
        </w:rPr>
        <w:t xml:space="preserve"> </w:t>
      </w:r>
      <w:r w:rsidR="00DE35F7">
        <w:rPr>
          <w:rFonts w:ascii="UnitSlabPro-Light" w:hAnsi="UnitSlabPro-Light" w:cs="UnitSlabPro-Light"/>
        </w:rPr>
        <w:t>P</w:t>
      </w:r>
      <w:r w:rsidR="00FA0A8F" w:rsidRPr="00FA0A8F">
        <w:rPr>
          <w:rFonts w:ascii="UnitSlabPro-Light" w:hAnsi="UnitSlabPro-Light" w:cs="UnitSlabPro-Light"/>
        </w:rPr>
        <w:t>o proběhlé inventarizaci v objektu pomůže</w:t>
      </w:r>
      <w:r w:rsidR="00DE35F7">
        <w:rPr>
          <w:rFonts w:ascii="UnitSlabPro-Light" w:hAnsi="UnitSlabPro-Light" w:cs="UnitSlabPro-Light"/>
        </w:rPr>
        <w:t xml:space="preserve"> </w:t>
      </w:r>
      <w:r w:rsidR="00A87162">
        <w:rPr>
          <w:rFonts w:ascii="UnitSlabPro-Light" w:hAnsi="UnitSlabPro-Light" w:cs="UnitSlabPro-Light"/>
        </w:rPr>
        <w:t xml:space="preserve">poskytovatel </w:t>
      </w:r>
      <w:r w:rsidR="00FA0A8F" w:rsidRPr="00FA0A8F">
        <w:rPr>
          <w:rFonts w:ascii="UnitSlabPro-Light" w:hAnsi="UnitSlabPro-Light" w:cs="UnitSlabPro-Light"/>
        </w:rPr>
        <w:t>vytipovat vnitřní vybavení</w:t>
      </w:r>
      <w:r w:rsidR="00A87162">
        <w:rPr>
          <w:rFonts w:ascii="UnitSlabPro-Light" w:hAnsi="UnitSlabPro-Light" w:cs="UnitSlabPro-Light"/>
        </w:rPr>
        <w:t>,</w:t>
      </w:r>
      <w:r w:rsidR="00FA0A8F" w:rsidRPr="00FA0A8F">
        <w:rPr>
          <w:rFonts w:ascii="UnitSlabPro-Light" w:hAnsi="UnitSlabPro-Light" w:cs="UnitSlabPro-Light"/>
        </w:rPr>
        <w:t xml:space="preserve"> které je vhodné k opětovnému využití </w:t>
      </w:r>
      <w:r w:rsidR="00A87162">
        <w:rPr>
          <w:rFonts w:ascii="UnitSlabPro-Light" w:hAnsi="UnitSlabPro-Light" w:cs="UnitSlabPro-Light"/>
        </w:rPr>
        <w:t>(</w:t>
      </w:r>
      <w:r w:rsidR="00FA0A8F" w:rsidRPr="00FA0A8F">
        <w:rPr>
          <w:rFonts w:ascii="UnitSlabPro-Light" w:hAnsi="UnitSlabPro-Light" w:cs="UnitSlabPro-Light"/>
        </w:rPr>
        <w:t>prodeji či darování</w:t>
      </w:r>
      <w:r w:rsidR="00A87162">
        <w:rPr>
          <w:rFonts w:ascii="UnitSlabPro-Light" w:hAnsi="UnitSlabPro-Light" w:cs="UnitSlabPro-Light"/>
        </w:rPr>
        <w:t>)</w:t>
      </w:r>
      <w:r w:rsidR="00FA0A8F" w:rsidRPr="00FA0A8F">
        <w:rPr>
          <w:rFonts w:ascii="UnitSlabPro-Light" w:hAnsi="UnitSlabPro-Light" w:cs="UnitSlabPro-Light"/>
        </w:rPr>
        <w:t xml:space="preserve"> a vyhledá možné zájemce o toto vybavení</w:t>
      </w:r>
      <w:r w:rsidR="00370394" w:rsidRPr="00370394">
        <w:rPr>
          <w:rFonts w:ascii="UnitSlabPro-Light" w:hAnsi="UnitSlabPro-Light" w:cs="UnitSlabPro-Light"/>
        </w:rPr>
        <w:t xml:space="preserve"> </w:t>
      </w:r>
      <w:r w:rsidR="00463570">
        <w:rPr>
          <w:rFonts w:ascii="UnitSlabPro-Light" w:hAnsi="UnitSlabPro-Light" w:cs="UnitSlabPro-Light"/>
        </w:rPr>
        <w:t>(</w:t>
      </w:r>
      <w:r w:rsidR="00370394" w:rsidRPr="00370394">
        <w:rPr>
          <w:rFonts w:ascii="UnitSlabPro-Light" w:hAnsi="UnitSlabPro-Light" w:cs="UnitSlabPro-Light"/>
        </w:rPr>
        <w:t>stavební firmy</w:t>
      </w:r>
      <w:r w:rsidR="00463570">
        <w:rPr>
          <w:rFonts w:ascii="UnitSlabPro-Light" w:hAnsi="UnitSlabPro-Light" w:cs="UnitSlabPro-Light"/>
        </w:rPr>
        <w:t>,</w:t>
      </w:r>
      <w:r w:rsidR="00370394" w:rsidRPr="00370394">
        <w:rPr>
          <w:rFonts w:ascii="UnitSlabPro-Light" w:hAnsi="UnitSlabPro-Light" w:cs="UnitSlabPro-Light"/>
        </w:rPr>
        <w:t xml:space="preserve"> soukromé společnosti</w:t>
      </w:r>
      <w:r w:rsidR="00463570">
        <w:rPr>
          <w:rFonts w:ascii="UnitSlabPro-Light" w:hAnsi="UnitSlabPro-Light" w:cs="UnitSlabPro-Light"/>
        </w:rPr>
        <w:t>,</w:t>
      </w:r>
      <w:r w:rsidR="00370394" w:rsidRPr="00370394">
        <w:rPr>
          <w:rFonts w:ascii="UnitSlabPro-Light" w:hAnsi="UnitSlabPro-Light" w:cs="UnitSlabPro-Light"/>
        </w:rPr>
        <w:t xml:space="preserve"> nábytkové banky</w:t>
      </w:r>
      <w:r w:rsidR="0004324A">
        <w:rPr>
          <w:rFonts w:ascii="UnitSlabPro-Light" w:hAnsi="UnitSlabPro-Light" w:cs="UnitSlabPro-Light"/>
        </w:rPr>
        <w:t>,</w:t>
      </w:r>
      <w:r w:rsidR="00370394" w:rsidRPr="00370394">
        <w:rPr>
          <w:rFonts w:ascii="UnitSlabPro-Light" w:hAnsi="UnitSlabPro-Light" w:cs="UnitSlabPro-Light"/>
        </w:rPr>
        <w:t xml:space="preserve"> neziskové organizace a spolky a</w:t>
      </w:r>
      <w:r w:rsidR="0004324A">
        <w:rPr>
          <w:rFonts w:ascii="UnitSlabPro-Light" w:hAnsi="UnitSlabPro-Light" w:cs="UnitSlabPro-Light"/>
        </w:rPr>
        <w:t>tp</w:t>
      </w:r>
      <w:r w:rsidR="00B17A6F">
        <w:rPr>
          <w:rFonts w:ascii="UnitSlabPro-Light" w:hAnsi="UnitSlabPro-Light" w:cs="UnitSlabPro-Light"/>
        </w:rPr>
        <w:t>.</w:t>
      </w:r>
      <w:r w:rsidR="00370394" w:rsidRPr="00370394">
        <w:rPr>
          <w:rFonts w:ascii="UnitSlabPro-Light" w:hAnsi="UnitSlabPro-Light" w:cs="UnitSlabPro-Light"/>
        </w:rPr>
        <w:t xml:space="preserve"> </w:t>
      </w:r>
      <w:r w:rsidR="00B17A6F">
        <w:rPr>
          <w:rFonts w:ascii="UnitSlabPro-Light" w:hAnsi="UnitSlabPro-Light" w:cs="UnitSlabPro-Light"/>
        </w:rPr>
        <w:t>P</w:t>
      </w:r>
      <w:r w:rsidR="00370394" w:rsidRPr="00370394">
        <w:rPr>
          <w:rFonts w:ascii="UnitSlabPro-Light" w:hAnsi="UnitSlabPro-Light" w:cs="UnitSlabPro-Light"/>
        </w:rPr>
        <w:t>otenciální partnery pomůže</w:t>
      </w:r>
      <w:r w:rsidR="00B17A6F">
        <w:rPr>
          <w:rFonts w:ascii="UnitSlabPro-Light" w:hAnsi="UnitSlabPro-Light" w:cs="UnitSlabPro-Light"/>
        </w:rPr>
        <w:t xml:space="preserve"> poskytovatel</w:t>
      </w:r>
      <w:r w:rsidR="00370394" w:rsidRPr="00370394">
        <w:rPr>
          <w:rFonts w:ascii="UnitSlabPro-Light" w:hAnsi="UnitSlabPro-Light" w:cs="UnitSlabPro-Light"/>
        </w:rPr>
        <w:t xml:space="preserve"> sezvat na hromadné setkání k představení skutečného stavu </w:t>
      </w:r>
      <w:r w:rsidR="00CB337F">
        <w:rPr>
          <w:rFonts w:ascii="UnitSlabPro-Light" w:hAnsi="UnitSlabPro-Light" w:cs="UnitSlabPro-Light"/>
        </w:rPr>
        <w:t>a k</w:t>
      </w:r>
      <w:r w:rsidR="00370394" w:rsidRPr="00370394">
        <w:rPr>
          <w:rFonts w:ascii="UnitSlabPro-Light" w:hAnsi="UnitSlabPro-Light" w:cs="UnitSlabPro-Light"/>
        </w:rPr>
        <w:t xml:space="preserve"> určení specifických podmínek odběru určených zájmových objektů</w:t>
      </w:r>
      <w:r w:rsidR="00CB337F">
        <w:rPr>
          <w:rFonts w:ascii="UnitSlabPro-Light" w:hAnsi="UnitSlabPro-Light" w:cs="UnitSlabPro-Light"/>
        </w:rPr>
        <w:t>/</w:t>
      </w:r>
      <w:r w:rsidR="00370394" w:rsidRPr="00370394">
        <w:rPr>
          <w:rFonts w:ascii="UnitSlabPro-Light" w:hAnsi="UnitSlabPro-Light" w:cs="UnitSlabPro-Light"/>
        </w:rPr>
        <w:t>odpadních materiálů a způsobů jejich logistiky</w:t>
      </w:r>
      <w:r w:rsidR="00673C10">
        <w:rPr>
          <w:rFonts w:ascii="UnitSlabPro-Light" w:hAnsi="UnitSlabPro-Light" w:cs="UnitSlabPro-Light"/>
        </w:rPr>
        <w:t>.</w:t>
      </w:r>
    </w:p>
    <w:p w14:paraId="7E02842B" w14:textId="7864C7FE" w:rsidR="001C09AA" w:rsidRPr="004C4CA0" w:rsidRDefault="00673C10" w:rsidP="00673C10">
      <w:pPr>
        <w:pStyle w:val="Zkladntextodsazen21"/>
        <w:spacing w:line="276" w:lineRule="auto"/>
        <w:ind w:left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•</w:t>
      </w:r>
      <w:r w:rsidRPr="004C4CA0">
        <w:rPr>
          <w:rFonts w:ascii="UnitSlabPro-Light" w:hAnsi="UnitSlabPro-Light" w:cs="UnitSlabPro-Light"/>
        </w:rPr>
        <w:tab/>
      </w:r>
      <w:r w:rsidR="006D2425">
        <w:rPr>
          <w:rFonts w:ascii="UnitSlabPro-Light" w:hAnsi="UnitSlabPro-Light" w:cs="UnitSlabPro-Light"/>
        </w:rPr>
        <w:t xml:space="preserve">Asistence </w:t>
      </w:r>
      <w:r w:rsidR="00370394" w:rsidRPr="00370394">
        <w:rPr>
          <w:rFonts w:ascii="UnitSlabPro-Light" w:hAnsi="UnitSlabPro-Light" w:cs="UnitSlabPro-Light"/>
        </w:rPr>
        <w:t>cirkulární demolice a její vyhodnocení</w:t>
      </w:r>
      <w:r w:rsidR="006D2425">
        <w:rPr>
          <w:rFonts w:ascii="UnitSlabPro-Light" w:hAnsi="UnitSlabPro-Light" w:cs="UnitSlabPro-Light"/>
        </w:rPr>
        <w:t>.</w:t>
      </w:r>
      <w:r w:rsidR="00E634E1" w:rsidRPr="00E634E1">
        <w:rPr>
          <w:rFonts w:ascii="UnitSlabPro-Light" w:hAnsi="UnitSlabPro-Light" w:cs="UnitSlabPro-Light"/>
        </w:rPr>
        <w:t xml:space="preserve"> </w:t>
      </w:r>
      <w:r w:rsidR="006D2425">
        <w:rPr>
          <w:rFonts w:ascii="UnitSlabPro-Light" w:hAnsi="UnitSlabPro-Light" w:cs="UnitSlabPro-Light"/>
        </w:rPr>
        <w:t>V</w:t>
      </w:r>
      <w:r w:rsidR="00E634E1" w:rsidRPr="00E634E1">
        <w:rPr>
          <w:rFonts w:ascii="UnitSlabPro-Light" w:hAnsi="UnitSlabPro-Light" w:cs="UnitSlabPro-Light"/>
        </w:rPr>
        <w:t xml:space="preserve"> průběhu demoli</w:t>
      </w:r>
      <w:r w:rsidR="003349D5">
        <w:rPr>
          <w:rFonts w:ascii="UnitSlabPro-Light" w:hAnsi="UnitSlabPro-Light" w:cs="UnitSlabPro-Light"/>
        </w:rPr>
        <w:t>ční fáze rekonstrukce</w:t>
      </w:r>
      <w:r w:rsidR="00E634E1" w:rsidRPr="00E634E1">
        <w:rPr>
          <w:rFonts w:ascii="UnitSlabPro-Light" w:hAnsi="UnitSlabPro-Light" w:cs="UnitSlabPro-Light"/>
        </w:rPr>
        <w:t xml:space="preserve"> </w:t>
      </w:r>
      <w:r w:rsidR="006D2425">
        <w:rPr>
          <w:rFonts w:ascii="UnitSlabPro-Light" w:hAnsi="UnitSlabPro-Light" w:cs="UnitSlabPro-Light"/>
        </w:rPr>
        <w:t>b</w:t>
      </w:r>
      <w:r w:rsidR="00417399">
        <w:rPr>
          <w:rFonts w:ascii="UnitSlabPro-Light" w:hAnsi="UnitSlabPro-Light" w:cs="UnitSlabPro-Light"/>
        </w:rPr>
        <w:t xml:space="preserve">ude poskytovatel spolupracovat s objednatelem i </w:t>
      </w:r>
      <w:r w:rsidR="001520FA">
        <w:rPr>
          <w:rFonts w:ascii="UnitSlabPro-Light" w:hAnsi="UnitSlabPro-Light" w:cs="UnitSlabPro-Light"/>
        </w:rPr>
        <w:t>zhotovitelem rekonstrukce</w:t>
      </w:r>
      <w:r w:rsidR="00E634E1" w:rsidRPr="00E634E1">
        <w:rPr>
          <w:rFonts w:ascii="UnitSlabPro-Light" w:hAnsi="UnitSlabPro-Light" w:cs="UnitSlabPro-Light"/>
        </w:rPr>
        <w:t xml:space="preserve"> a bude dohlížet na aplikaci vytyčených principů s ohledem na další využití odpadních materiálů </w:t>
      </w:r>
      <w:r w:rsidR="001520FA">
        <w:rPr>
          <w:rFonts w:ascii="UnitSlabPro-Light" w:hAnsi="UnitSlabPro-Light" w:cs="UnitSlabPro-Light"/>
        </w:rPr>
        <w:t>(</w:t>
      </w:r>
      <w:r w:rsidR="00E634E1" w:rsidRPr="00E634E1">
        <w:rPr>
          <w:rFonts w:ascii="UnitSlabPro-Light" w:hAnsi="UnitSlabPro-Light" w:cs="UnitSlabPro-Light"/>
        </w:rPr>
        <w:t>kontroly dokladů a</w:t>
      </w:r>
      <w:r w:rsidR="001520FA">
        <w:rPr>
          <w:rFonts w:ascii="UnitSlabPro-Light" w:hAnsi="UnitSlabPro-Light" w:cs="UnitSlabPro-Light"/>
        </w:rPr>
        <w:t> </w:t>
      </w:r>
      <w:r w:rsidR="00E634E1" w:rsidRPr="00E634E1">
        <w:rPr>
          <w:rFonts w:ascii="UnitSlabPro-Light" w:hAnsi="UnitSlabPro-Light" w:cs="UnitSlabPro-Light"/>
        </w:rPr>
        <w:t>vážících lístků</w:t>
      </w:r>
      <w:r w:rsidR="001520FA">
        <w:rPr>
          <w:rFonts w:ascii="UnitSlabPro-Light" w:hAnsi="UnitSlabPro-Light" w:cs="UnitSlabPro-Light"/>
        </w:rPr>
        <w:t>,</w:t>
      </w:r>
      <w:r w:rsidR="00E634E1" w:rsidRPr="00E634E1">
        <w:rPr>
          <w:rFonts w:ascii="UnitSlabPro-Light" w:hAnsi="UnitSlabPro-Light" w:cs="UnitSlabPro-Light"/>
        </w:rPr>
        <w:t xml:space="preserve"> kontroly koncového nakládání s</w:t>
      </w:r>
      <w:r w:rsidR="006C7E3A">
        <w:rPr>
          <w:rFonts w:ascii="UnitSlabPro-Light" w:hAnsi="UnitSlabPro-Light" w:cs="UnitSlabPro-Light"/>
        </w:rPr>
        <w:t> </w:t>
      </w:r>
      <w:r w:rsidR="00E634E1" w:rsidRPr="00E634E1">
        <w:rPr>
          <w:rFonts w:ascii="UnitSlabPro-Light" w:hAnsi="UnitSlabPro-Light" w:cs="UnitSlabPro-Light"/>
        </w:rPr>
        <w:t>materiály</w:t>
      </w:r>
      <w:r w:rsidR="006C7E3A">
        <w:rPr>
          <w:rFonts w:ascii="UnitSlabPro-Light" w:hAnsi="UnitSlabPro-Light" w:cs="UnitSlabPro-Light"/>
        </w:rPr>
        <w:t>,</w:t>
      </w:r>
      <w:r w:rsidR="00E634E1" w:rsidRPr="00E634E1">
        <w:rPr>
          <w:rFonts w:ascii="UnitSlabPro-Light" w:hAnsi="UnitSlabPro-Light" w:cs="UnitSlabPro-Light"/>
        </w:rPr>
        <w:t xml:space="preserve"> sjednané kontroly na stavbě</w:t>
      </w:r>
      <w:r w:rsidR="006C7E3A">
        <w:rPr>
          <w:rFonts w:ascii="UnitSlabPro-Light" w:hAnsi="UnitSlabPro-Light" w:cs="UnitSlabPro-Light"/>
        </w:rPr>
        <w:t>).</w:t>
      </w:r>
      <w:r w:rsidR="00E634E1" w:rsidRPr="00E634E1">
        <w:rPr>
          <w:rFonts w:ascii="UnitSlabPro-Light" w:hAnsi="UnitSlabPro-Light" w:cs="UnitSlabPro-Light"/>
        </w:rPr>
        <w:t xml:space="preserve"> </w:t>
      </w:r>
      <w:r w:rsidR="006C7E3A">
        <w:rPr>
          <w:rFonts w:ascii="UnitSlabPro-Light" w:hAnsi="UnitSlabPro-Light" w:cs="UnitSlabPro-Light"/>
        </w:rPr>
        <w:t>N</w:t>
      </w:r>
      <w:r w:rsidR="00E634E1" w:rsidRPr="00E634E1">
        <w:rPr>
          <w:rFonts w:ascii="UnitSlabPro-Light" w:hAnsi="UnitSlabPro-Light" w:cs="UnitSlabPro-Light"/>
        </w:rPr>
        <w:t xml:space="preserve">ásledně </w:t>
      </w:r>
      <w:r w:rsidR="00DC217A">
        <w:rPr>
          <w:rFonts w:ascii="UnitSlabPro-Light" w:hAnsi="UnitSlabPro-Light" w:cs="UnitSlabPro-Light"/>
        </w:rPr>
        <w:t xml:space="preserve">poskytovatel </w:t>
      </w:r>
      <w:r w:rsidR="00E634E1" w:rsidRPr="00E634E1">
        <w:rPr>
          <w:rFonts w:ascii="UnitSlabPro-Light" w:hAnsi="UnitSlabPro-Light" w:cs="UnitSlabPro-Light"/>
        </w:rPr>
        <w:t>pomůže</w:t>
      </w:r>
      <w:r w:rsidR="00DC217A">
        <w:rPr>
          <w:rFonts w:ascii="UnitSlabPro-Light" w:hAnsi="UnitSlabPro-Light" w:cs="UnitSlabPro-Light"/>
        </w:rPr>
        <w:t xml:space="preserve"> objednateli </w:t>
      </w:r>
      <w:r w:rsidR="00E634E1" w:rsidRPr="00E634E1">
        <w:rPr>
          <w:rFonts w:ascii="UnitSlabPro-Light" w:hAnsi="UnitSlabPro-Light" w:cs="UnitSlabPro-Light"/>
        </w:rPr>
        <w:t xml:space="preserve">vyhodnotit společné úsilí po ekonomické </w:t>
      </w:r>
      <w:r w:rsidR="00DC217A">
        <w:rPr>
          <w:rFonts w:ascii="UnitSlabPro-Light" w:hAnsi="UnitSlabPro-Light" w:cs="UnitSlabPro-Light"/>
        </w:rPr>
        <w:t>i</w:t>
      </w:r>
      <w:r w:rsidR="00A81BF1">
        <w:rPr>
          <w:rFonts w:ascii="UnitSlabPro-Light" w:hAnsi="UnitSlabPro-Light" w:cs="UnitSlabPro-Light"/>
        </w:rPr>
        <w:t> </w:t>
      </w:r>
      <w:r w:rsidR="00E634E1" w:rsidRPr="00E634E1">
        <w:rPr>
          <w:rFonts w:ascii="UnitSlabPro-Light" w:hAnsi="UnitSlabPro-Light" w:cs="UnitSlabPro-Light"/>
        </w:rPr>
        <w:t xml:space="preserve">environmentální stránce </w:t>
      </w:r>
      <w:r w:rsidR="00A81BF1">
        <w:rPr>
          <w:rFonts w:ascii="UnitSlabPro-Light" w:hAnsi="UnitSlabPro-Light" w:cs="UnitSlabPro-Light"/>
        </w:rPr>
        <w:t>(</w:t>
      </w:r>
      <w:r w:rsidR="00E634E1" w:rsidRPr="00E634E1">
        <w:rPr>
          <w:rFonts w:ascii="UnitSlabPro-Light" w:hAnsi="UnitSlabPro-Light" w:cs="UnitSlabPro-Light"/>
        </w:rPr>
        <w:t>CO 2 stopa</w:t>
      </w:r>
      <w:r w:rsidR="00A81BF1">
        <w:rPr>
          <w:rFonts w:ascii="UnitSlabPro-Light" w:hAnsi="UnitSlabPro-Light" w:cs="UnitSlabPro-Light"/>
        </w:rPr>
        <w:t>).</w:t>
      </w:r>
    </w:p>
    <w:p w14:paraId="54EF72F2" w14:textId="3D9B665C" w:rsidR="006E510B" w:rsidRPr="004C4CA0" w:rsidRDefault="00201E3D" w:rsidP="001C09AA">
      <w:pPr>
        <w:pStyle w:val="Zkladntextodsazen21"/>
        <w:spacing w:line="276" w:lineRule="auto"/>
        <w:ind w:left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(dále </w:t>
      </w:r>
      <w:r w:rsidR="001C09AA" w:rsidRPr="004C4CA0">
        <w:rPr>
          <w:rFonts w:ascii="UnitSlabPro-Light" w:hAnsi="UnitSlabPro-Light" w:cs="UnitSlabPro-Light"/>
        </w:rPr>
        <w:t>jen</w:t>
      </w:r>
      <w:r w:rsidR="005F0C2E" w:rsidRPr="004C4CA0">
        <w:rPr>
          <w:rFonts w:ascii="UnitSlabPro-Light" w:hAnsi="UnitSlabPro-Light" w:cs="UnitSlabPro-Light"/>
        </w:rPr>
        <w:t xml:space="preserve"> „</w:t>
      </w:r>
      <w:r w:rsidR="005F0C2E" w:rsidRPr="004C4CA0">
        <w:rPr>
          <w:rFonts w:ascii="UnitSlabPro-Light" w:hAnsi="UnitSlabPro-Light" w:cs="UnitSlabPro-Light"/>
          <w:b/>
          <w:bCs/>
          <w:i/>
          <w:iCs/>
        </w:rPr>
        <w:t>předmět dílčí smlouvy</w:t>
      </w:r>
      <w:r w:rsidR="005F0C2E" w:rsidRPr="004C4CA0">
        <w:rPr>
          <w:rFonts w:ascii="UnitSlabPro-Light" w:hAnsi="UnitSlabPro-Light" w:cs="UnitSlabPro-Light"/>
        </w:rPr>
        <w:t>“</w:t>
      </w:r>
      <w:r w:rsidRPr="004C4CA0">
        <w:rPr>
          <w:rFonts w:ascii="UnitSlabPro-Light" w:hAnsi="UnitSlabPro-Light" w:cs="UnitSlabPro-Light"/>
        </w:rPr>
        <w:t xml:space="preserve">) a dle nichž bude objednatel povinen hradit cenu za dílo. </w:t>
      </w:r>
    </w:p>
    <w:p w14:paraId="7433852C" w14:textId="2FCD8A0B" w:rsidR="00201E3D" w:rsidRPr="004C4CA0" w:rsidRDefault="00201E3D" w:rsidP="00152304">
      <w:pPr>
        <w:pStyle w:val="Zkladntextodsazen21"/>
        <w:numPr>
          <w:ilvl w:val="0"/>
          <w:numId w:val="2"/>
        </w:numPr>
        <w:spacing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K uzavření jednotlivé dílčí smlouvy dojde vždy na základě písemné objednávky objednatele (dále jen „</w:t>
      </w:r>
      <w:r w:rsidRPr="004C4CA0">
        <w:rPr>
          <w:rFonts w:ascii="UnitSlabPro-Light" w:hAnsi="UnitSlabPro-Light" w:cs="UnitSlabPro-Light"/>
          <w:b/>
          <w:bCs/>
          <w:i/>
          <w:iCs/>
        </w:rPr>
        <w:t>dílčí objednávka</w:t>
      </w:r>
      <w:r w:rsidRPr="004C4CA0">
        <w:rPr>
          <w:rFonts w:ascii="UnitSlabPro-Light" w:hAnsi="UnitSlabPro-Light" w:cs="UnitSlabPro-Light"/>
        </w:rPr>
        <w:t xml:space="preserve">“) učiněné </w:t>
      </w:r>
      <w:r w:rsidR="005F0C2E" w:rsidRPr="004C4CA0">
        <w:rPr>
          <w:rFonts w:ascii="UnitSlabPro-Light" w:hAnsi="UnitSlabPro-Light" w:cs="UnitSlabPro-Light"/>
        </w:rPr>
        <w:t>v elektronické nebo listinné podobě, jejíž obsahem bude zejména: specifikace předmětu dílčí smlouvy, termín a místo plnění a způsob předání/převzetí předmětu smlouvy, cena předmětu smlouvy</w:t>
      </w:r>
      <w:r w:rsidR="00B44541" w:rsidRPr="004C4CA0">
        <w:rPr>
          <w:rFonts w:ascii="UnitSlabPro-Light" w:hAnsi="UnitSlabPro-Light" w:cs="UnitSlabPro-Light"/>
        </w:rPr>
        <w:t xml:space="preserve">.  </w:t>
      </w:r>
    </w:p>
    <w:p w14:paraId="4D6A5A04" w14:textId="335B9B75" w:rsidR="0075058C" w:rsidRPr="004C4CA0" w:rsidRDefault="00005ED0" w:rsidP="00F2595A">
      <w:pPr>
        <w:pStyle w:val="Zkladntextodsazen21"/>
        <w:numPr>
          <w:ilvl w:val="0"/>
          <w:numId w:val="2"/>
        </w:numPr>
        <w:spacing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>Poskytovatel</w:t>
      </w:r>
      <w:r w:rsidR="0075058C" w:rsidRPr="7F085A6E">
        <w:rPr>
          <w:rFonts w:ascii="UnitSlabPro-Light" w:hAnsi="UnitSlabPro-Light" w:cs="UnitSlabPro-Light"/>
        </w:rPr>
        <w:t xml:space="preserve"> potvrdí písemně objednávku nejpozději do pěti (5) pracovních dnů od jejího doručení. </w:t>
      </w:r>
      <w:r w:rsidR="00F2595A" w:rsidRPr="7F085A6E">
        <w:rPr>
          <w:rFonts w:ascii="UnitSlabPro-Light" w:hAnsi="UnitSlabPro-Light" w:cs="UnitSlabPro-Light"/>
        </w:rPr>
        <w:t xml:space="preserve">Dílčí smlouva se považuje za uzavřenou okamžikem písemné akceptace dílčí objednávky </w:t>
      </w:r>
      <w:r w:rsidR="00F2595A" w:rsidRPr="7F085A6E">
        <w:rPr>
          <w:rFonts w:ascii="UnitSlabPro-Light" w:hAnsi="UnitSlabPro-Light" w:cs="UnitSlabPro-Light"/>
        </w:rPr>
        <w:lastRenderedPageBreak/>
        <w:t xml:space="preserve">ze strany </w:t>
      </w:r>
      <w:r w:rsidRPr="7F085A6E">
        <w:rPr>
          <w:rFonts w:ascii="UnitSlabPro-Light" w:hAnsi="UnitSlabPro-Light" w:cs="UnitSlabPro-Light"/>
        </w:rPr>
        <w:t>poskytovatele</w:t>
      </w:r>
      <w:r w:rsidR="00F2595A" w:rsidRPr="7F085A6E">
        <w:rPr>
          <w:rFonts w:ascii="UnitSlabPro-Light" w:hAnsi="UnitSlabPro-Light" w:cs="UnitSlabPro-Light"/>
        </w:rPr>
        <w:t xml:space="preserve"> v elektronické nebo listinné podobě. </w:t>
      </w:r>
      <w:r w:rsidR="0075058C" w:rsidRPr="7F085A6E">
        <w:rPr>
          <w:rFonts w:ascii="UnitSlabPro-Light" w:hAnsi="UnitSlabPro-Light" w:cs="UnitSlabPro-Light"/>
        </w:rPr>
        <w:t xml:space="preserve">V případě, že </w:t>
      </w:r>
      <w:r w:rsidRPr="7F085A6E">
        <w:rPr>
          <w:rFonts w:ascii="UnitSlabPro-Light" w:hAnsi="UnitSlabPro-Light" w:cs="UnitSlabPro-Light"/>
        </w:rPr>
        <w:t>poskytovatel</w:t>
      </w:r>
      <w:r w:rsidR="0075058C" w:rsidRPr="7F085A6E">
        <w:rPr>
          <w:rFonts w:ascii="UnitSlabPro-Light" w:hAnsi="UnitSlabPro-Light" w:cs="UnitSlabPro-Light"/>
        </w:rPr>
        <w:t xml:space="preserve"> řádně podanou objednávku učiněnou oprávněnou osobou a mající náležitosti dle odst. 2 tohoto článku</w:t>
      </w:r>
      <w:r w:rsidR="00F2595A" w:rsidRPr="7F085A6E">
        <w:rPr>
          <w:rFonts w:ascii="UnitSlabPro-Light" w:hAnsi="UnitSlabPro-Light" w:cs="UnitSlabPro-Light"/>
        </w:rPr>
        <w:t>,</w:t>
      </w:r>
      <w:r w:rsidR="0075058C" w:rsidRPr="7F085A6E">
        <w:rPr>
          <w:rFonts w:ascii="UnitSlabPro-Light" w:hAnsi="UnitSlabPro-Light" w:cs="UnitSlabPro-Light"/>
        </w:rPr>
        <w:t xml:space="preserve"> v </w:t>
      </w:r>
      <w:r w:rsidR="00F2595A" w:rsidRPr="7F085A6E">
        <w:rPr>
          <w:rFonts w:ascii="UnitSlabPro-Light" w:hAnsi="UnitSlabPro-Light" w:cs="UnitSlabPro-Light"/>
        </w:rPr>
        <w:t>uvedené</w:t>
      </w:r>
      <w:r w:rsidR="0075058C" w:rsidRPr="7F085A6E">
        <w:rPr>
          <w:rFonts w:ascii="UnitSlabPro-Light" w:hAnsi="UnitSlabPro-Light" w:cs="UnitSlabPro-Light"/>
        </w:rPr>
        <w:t xml:space="preserve"> lhůtě nepotvrdí,</w:t>
      </w:r>
      <w:r w:rsidR="00F2595A" w:rsidRPr="7F085A6E">
        <w:rPr>
          <w:rFonts w:ascii="UnitSlabPro-Light" w:hAnsi="UnitSlabPro-Light" w:cs="UnitSlabPro-Light"/>
        </w:rPr>
        <w:t xml:space="preserve"> a nedojde-li zároveň k odvolání objednávky ze strany objednatele do 2 pracovních dnů od marného uplynutí lhůty pro potvrzení objednávky stanovené tímto článkem, má se za to, že</w:t>
      </w:r>
      <w:r w:rsidR="00DF6DAA" w:rsidRPr="7F085A6E">
        <w:rPr>
          <w:rFonts w:ascii="UnitSlabPro-Light" w:hAnsi="UnitSlabPro-Light" w:cs="UnitSlabPro-Light"/>
        </w:rPr>
        <w:t> </w:t>
      </w:r>
      <w:r w:rsidRPr="7F085A6E">
        <w:rPr>
          <w:rFonts w:ascii="UnitSlabPro-Light" w:hAnsi="UnitSlabPro-Light" w:cs="UnitSlabPro-Light"/>
        </w:rPr>
        <w:t>poskytovatel</w:t>
      </w:r>
      <w:r w:rsidR="00F2595A" w:rsidRPr="7F085A6E">
        <w:rPr>
          <w:rFonts w:ascii="UnitSlabPro-Light" w:hAnsi="UnitSlabPro-Light" w:cs="UnitSlabPro-Light"/>
        </w:rPr>
        <w:t xml:space="preserve"> objednávku bez výhrad akceptoval a že došlo k uzavření dílčí smlouvy</w:t>
      </w:r>
      <w:r w:rsidR="00DF6DAA" w:rsidRPr="7F085A6E">
        <w:rPr>
          <w:rFonts w:ascii="UnitSlabPro-Light" w:hAnsi="UnitSlabPro-Light" w:cs="UnitSlabPro-Light"/>
        </w:rPr>
        <w:t>.</w:t>
      </w:r>
      <w:r w:rsidR="00F2595A" w:rsidRPr="7F085A6E">
        <w:rPr>
          <w:rFonts w:ascii="UnitSlabPro-Light" w:hAnsi="UnitSlabPro-Light" w:cs="UnitSlabPro-Light"/>
        </w:rPr>
        <w:t xml:space="preserve">  </w:t>
      </w:r>
    </w:p>
    <w:p w14:paraId="08D8F9F5" w14:textId="12336153" w:rsidR="00201E3D" w:rsidRPr="004C4CA0" w:rsidRDefault="00005ED0" w:rsidP="00152304">
      <w:pPr>
        <w:pStyle w:val="Zkladntext2"/>
        <w:numPr>
          <w:ilvl w:val="0"/>
          <w:numId w:val="2"/>
        </w:numPr>
        <w:spacing w:line="276" w:lineRule="auto"/>
        <w:ind w:left="425" w:hanging="426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Poskytovatel</w:t>
      </w:r>
      <w:r w:rsidR="00201E3D" w:rsidRPr="004C4CA0">
        <w:rPr>
          <w:rFonts w:ascii="UnitSlabPro-Light" w:hAnsi="UnitSlabPro-Light" w:cs="UnitSlabPro-Light"/>
        </w:rPr>
        <w:t xml:space="preserve"> se zavazuje provést</w:t>
      </w:r>
      <w:r w:rsidR="00DD458E" w:rsidRPr="004C4CA0">
        <w:rPr>
          <w:rFonts w:ascii="UnitSlabPro-Light" w:hAnsi="UnitSlabPro-Light" w:cs="UnitSlabPro-Light"/>
        </w:rPr>
        <w:t xml:space="preserve"> dílčí objednávky</w:t>
      </w:r>
      <w:r w:rsidR="00201E3D" w:rsidRPr="004C4CA0">
        <w:rPr>
          <w:rFonts w:ascii="UnitSlabPro-Light" w:hAnsi="UnitSlabPro-Light" w:cs="UnitSlabPro-Light"/>
        </w:rPr>
        <w:t xml:space="preserve"> pro objednatele vlastním jménem, na svůj náklad a</w:t>
      </w:r>
      <w:r w:rsidR="00DD458E" w:rsidRPr="004C4CA0">
        <w:rPr>
          <w:rFonts w:ascii="UnitSlabPro-Light" w:hAnsi="UnitSlabPro-Light" w:cs="UnitSlabPro-Light"/>
        </w:rPr>
        <w:t> </w:t>
      </w:r>
      <w:r w:rsidR="00201E3D" w:rsidRPr="004C4CA0">
        <w:rPr>
          <w:rFonts w:ascii="UnitSlabPro-Light" w:hAnsi="UnitSlabPro-Light" w:cs="UnitSlabPro-Light"/>
        </w:rPr>
        <w:t>na vlastní odpovědnost a nebezpečí, v souladu s požadavky objednatele a v termínu, rozsahu a za podmínek stanovených v této smlouvě a v dílčích smlouvách.</w:t>
      </w:r>
    </w:p>
    <w:p w14:paraId="4D139B42" w14:textId="0BF80F08" w:rsidR="00D50E05" w:rsidRPr="004C4CA0" w:rsidRDefault="00883398" w:rsidP="00D50E05">
      <w:pPr>
        <w:pStyle w:val="Zkladntext2"/>
        <w:numPr>
          <w:ilvl w:val="0"/>
          <w:numId w:val="2"/>
        </w:numPr>
        <w:spacing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Objednatel se zavazuje poskytnout </w:t>
      </w:r>
      <w:r w:rsidR="00005ED0">
        <w:rPr>
          <w:rFonts w:ascii="UnitSlabPro-Light" w:hAnsi="UnitSlabPro-Light" w:cs="UnitSlabPro-Light"/>
        </w:rPr>
        <w:t>poskytovatel</w:t>
      </w:r>
      <w:r w:rsidR="00DD458E" w:rsidRPr="004C4CA0">
        <w:rPr>
          <w:rFonts w:ascii="UnitSlabPro-Light" w:hAnsi="UnitSlabPro-Light" w:cs="UnitSlabPro-Light"/>
        </w:rPr>
        <w:t>i</w:t>
      </w:r>
      <w:r w:rsidRPr="004C4CA0">
        <w:rPr>
          <w:rFonts w:ascii="UnitSlabPro-Light" w:hAnsi="UnitSlabPro-Light" w:cs="UnitSlabPro-Light"/>
        </w:rPr>
        <w:t xml:space="preserve"> </w:t>
      </w:r>
      <w:r w:rsidR="00DA6E4E" w:rsidRPr="004C4CA0">
        <w:rPr>
          <w:rFonts w:ascii="UnitSlabPro-Light" w:hAnsi="UnitSlabPro-Light" w:cs="UnitSlabPro-Light"/>
        </w:rPr>
        <w:t xml:space="preserve">součinnost nutnou </w:t>
      </w:r>
      <w:r w:rsidRPr="004C4CA0">
        <w:rPr>
          <w:rFonts w:ascii="UnitSlabPro-Light" w:hAnsi="UnitSlabPro-Light" w:cs="UnitSlabPro-Light"/>
        </w:rPr>
        <w:t xml:space="preserve">k realizaci </w:t>
      </w:r>
      <w:r w:rsidR="00DD458E" w:rsidRPr="004C4CA0">
        <w:rPr>
          <w:rFonts w:ascii="UnitSlabPro-Light" w:hAnsi="UnitSlabPro-Light" w:cs="UnitSlabPro-Light"/>
        </w:rPr>
        <w:t>dílčích objednávek</w:t>
      </w:r>
      <w:r w:rsidR="00922705" w:rsidRPr="004C4CA0">
        <w:rPr>
          <w:rFonts w:ascii="UnitSlabPro-Light" w:hAnsi="UnitSlabPro-Light" w:cs="UnitSlabPro-Light"/>
        </w:rPr>
        <w:t xml:space="preserve"> a</w:t>
      </w:r>
      <w:r w:rsidR="00DD458E" w:rsidRPr="004C4CA0">
        <w:rPr>
          <w:rFonts w:ascii="UnitSlabPro-Light" w:hAnsi="UnitSlabPro-Light" w:cs="UnitSlabPro-Light"/>
        </w:rPr>
        <w:t> </w:t>
      </w:r>
      <w:r w:rsidR="00922705" w:rsidRPr="004C4CA0">
        <w:rPr>
          <w:rFonts w:ascii="UnitSlabPro-Light" w:hAnsi="UnitSlabPro-Light" w:cs="UnitSlabPro-Light"/>
        </w:rPr>
        <w:t xml:space="preserve">zavazuje se řádně provedené a dokončené </w:t>
      </w:r>
      <w:r w:rsidR="00DD458E" w:rsidRPr="004C4CA0">
        <w:rPr>
          <w:rFonts w:ascii="UnitSlabPro-Light" w:hAnsi="UnitSlabPro-Light" w:cs="UnitSlabPro-Light"/>
        </w:rPr>
        <w:t>dílčí objednávky</w:t>
      </w:r>
      <w:r w:rsidR="00922705" w:rsidRPr="004C4CA0">
        <w:rPr>
          <w:rFonts w:ascii="UnitSlabPro-Light" w:hAnsi="UnitSlabPro-Light" w:cs="UnitSlabPro-Light"/>
        </w:rPr>
        <w:t xml:space="preserve"> od </w:t>
      </w:r>
      <w:r w:rsidR="00F57A55">
        <w:rPr>
          <w:rFonts w:ascii="UnitSlabPro-Light" w:hAnsi="UnitSlabPro-Light" w:cs="UnitSlabPro-Light"/>
        </w:rPr>
        <w:t>poskytovatele</w:t>
      </w:r>
      <w:r w:rsidR="00922705" w:rsidRPr="004C4CA0">
        <w:rPr>
          <w:rFonts w:ascii="UnitSlabPro-Light" w:hAnsi="UnitSlabPro-Light" w:cs="UnitSlabPro-Light"/>
        </w:rPr>
        <w:t xml:space="preserve"> převzít a zaplatit mu cenu ve výši</w:t>
      </w:r>
      <w:r w:rsidR="00201E3D" w:rsidRPr="004C4CA0">
        <w:rPr>
          <w:rFonts w:ascii="UnitSlabPro-Light" w:hAnsi="UnitSlabPro-Light" w:cs="UnitSlabPro-Light"/>
        </w:rPr>
        <w:t xml:space="preserve"> a za podmínek</w:t>
      </w:r>
      <w:r w:rsidR="00922705" w:rsidRPr="004C4CA0">
        <w:rPr>
          <w:rFonts w:ascii="UnitSlabPro-Light" w:hAnsi="UnitSlabPro-Light" w:cs="UnitSlabPro-Light"/>
        </w:rPr>
        <w:t xml:space="preserve"> </w:t>
      </w:r>
      <w:r w:rsidR="00201E3D" w:rsidRPr="004C4CA0">
        <w:rPr>
          <w:rFonts w:ascii="UnitSlabPro-Light" w:hAnsi="UnitSlabPro-Light" w:cs="UnitSlabPro-Light"/>
        </w:rPr>
        <w:t>stanovených touto smlouvou a v dílčích smlouvách</w:t>
      </w:r>
      <w:r w:rsidR="005B5118" w:rsidRPr="004C4CA0">
        <w:rPr>
          <w:rFonts w:ascii="UnitSlabPro-Light" w:hAnsi="UnitSlabPro-Light" w:cs="UnitSlabPro-Light"/>
        </w:rPr>
        <w:t>.</w:t>
      </w:r>
    </w:p>
    <w:p w14:paraId="34B8BFC4" w14:textId="2D1117BB" w:rsidR="00D50E05" w:rsidRPr="004C4CA0" w:rsidRDefault="002A1B71" w:rsidP="00CB4526">
      <w:pPr>
        <w:pStyle w:val="Zkladntext2"/>
        <w:numPr>
          <w:ilvl w:val="0"/>
          <w:numId w:val="2"/>
        </w:numPr>
        <w:spacing w:after="24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Plnění předmětu </w:t>
      </w:r>
      <w:r w:rsidR="005F0C2E" w:rsidRPr="004C4CA0">
        <w:rPr>
          <w:rFonts w:ascii="UnitSlabPro-Light" w:hAnsi="UnitSlabPro-Light" w:cs="UnitSlabPro-Light"/>
        </w:rPr>
        <w:t xml:space="preserve">dílčí </w:t>
      </w:r>
      <w:r w:rsidRPr="004C4CA0">
        <w:rPr>
          <w:rFonts w:ascii="UnitSlabPro-Light" w:hAnsi="UnitSlabPro-Light" w:cs="UnitSlabPro-Light"/>
        </w:rPr>
        <w:t xml:space="preserve">smlouvy bude provedeno za podmínek stanovených v této smlouvě </w:t>
      </w:r>
      <w:r w:rsidR="005F0C2E" w:rsidRPr="004C4CA0">
        <w:rPr>
          <w:rFonts w:ascii="UnitSlabPro-Light" w:hAnsi="UnitSlabPro-Light" w:cs="UnitSlabPro-Light"/>
        </w:rPr>
        <w:t>a v dílčí smlouvě</w:t>
      </w:r>
      <w:r w:rsidR="00DD458E" w:rsidRPr="004C4CA0">
        <w:rPr>
          <w:rFonts w:ascii="UnitSlabPro-Light" w:hAnsi="UnitSlabPro-Light" w:cs="UnitSlabPro-Light"/>
        </w:rPr>
        <w:t>.</w:t>
      </w:r>
    </w:p>
    <w:p w14:paraId="58AC7DEC" w14:textId="77777777" w:rsidR="001D54B4" w:rsidRPr="004C4CA0" w:rsidRDefault="001D54B4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I</w:t>
      </w:r>
      <w:r w:rsidR="007F30BA" w:rsidRPr="004C4CA0">
        <w:rPr>
          <w:rFonts w:ascii="UnitSlabPro-Light" w:hAnsi="UnitSlabPro-Light" w:cs="UnitSlabPro-Light"/>
          <w:szCs w:val="22"/>
        </w:rPr>
        <w:t>I</w:t>
      </w:r>
      <w:r w:rsidRPr="004C4CA0">
        <w:rPr>
          <w:rFonts w:ascii="UnitSlabPro-Light" w:hAnsi="UnitSlabPro-Light" w:cs="UnitSlabPro-Light"/>
          <w:szCs w:val="22"/>
        </w:rPr>
        <w:t>. Cena a platební podmínky</w:t>
      </w:r>
    </w:p>
    <w:p w14:paraId="6065239B" w14:textId="270614B4" w:rsidR="00CE703C" w:rsidRPr="004C4CA0" w:rsidRDefault="002408D6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Smluvní strany se výslovně dohodly, že za splnění předmětu smlouvy bude objednatelem uhrazena odměna stanovená na základě </w:t>
      </w:r>
      <w:r w:rsidRPr="004C4CA0">
        <w:rPr>
          <w:rFonts w:ascii="UnitSlabPro-Light" w:hAnsi="UnitSlabPro-Light" w:cs="UnitSlabPro-Light"/>
          <w:b/>
          <w:bCs/>
        </w:rPr>
        <w:t xml:space="preserve">hodinové sazby ve výši </w:t>
      </w:r>
      <w:r w:rsidR="00B03EA4">
        <w:rPr>
          <w:rFonts w:ascii="UnitSlabPro-Light" w:hAnsi="UnitSlabPro-Light" w:cs="UnitSlabPro-Light"/>
          <w:b/>
          <w:bCs/>
        </w:rPr>
        <w:t>1</w:t>
      </w:r>
      <w:r w:rsidRPr="004C4CA0">
        <w:rPr>
          <w:rFonts w:ascii="UnitSlabPro-Light" w:hAnsi="UnitSlabPro-Light" w:cs="UnitSlabPro-Light"/>
          <w:b/>
          <w:bCs/>
        </w:rPr>
        <w:t>.</w:t>
      </w:r>
      <w:r w:rsidR="00B03EA4">
        <w:rPr>
          <w:rFonts w:ascii="UnitSlabPro-Light" w:hAnsi="UnitSlabPro-Light" w:cs="UnitSlabPro-Light"/>
          <w:b/>
          <w:bCs/>
        </w:rPr>
        <w:t>750</w:t>
      </w:r>
      <w:r w:rsidRPr="004C4CA0">
        <w:rPr>
          <w:rFonts w:ascii="UnitSlabPro-Light" w:hAnsi="UnitSlabPro-Light" w:cs="UnitSlabPro-Light"/>
          <w:b/>
          <w:bCs/>
        </w:rPr>
        <w:t xml:space="preserve"> Kč </w:t>
      </w:r>
      <w:r w:rsidRPr="004C4CA0">
        <w:rPr>
          <w:rFonts w:ascii="UnitSlabPro-Light" w:hAnsi="UnitSlabPro-Light" w:cs="UnitSlabPro-Light"/>
        </w:rPr>
        <w:t>(slovy: tisíc-</w:t>
      </w:r>
      <w:r w:rsidR="00BB3042">
        <w:rPr>
          <w:rFonts w:ascii="UnitSlabPro-Light" w:hAnsi="UnitSlabPro-Light" w:cs="UnitSlabPro-Light"/>
        </w:rPr>
        <w:t>sedm-set-padesát</w:t>
      </w:r>
      <w:r w:rsidRPr="004C4CA0">
        <w:rPr>
          <w:rFonts w:ascii="UnitSlabPro-Light" w:hAnsi="UnitSlabPro-Light" w:cs="UnitSlabPro-Light"/>
        </w:rPr>
        <w:t xml:space="preserve"> korun českých). Výše smluvní odměny je stanovena jako daňový základ bez DPH, která bude k odměně připočtena podle platných předpisů a aktuální sazby (ke dni podpisu smlouvy činí sazba 21 %).</w:t>
      </w:r>
    </w:p>
    <w:p w14:paraId="35391156" w14:textId="0ED83FA5" w:rsidR="002408D6" w:rsidRPr="004C4CA0" w:rsidRDefault="002408D6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Maximální cena za splnění předmětu smlouvy činí:</w:t>
      </w:r>
    </w:p>
    <w:p w14:paraId="2313D125" w14:textId="1C64084F" w:rsidR="00CE703C" w:rsidRPr="004C4CA0" w:rsidRDefault="00EC0E93" w:rsidP="00152304">
      <w:pPr>
        <w:spacing w:line="276" w:lineRule="auto"/>
        <w:ind w:left="426"/>
        <w:jc w:val="both"/>
        <w:rPr>
          <w:rFonts w:ascii="UnitSlabPro-Light" w:hAnsi="UnitSlabPro-Light" w:cs="UnitSlabPro-Light"/>
        </w:rPr>
      </w:pPr>
      <w:bookmarkStart w:id="2" w:name="_Hlk145932325"/>
      <w:r>
        <w:rPr>
          <w:rFonts w:ascii="UnitSlabPro-Light" w:hAnsi="UnitSlabPro-Light" w:cs="UnitSlabPro-Light"/>
          <w:b/>
          <w:bCs/>
        </w:rPr>
        <w:t>497</w:t>
      </w:r>
      <w:r w:rsidR="002408D6" w:rsidRPr="004C4CA0">
        <w:rPr>
          <w:rFonts w:ascii="UnitSlabPro-Light" w:hAnsi="UnitSlabPro-Light" w:cs="UnitSlabPro-Light"/>
          <w:b/>
          <w:bCs/>
        </w:rPr>
        <w:t>.</w:t>
      </w:r>
      <w:r>
        <w:rPr>
          <w:rFonts w:ascii="UnitSlabPro-Light" w:hAnsi="UnitSlabPro-Light" w:cs="UnitSlabPro-Light"/>
          <w:b/>
          <w:bCs/>
        </w:rPr>
        <w:t>0</w:t>
      </w:r>
      <w:r w:rsidR="002408D6" w:rsidRPr="004C4CA0">
        <w:rPr>
          <w:rFonts w:ascii="UnitSlabPro-Light" w:hAnsi="UnitSlabPro-Light" w:cs="UnitSlabPro-Light"/>
          <w:b/>
          <w:bCs/>
        </w:rPr>
        <w:t xml:space="preserve">00,00 Kč </w:t>
      </w:r>
      <w:r w:rsidR="002408D6" w:rsidRPr="004C4CA0">
        <w:rPr>
          <w:rFonts w:ascii="UnitSlabPro-Light" w:hAnsi="UnitSlabPro-Light" w:cs="UnitSlabPro-Light"/>
        </w:rPr>
        <w:t xml:space="preserve">(slovy: </w:t>
      </w:r>
      <w:r w:rsidR="00425B16">
        <w:rPr>
          <w:rFonts w:ascii="UnitSlabPro-Light" w:hAnsi="UnitSlabPro-Light" w:cs="UnitSlabPro-Light"/>
        </w:rPr>
        <w:t>čtyři</w:t>
      </w:r>
      <w:r w:rsidR="002408D6" w:rsidRPr="004C4CA0">
        <w:rPr>
          <w:rFonts w:ascii="UnitSlabPro-Light" w:hAnsi="UnitSlabPro-Light" w:cs="UnitSlabPro-Light"/>
        </w:rPr>
        <w:t>-sta-</w:t>
      </w:r>
      <w:r w:rsidR="00425B16">
        <w:rPr>
          <w:rFonts w:ascii="UnitSlabPro-Light" w:hAnsi="UnitSlabPro-Light" w:cs="UnitSlabPro-Light"/>
        </w:rPr>
        <w:t>devadesát-sedm-</w:t>
      </w:r>
      <w:r w:rsidR="002408D6" w:rsidRPr="004C4CA0">
        <w:rPr>
          <w:rFonts w:ascii="UnitSlabPro-Light" w:hAnsi="UnitSlabPro-Light" w:cs="UnitSlabPro-Light"/>
        </w:rPr>
        <w:t xml:space="preserve">tisíc korun českých) </w:t>
      </w:r>
      <w:r w:rsidR="002408D6" w:rsidRPr="004C4CA0">
        <w:rPr>
          <w:rFonts w:ascii="UnitSlabPro-Light" w:hAnsi="UnitSlabPro-Light" w:cs="UnitSlabPro-Light"/>
          <w:b/>
          <w:bCs/>
        </w:rPr>
        <w:t>bez DPH</w:t>
      </w:r>
      <w:r w:rsidR="001D54B4" w:rsidRPr="004C4CA0">
        <w:rPr>
          <w:rFonts w:ascii="UnitSlabPro-Light" w:hAnsi="UnitSlabPro-Light" w:cs="UnitSlabPro-Light"/>
        </w:rPr>
        <w:t>,</w:t>
      </w:r>
    </w:p>
    <w:p w14:paraId="4A4B3821" w14:textId="51FDBE26" w:rsidR="006F1F08" w:rsidRPr="004C4CA0" w:rsidRDefault="00037E11" w:rsidP="00152304">
      <w:pPr>
        <w:spacing w:after="120" w:line="276" w:lineRule="auto"/>
        <w:ind w:left="426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  <w:b/>
          <w:bCs/>
        </w:rPr>
        <w:t>601</w:t>
      </w:r>
      <w:r w:rsidR="002408D6" w:rsidRPr="004C4CA0">
        <w:rPr>
          <w:rFonts w:ascii="UnitSlabPro-Light" w:hAnsi="UnitSlabPro-Light" w:cs="UnitSlabPro-Light"/>
          <w:b/>
          <w:bCs/>
        </w:rPr>
        <w:t>.</w:t>
      </w:r>
      <w:r>
        <w:rPr>
          <w:rFonts w:ascii="UnitSlabPro-Light" w:hAnsi="UnitSlabPro-Light" w:cs="UnitSlabPro-Light"/>
          <w:b/>
          <w:bCs/>
        </w:rPr>
        <w:t>370</w:t>
      </w:r>
      <w:r w:rsidR="002408D6" w:rsidRPr="004C4CA0">
        <w:rPr>
          <w:rFonts w:ascii="UnitSlabPro-Light" w:hAnsi="UnitSlabPro-Light" w:cs="UnitSlabPro-Light"/>
          <w:b/>
          <w:bCs/>
        </w:rPr>
        <w:t xml:space="preserve">,00 Kč </w:t>
      </w:r>
      <w:r w:rsidR="002408D6" w:rsidRPr="004C4CA0">
        <w:rPr>
          <w:rFonts w:ascii="UnitSlabPro-Light" w:hAnsi="UnitSlabPro-Light" w:cs="UnitSlabPro-Light"/>
        </w:rPr>
        <w:t xml:space="preserve">(slovy: </w:t>
      </w:r>
      <w:r w:rsidR="00476F61">
        <w:rPr>
          <w:rFonts w:ascii="UnitSlabPro-Light" w:hAnsi="UnitSlabPro-Light" w:cs="UnitSlabPro-Light"/>
        </w:rPr>
        <w:t>šest-set-jedna</w:t>
      </w:r>
      <w:r w:rsidR="002408D6" w:rsidRPr="004C4CA0">
        <w:rPr>
          <w:rFonts w:ascii="UnitSlabPro-Light" w:hAnsi="UnitSlabPro-Light" w:cs="UnitSlabPro-Light"/>
        </w:rPr>
        <w:t>-tisíc-tři-sta-</w:t>
      </w:r>
      <w:r w:rsidR="007A2DC9">
        <w:rPr>
          <w:rFonts w:ascii="UnitSlabPro-Light" w:hAnsi="UnitSlabPro-Light" w:cs="UnitSlabPro-Light"/>
        </w:rPr>
        <w:t>sedmdesát</w:t>
      </w:r>
      <w:r w:rsidR="002408D6" w:rsidRPr="004C4CA0">
        <w:rPr>
          <w:rFonts w:ascii="UnitSlabPro-Light" w:hAnsi="UnitSlabPro-Light" w:cs="UnitSlabPro-Light"/>
        </w:rPr>
        <w:t xml:space="preserve"> korun českých) </w:t>
      </w:r>
      <w:r w:rsidR="002408D6" w:rsidRPr="004C4CA0">
        <w:rPr>
          <w:rFonts w:ascii="UnitSlabPro-Light" w:hAnsi="UnitSlabPro-Light" w:cs="UnitSlabPro-Light"/>
          <w:b/>
          <w:bCs/>
        </w:rPr>
        <w:t>včetně DPH</w:t>
      </w:r>
      <w:r w:rsidR="009E58B5" w:rsidRPr="004C4CA0">
        <w:rPr>
          <w:rFonts w:ascii="UnitSlabPro-Light" w:hAnsi="UnitSlabPro-Light" w:cs="UnitSlabPro-Light"/>
        </w:rPr>
        <w:t>.</w:t>
      </w:r>
    </w:p>
    <w:bookmarkEnd w:id="2"/>
    <w:p w14:paraId="029558FD" w14:textId="45926A90" w:rsidR="00306A48" w:rsidRPr="004C4CA0" w:rsidRDefault="00306A48" w:rsidP="00152304">
      <w:pPr>
        <w:pStyle w:val="Zkladntext2"/>
        <w:spacing w:line="276" w:lineRule="auto"/>
        <w:ind w:left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Objednatel však není povinen vyčerpat celkový sjednaný finanční rámec.</w:t>
      </w:r>
    </w:p>
    <w:p w14:paraId="42B532F7" w14:textId="0D083ADA" w:rsidR="002A1B71" w:rsidRPr="004C4CA0" w:rsidRDefault="002A1B71" w:rsidP="00152304">
      <w:pPr>
        <w:pStyle w:val="Zkladntext2"/>
        <w:spacing w:line="276" w:lineRule="auto"/>
        <w:ind w:left="425"/>
        <w:jc w:val="both"/>
        <w:rPr>
          <w:rFonts w:ascii="UnitSlabPro-Light" w:hAnsi="UnitSlabPro-Light" w:cs="UnitSlabPro-Light"/>
          <w:strike/>
        </w:rPr>
      </w:pPr>
      <w:r w:rsidRPr="004C4CA0">
        <w:rPr>
          <w:rFonts w:ascii="UnitSlabPro-Light" w:hAnsi="UnitSlabPro-Light" w:cs="UnitSlabPro-Light"/>
        </w:rPr>
        <w:t xml:space="preserve">Platba za splnění předmětu </w:t>
      </w:r>
      <w:r w:rsidR="00306A48" w:rsidRPr="004C4CA0">
        <w:rPr>
          <w:rFonts w:ascii="UnitSlabPro-Light" w:hAnsi="UnitSlabPro-Light" w:cs="UnitSlabPro-Light"/>
        </w:rPr>
        <w:t xml:space="preserve">dílčí </w:t>
      </w:r>
      <w:r w:rsidRPr="004C4CA0">
        <w:rPr>
          <w:rFonts w:ascii="UnitSlabPro-Light" w:hAnsi="UnitSlabPro-Light" w:cs="UnitSlabPro-Light"/>
        </w:rPr>
        <w:t xml:space="preserve">smlouvy se uskuteční po předání </w:t>
      </w:r>
      <w:r w:rsidR="003B7B4B" w:rsidRPr="004C4CA0">
        <w:rPr>
          <w:rFonts w:ascii="UnitSlabPro-Light" w:hAnsi="UnitSlabPro-Light" w:cs="UnitSlabPro-Light"/>
        </w:rPr>
        <w:t xml:space="preserve">dokončené </w:t>
      </w:r>
      <w:r w:rsidR="002408D6" w:rsidRPr="004C4CA0">
        <w:rPr>
          <w:rFonts w:ascii="UnitSlabPro-Light" w:hAnsi="UnitSlabPro-Light" w:cs="UnitSlabPro-Light"/>
        </w:rPr>
        <w:t>dílčí objednávky</w:t>
      </w:r>
      <w:r w:rsidRPr="004C4CA0">
        <w:rPr>
          <w:rFonts w:ascii="UnitSlabPro-Light" w:hAnsi="UnitSlabPro-Light" w:cs="UnitSlabPro-Light"/>
        </w:rPr>
        <w:t>, a</w:t>
      </w:r>
      <w:r w:rsidR="00DF6DAA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to</w:t>
      </w:r>
      <w:r w:rsidR="00DF6DAA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po</w:t>
      </w:r>
      <w:r w:rsidR="00DF6DAA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oboustranném podepsání akceptačního protokolu</w:t>
      </w:r>
      <w:r w:rsidR="002408D6" w:rsidRPr="004C4CA0">
        <w:rPr>
          <w:rFonts w:ascii="UnitSlabPro-Light" w:hAnsi="UnitSlabPro-Light" w:cs="UnitSlabPro-Light"/>
        </w:rPr>
        <w:t>, je-li požadován dílčí smlouvou pro konkrétní předmět dílčí objednávky,</w:t>
      </w:r>
      <w:r w:rsidR="00A74551" w:rsidRPr="004C4CA0">
        <w:rPr>
          <w:rFonts w:ascii="UnitSlabPro-Light" w:hAnsi="UnitSlabPro-Light" w:cs="UnitSlabPro-Light"/>
        </w:rPr>
        <w:t xml:space="preserve"> bez výhrad či s výhradou těch vad, které nebrání </w:t>
      </w:r>
      <w:r w:rsidR="002408D6" w:rsidRPr="004C4CA0">
        <w:rPr>
          <w:rFonts w:ascii="UnitSlabPro-Light" w:hAnsi="UnitSlabPro-Light" w:cs="UnitSlabPro-Light"/>
        </w:rPr>
        <w:t>dílčí objednávku</w:t>
      </w:r>
      <w:r w:rsidR="00A74551" w:rsidRPr="004C4CA0">
        <w:rPr>
          <w:rFonts w:ascii="UnitSlabPro-Light" w:hAnsi="UnitSlabPro-Light" w:cs="UnitSlabPro-Light"/>
        </w:rPr>
        <w:t xml:space="preserve"> akceptovat</w:t>
      </w:r>
      <w:r w:rsidR="002408D6" w:rsidRPr="004C4CA0">
        <w:rPr>
          <w:rFonts w:ascii="UnitSlabPro-Light" w:hAnsi="UnitSlabPro-Light" w:cs="UnitSlabPro-Light"/>
        </w:rPr>
        <w:t>, nebo</w:t>
      </w:r>
      <w:r w:rsidR="00CD0595" w:rsidRPr="004C4CA0">
        <w:rPr>
          <w:rFonts w:ascii="UnitSlabPro-Light" w:hAnsi="UnitSlabPro-Light" w:cs="UnitSlabPro-Light"/>
        </w:rPr>
        <w:t xml:space="preserve"> po odsouhlasení výkazu skutečně odpracovaných hodin objednatelem</w:t>
      </w:r>
      <w:r w:rsidR="00925B78" w:rsidRPr="004C4CA0">
        <w:rPr>
          <w:rFonts w:ascii="UnitSlabPro-Light" w:hAnsi="UnitSlabPro-Light" w:cs="UnitSlabPro-Light"/>
        </w:rPr>
        <w:t>.</w:t>
      </w:r>
    </w:p>
    <w:p w14:paraId="3C70F390" w14:textId="39B2289A" w:rsidR="003B6E46" w:rsidRPr="004C4CA0" w:rsidRDefault="00AD68DF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Cena uvedená v čl. II</w:t>
      </w:r>
      <w:r w:rsidR="008D7BC0" w:rsidRPr="004C4CA0">
        <w:rPr>
          <w:rFonts w:ascii="UnitSlabPro-Light" w:hAnsi="UnitSlabPro-Light" w:cs="UnitSlabPro-Light"/>
        </w:rPr>
        <w:t xml:space="preserve"> odst. 1</w:t>
      </w:r>
      <w:r w:rsidR="001D54B4" w:rsidRPr="004C4CA0">
        <w:rPr>
          <w:rFonts w:ascii="UnitSlabPro-Light" w:hAnsi="UnitSlabPro-Light" w:cs="UnitSlabPro-Light"/>
        </w:rPr>
        <w:t xml:space="preserve"> této smlouvy může být měněna pouze v souvislosti se změnou sazeb DPH majících vliv na cenu předmětu plnění. Rozhodným dnem je</w:t>
      </w:r>
      <w:r w:rsidR="00E141E8" w:rsidRPr="004C4CA0">
        <w:rPr>
          <w:rFonts w:ascii="UnitSlabPro-Light" w:hAnsi="UnitSlabPro-Light" w:cs="UnitSlabPro-Light"/>
        </w:rPr>
        <w:t> </w:t>
      </w:r>
      <w:r w:rsidR="001D54B4" w:rsidRPr="004C4CA0">
        <w:rPr>
          <w:rFonts w:ascii="UnitSlabPro-Light" w:hAnsi="UnitSlabPro-Light" w:cs="UnitSlabPro-Light"/>
        </w:rPr>
        <w:t>den</w:t>
      </w:r>
      <w:r w:rsidR="00E141E8" w:rsidRPr="004C4CA0">
        <w:rPr>
          <w:rFonts w:ascii="UnitSlabPro-Light" w:hAnsi="UnitSlabPro-Light" w:cs="UnitSlabPro-Light"/>
        </w:rPr>
        <w:t> </w:t>
      </w:r>
      <w:r w:rsidR="001D54B4" w:rsidRPr="004C4CA0">
        <w:rPr>
          <w:rFonts w:ascii="UnitSlabPro-Light" w:hAnsi="UnitSlabPro-Light" w:cs="UnitSlabPro-Light"/>
        </w:rPr>
        <w:t>změny sazby DPH.</w:t>
      </w:r>
    </w:p>
    <w:p w14:paraId="4482D52B" w14:textId="1F017ED4" w:rsidR="00152304" w:rsidRPr="004C4CA0" w:rsidRDefault="001D54B4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Sjednaná cena v sobě zahrnuje veškeré náklady </w:t>
      </w:r>
      <w:r w:rsidR="00F57A55">
        <w:rPr>
          <w:rFonts w:ascii="UnitSlabPro-Light" w:hAnsi="UnitSlabPro-Light" w:cs="UnitSlabPro-Light"/>
        </w:rPr>
        <w:t>poskytovatele</w:t>
      </w:r>
      <w:r w:rsidRPr="004C4CA0">
        <w:rPr>
          <w:rFonts w:ascii="UnitSlabPro-Light" w:hAnsi="UnitSlabPro-Light" w:cs="UnitSlabPro-Light"/>
        </w:rPr>
        <w:t xml:space="preserve"> </w:t>
      </w:r>
      <w:r w:rsidR="007C5B84" w:rsidRPr="004C4CA0">
        <w:rPr>
          <w:rFonts w:ascii="UnitSlabPro-Light" w:hAnsi="UnitSlabPro-Light" w:cs="UnitSlabPro-Light"/>
        </w:rPr>
        <w:t>n</w:t>
      </w:r>
      <w:r w:rsidRPr="004C4CA0">
        <w:rPr>
          <w:rFonts w:ascii="UnitSlabPro-Light" w:hAnsi="UnitSlabPro-Light" w:cs="UnitSlabPro-Light"/>
        </w:rPr>
        <w:t xml:space="preserve">a realizaci </w:t>
      </w:r>
      <w:r w:rsidR="007C5B84" w:rsidRPr="004C4CA0">
        <w:rPr>
          <w:rFonts w:ascii="UnitSlabPro-Light" w:hAnsi="UnitSlabPro-Light" w:cs="UnitSlabPro-Light"/>
        </w:rPr>
        <w:t>předmětu</w:t>
      </w:r>
      <w:r w:rsidRPr="004C4CA0">
        <w:rPr>
          <w:rFonts w:ascii="UnitSlabPro-Light" w:hAnsi="UnitSlabPro-Light" w:cs="UnitSlabPro-Light"/>
        </w:rPr>
        <w:t xml:space="preserve"> této smlouvy</w:t>
      </w:r>
      <w:r w:rsidR="00306A48" w:rsidRPr="004C4CA0">
        <w:rPr>
          <w:rFonts w:ascii="UnitSlabPro-Light" w:hAnsi="UnitSlabPro-Light" w:cs="UnitSlabPro-Light"/>
        </w:rPr>
        <w:t xml:space="preserve"> a</w:t>
      </w:r>
      <w:r w:rsidR="00DF6DAA" w:rsidRPr="004C4CA0">
        <w:rPr>
          <w:rFonts w:ascii="UnitSlabPro-Light" w:hAnsi="UnitSlabPro-Light" w:cs="UnitSlabPro-Light"/>
        </w:rPr>
        <w:t> </w:t>
      </w:r>
      <w:r w:rsidR="00306A48" w:rsidRPr="004C4CA0">
        <w:rPr>
          <w:rFonts w:ascii="UnitSlabPro-Light" w:hAnsi="UnitSlabPro-Light" w:cs="UnitSlabPro-Light"/>
        </w:rPr>
        <w:t>dle dílčích smluv</w:t>
      </w:r>
      <w:r w:rsidR="00D62117" w:rsidRPr="004C4CA0">
        <w:rPr>
          <w:rFonts w:ascii="UnitSlabPro-Light" w:hAnsi="UnitSlabPro-Light" w:cs="UnitSlabPro-Light"/>
        </w:rPr>
        <w:t>,</w:t>
      </w:r>
      <w:r w:rsidR="00480D86" w:rsidRPr="004C4CA0">
        <w:rPr>
          <w:rFonts w:ascii="UnitSlabPro-Light" w:hAnsi="UnitSlabPro-Light" w:cs="UnitSlabPro-Light"/>
        </w:rPr>
        <w:t xml:space="preserve"> </w:t>
      </w:r>
      <w:r w:rsidR="00BB5233" w:rsidRPr="004C4CA0">
        <w:rPr>
          <w:rFonts w:ascii="UnitSlabPro-Light" w:hAnsi="UnitSlabPro-Light" w:cs="UnitSlabPro-Light"/>
        </w:rPr>
        <w:t>a </w:t>
      </w:r>
      <w:r w:rsidR="00F57A55">
        <w:rPr>
          <w:rFonts w:ascii="UnitSlabPro-Light" w:hAnsi="UnitSlabPro-Light" w:cs="UnitSlabPro-Light"/>
        </w:rPr>
        <w:t>poskytovatel</w:t>
      </w:r>
      <w:r w:rsidR="00DA6E4E" w:rsidRPr="004C4CA0">
        <w:rPr>
          <w:rFonts w:ascii="UnitSlabPro-Light" w:hAnsi="UnitSlabPro-Light" w:cs="UnitSlabPro-Light"/>
        </w:rPr>
        <w:t xml:space="preserve"> nemá nárok na jakoukoliv další platbu související s prováděním </w:t>
      </w:r>
      <w:r w:rsidR="007C5B84" w:rsidRPr="004C4CA0">
        <w:rPr>
          <w:rFonts w:ascii="UnitSlabPro-Light" w:hAnsi="UnitSlabPro-Light" w:cs="UnitSlabPro-Light"/>
        </w:rPr>
        <w:t>dílčích objednávek</w:t>
      </w:r>
      <w:r w:rsidR="00DA6E4E" w:rsidRPr="004C4CA0">
        <w:rPr>
          <w:rFonts w:ascii="UnitSlabPro-Light" w:hAnsi="UnitSlabPro-Light" w:cs="UnitSlabPro-Light"/>
        </w:rPr>
        <w:t>.</w:t>
      </w:r>
    </w:p>
    <w:p w14:paraId="08236727" w14:textId="37B8A692" w:rsidR="001F38CB" w:rsidRPr="004C4CA0" w:rsidRDefault="001F38CB" w:rsidP="002408D6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Objednatel </w:t>
      </w:r>
      <w:r w:rsidR="007F56F5" w:rsidRPr="004C4CA0">
        <w:rPr>
          <w:rFonts w:ascii="UnitSlabPro-Light" w:hAnsi="UnitSlabPro-Light" w:cs="UnitSlabPro-Light"/>
        </w:rPr>
        <w:t xml:space="preserve">se zavazuje zaplatit </w:t>
      </w:r>
      <w:r w:rsidR="00F57A55">
        <w:rPr>
          <w:rFonts w:ascii="UnitSlabPro-Light" w:hAnsi="UnitSlabPro-Light" w:cs="UnitSlabPro-Light"/>
        </w:rPr>
        <w:t>poskytovatel</w:t>
      </w:r>
      <w:r w:rsidR="000D6A2B" w:rsidRPr="004C4CA0">
        <w:rPr>
          <w:rFonts w:ascii="UnitSlabPro-Light" w:hAnsi="UnitSlabPro-Light" w:cs="UnitSlabPro-Light"/>
        </w:rPr>
        <w:t>i cenu</w:t>
      </w:r>
      <w:r w:rsidR="00F37027" w:rsidRPr="004C4CA0">
        <w:rPr>
          <w:rFonts w:ascii="UnitSlabPro-Light" w:hAnsi="UnitSlabPro-Light" w:cs="UnitSlabPro-Light"/>
        </w:rPr>
        <w:t xml:space="preserve"> za provedené</w:t>
      </w:r>
      <w:r w:rsidR="000D6A2B" w:rsidRPr="004C4CA0">
        <w:rPr>
          <w:rFonts w:ascii="UnitSlabPro-Light" w:hAnsi="UnitSlabPro-Light" w:cs="UnitSlabPro-Light"/>
        </w:rPr>
        <w:t xml:space="preserve"> díl</w:t>
      </w:r>
      <w:r w:rsidR="00F37027" w:rsidRPr="004C4CA0">
        <w:rPr>
          <w:rFonts w:ascii="UnitSlabPro-Light" w:hAnsi="UnitSlabPro-Light" w:cs="UnitSlabPro-Light"/>
        </w:rPr>
        <w:t>o</w:t>
      </w:r>
      <w:r w:rsidR="000D6A2B" w:rsidRPr="004C4CA0">
        <w:rPr>
          <w:rFonts w:ascii="UnitSlabPro-Light" w:hAnsi="UnitSlabPro-Light" w:cs="UnitSlabPro-Light"/>
        </w:rPr>
        <w:t xml:space="preserve"> </w:t>
      </w:r>
      <w:r w:rsidR="00AA641A" w:rsidRPr="004C4CA0">
        <w:rPr>
          <w:rFonts w:ascii="UnitSlabPro-Light" w:hAnsi="UnitSlabPro-Light" w:cs="UnitSlabPro-Light"/>
        </w:rPr>
        <w:t xml:space="preserve">po jeho předání </w:t>
      </w:r>
      <w:r w:rsidR="00933F15" w:rsidRPr="004C4CA0">
        <w:rPr>
          <w:rFonts w:ascii="UnitSlabPro-Light" w:hAnsi="UnitSlabPro-Light" w:cs="UnitSlabPro-Light"/>
        </w:rPr>
        <w:t>v souladu s</w:t>
      </w:r>
      <w:r w:rsidR="00DF6DAA" w:rsidRPr="004C4CA0">
        <w:rPr>
          <w:rFonts w:ascii="UnitSlabPro-Light" w:hAnsi="UnitSlabPro-Light" w:cs="UnitSlabPro-Light"/>
        </w:rPr>
        <w:t> </w:t>
      </w:r>
      <w:r w:rsidR="00AA641A" w:rsidRPr="004C4CA0">
        <w:rPr>
          <w:rFonts w:ascii="UnitSlabPro-Light" w:hAnsi="UnitSlabPro-Light" w:cs="UnitSlabPro-Light"/>
        </w:rPr>
        <w:t>čl.</w:t>
      </w:r>
      <w:r w:rsidR="00DF6DAA" w:rsidRPr="004C4CA0">
        <w:rPr>
          <w:rFonts w:ascii="UnitSlabPro-Light" w:hAnsi="UnitSlabPro-Light" w:cs="UnitSlabPro-Light"/>
        </w:rPr>
        <w:t> </w:t>
      </w:r>
      <w:r w:rsidR="00AA641A" w:rsidRPr="004C4CA0">
        <w:rPr>
          <w:rFonts w:ascii="UnitSlabPro-Light" w:hAnsi="UnitSlabPro-Light" w:cs="UnitSlabPro-Light"/>
        </w:rPr>
        <w:t>III.</w:t>
      </w:r>
      <w:r w:rsidR="00DF6DAA" w:rsidRPr="004C4CA0">
        <w:rPr>
          <w:rFonts w:ascii="UnitSlabPro-Light" w:hAnsi="UnitSlabPro-Light" w:cs="UnitSlabPro-Light"/>
        </w:rPr>
        <w:t> </w:t>
      </w:r>
      <w:r w:rsidR="00AA641A" w:rsidRPr="004C4CA0">
        <w:rPr>
          <w:rFonts w:ascii="UnitSlabPro-Light" w:hAnsi="UnitSlabPro-Light" w:cs="UnitSlabPro-Light"/>
        </w:rPr>
        <w:t>této smlouvy</w:t>
      </w:r>
      <w:r w:rsidR="00010D5D" w:rsidRPr="004C4CA0">
        <w:rPr>
          <w:rFonts w:ascii="UnitSlabPro-Light" w:hAnsi="UnitSlabPro-Light" w:cs="UnitSlabPro-Light"/>
        </w:rPr>
        <w:t>, a to</w:t>
      </w:r>
      <w:r w:rsidR="00AA641A" w:rsidRPr="004C4CA0">
        <w:rPr>
          <w:rFonts w:ascii="UnitSlabPro-Light" w:hAnsi="UnitSlabPro-Light" w:cs="UnitSlabPro-Light"/>
        </w:rPr>
        <w:t xml:space="preserve"> </w:t>
      </w:r>
      <w:r w:rsidR="000D6A2B" w:rsidRPr="004C4CA0">
        <w:rPr>
          <w:rFonts w:ascii="UnitSlabPro-Light" w:hAnsi="UnitSlabPro-Light" w:cs="UnitSlabPro-Light"/>
        </w:rPr>
        <w:t xml:space="preserve">na základě </w:t>
      </w:r>
      <w:r w:rsidR="00555D4B" w:rsidRPr="004C4CA0">
        <w:rPr>
          <w:rFonts w:ascii="UnitSlabPro-Light" w:hAnsi="UnitSlabPro-Light" w:cs="UnitSlabPro-Light"/>
        </w:rPr>
        <w:t>řádného</w:t>
      </w:r>
      <w:r w:rsidR="00610DE8" w:rsidRPr="004C4CA0">
        <w:rPr>
          <w:rFonts w:ascii="UnitSlabPro-Light" w:hAnsi="UnitSlabPro-Light" w:cs="UnitSlabPro-Light"/>
        </w:rPr>
        <w:t xml:space="preserve"> daňového dokladu</w:t>
      </w:r>
      <w:r w:rsidR="000D6A2B" w:rsidRPr="004C4CA0">
        <w:rPr>
          <w:rFonts w:ascii="UnitSlabPro-Light" w:hAnsi="UnitSlabPro-Light" w:cs="UnitSlabPro-Light"/>
        </w:rPr>
        <w:t xml:space="preserve"> </w:t>
      </w:r>
      <w:r w:rsidR="00610DE8" w:rsidRPr="004C4CA0">
        <w:rPr>
          <w:rFonts w:ascii="UnitSlabPro-Light" w:hAnsi="UnitSlabPro-Light" w:cs="UnitSlabPro-Light"/>
        </w:rPr>
        <w:t>(</w:t>
      </w:r>
      <w:r w:rsidR="000D6A2B" w:rsidRPr="004C4CA0">
        <w:rPr>
          <w:rFonts w:ascii="UnitSlabPro-Light" w:hAnsi="UnitSlabPro-Light" w:cs="UnitSlabPro-Light"/>
        </w:rPr>
        <w:t>faktury</w:t>
      </w:r>
      <w:r w:rsidR="00610DE8" w:rsidRPr="004C4CA0">
        <w:rPr>
          <w:rFonts w:ascii="UnitSlabPro-Light" w:hAnsi="UnitSlabPro-Light" w:cs="UnitSlabPro-Light"/>
        </w:rPr>
        <w:t>)</w:t>
      </w:r>
      <w:r w:rsidR="000D6A2B" w:rsidRPr="004C4CA0">
        <w:rPr>
          <w:rFonts w:ascii="UnitSlabPro-Light" w:hAnsi="UnitSlabPro-Light" w:cs="UnitSlabPro-Light"/>
        </w:rPr>
        <w:t xml:space="preserve"> vystavené</w:t>
      </w:r>
      <w:r w:rsidR="00610DE8" w:rsidRPr="004C4CA0">
        <w:rPr>
          <w:rFonts w:ascii="UnitSlabPro-Light" w:hAnsi="UnitSlabPro-Light" w:cs="UnitSlabPro-Light"/>
        </w:rPr>
        <w:t>ho</w:t>
      </w:r>
      <w:r w:rsidR="000D6A2B" w:rsidRPr="004C4CA0">
        <w:rPr>
          <w:rFonts w:ascii="UnitSlabPro-Light" w:hAnsi="UnitSlabPro-Light" w:cs="UnitSlabPro-Light"/>
        </w:rPr>
        <w:t xml:space="preserve"> </w:t>
      </w:r>
      <w:r w:rsidR="00F57A55">
        <w:rPr>
          <w:rFonts w:ascii="UnitSlabPro-Light" w:hAnsi="UnitSlabPro-Light" w:cs="UnitSlabPro-Light"/>
        </w:rPr>
        <w:t>poskytovatel</w:t>
      </w:r>
      <w:r w:rsidR="000D6A2B" w:rsidRPr="004C4CA0">
        <w:rPr>
          <w:rFonts w:ascii="UnitSlabPro-Light" w:hAnsi="UnitSlabPro-Light" w:cs="UnitSlabPro-Light"/>
        </w:rPr>
        <w:t>em</w:t>
      </w:r>
      <w:r w:rsidR="0043304E" w:rsidRPr="004C4CA0">
        <w:rPr>
          <w:rFonts w:ascii="UnitSlabPro-Light" w:hAnsi="UnitSlabPro-Light" w:cs="UnitSlabPro-Light"/>
        </w:rPr>
        <w:t xml:space="preserve">. </w:t>
      </w:r>
      <w:r w:rsidR="00871CAC" w:rsidRPr="004C4CA0">
        <w:rPr>
          <w:rFonts w:ascii="UnitSlabPro-Light" w:hAnsi="UnitSlabPro-Light" w:cs="UnitSlabPro-Light"/>
        </w:rPr>
        <w:t>Splatnost daňového dokladu (faktury) je 21 dnů ode dne jeho doručení objednateli.</w:t>
      </w:r>
    </w:p>
    <w:p w14:paraId="12355FCA" w14:textId="581EA435" w:rsidR="003B6E46" w:rsidRPr="004C4CA0" w:rsidRDefault="001D54B4" w:rsidP="002408D6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lastRenderedPageBreak/>
        <w:t xml:space="preserve">Řádným vystavením faktury se rozumí vystavení faktury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>em</w:t>
      </w:r>
      <w:r w:rsidR="00E141E8" w:rsidRPr="004C4CA0">
        <w:rPr>
          <w:rFonts w:ascii="UnitSlabPro-Light" w:hAnsi="UnitSlabPro-Light" w:cs="UnitSlabPro-Light"/>
        </w:rPr>
        <w:t>,</w:t>
      </w:r>
      <w:r w:rsidRPr="004C4CA0">
        <w:rPr>
          <w:rFonts w:ascii="UnitSlabPro-Light" w:hAnsi="UnitSlabPro-Light" w:cs="UnitSlabPro-Light"/>
        </w:rPr>
        <w:t xml:space="preserve"> </w:t>
      </w:r>
      <w:r w:rsidR="007C5B84" w:rsidRPr="004C4CA0">
        <w:rPr>
          <w:rFonts w:ascii="UnitSlabPro-Light" w:hAnsi="UnitSlabPro-Light" w:cs="UnitSlabPro-Light"/>
        </w:rPr>
        <w:t>která</w:t>
      </w:r>
      <w:r w:rsidR="00B55564" w:rsidRPr="004C4CA0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 xml:space="preserve">má veškeré náležitosti daňového dokladu požadované </w:t>
      </w:r>
      <w:r w:rsidR="00173A25" w:rsidRPr="004C4CA0">
        <w:rPr>
          <w:rFonts w:ascii="UnitSlabPro-Light" w:hAnsi="UnitSlabPro-Light" w:cs="UnitSlabPro-Light"/>
        </w:rPr>
        <w:t>právními předpisy, zejména zákonem č. 235/2004 Sb., o dani z přidané hodnoty, ve znění pozdějších předpisů</w:t>
      </w:r>
      <w:r w:rsidRPr="004C4CA0">
        <w:rPr>
          <w:rFonts w:ascii="UnitSlabPro-Light" w:hAnsi="UnitSlabPro-Light" w:cs="UnitSlabPro-Light"/>
        </w:rPr>
        <w:t>.</w:t>
      </w:r>
      <w:r w:rsidR="0031420E" w:rsidRPr="004C4CA0">
        <w:rPr>
          <w:rFonts w:ascii="UnitSlabPro-Light" w:hAnsi="UnitSlabPro-Light" w:cs="UnitSlabPro-Light"/>
        </w:rPr>
        <w:t xml:space="preserve"> </w:t>
      </w:r>
      <w:r w:rsidR="0031420E" w:rsidRPr="004C4CA0">
        <w:rPr>
          <w:rFonts w:ascii="UnitSlabPro-Light" w:hAnsi="UnitSlabPro-Light" w:cs="UnitSlabPro-Light"/>
          <w:b/>
          <w:bCs/>
        </w:rPr>
        <w:t>Na faktuře musí být uvedeno číslo smlouvy</w:t>
      </w:r>
      <w:r w:rsidR="00306A48" w:rsidRPr="004C4CA0">
        <w:rPr>
          <w:rFonts w:ascii="UnitSlabPro-Light" w:hAnsi="UnitSlabPro-Light" w:cs="UnitSlabPro-Light"/>
          <w:b/>
          <w:bCs/>
        </w:rPr>
        <w:t xml:space="preserve"> a</w:t>
      </w:r>
      <w:r w:rsidR="00DF6DAA" w:rsidRPr="004C4CA0">
        <w:rPr>
          <w:rFonts w:ascii="UnitSlabPro-Light" w:hAnsi="UnitSlabPro-Light" w:cs="UnitSlabPro-Light"/>
          <w:b/>
          <w:bCs/>
        </w:rPr>
        <w:t> </w:t>
      </w:r>
      <w:r w:rsidR="00306A48" w:rsidRPr="004C4CA0">
        <w:rPr>
          <w:rFonts w:ascii="UnitSlabPro-Light" w:hAnsi="UnitSlabPro-Light" w:cs="UnitSlabPro-Light"/>
          <w:b/>
          <w:bCs/>
        </w:rPr>
        <w:t>číslo dílčí objednávky</w:t>
      </w:r>
      <w:r w:rsidR="001725C2" w:rsidRPr="004C4CA0">
        <w:rPr>
          <w:rFonts w:ascii="UnitSlabPro-Light" w:hAnsi="UnitSlabPro-Light" w:cs="UnitSlabPro-Light"/>
          <w:b/>
          <w:bCs/>
        </w:rPr>
        <w:t xml:space="preserve">. </w:t>
      </w:r>
      <w:r w:rsidR="00CD0595" w:rsidRPr="004C4CA0">
        <w:rPr>
          <w:rFonts w:ascii="UnitSlabPro-Light" w:hAnsi="UnitSlabPro-Light" w:cs="UnitSlabPro-Light"/>
          <w:b/>
          <w:bCs/>
        </w:rPr>
        <w:t xml:space="preserve">Přílohou faktury bude výkaz skutečně odpracovaných hodin </w:t>
      </w:r>
      <w:r w:rsidR="00CD0595" w:rsidRPr="004C4CA0">
        <w:rPr>
          <w:rFonts w:ascii="UnitSlabPro-Light" w:hAnsi="UnitSlabPro-Light" w:cs="UnitSlabPro-Light"/>
        </w:rPr>
        <w:t>(dále</w:t>
      </w:r>
      <w:r w:rsidR="00DF6DAA" w:rsidRPr="004C4CA0">
        <w:rPr>
          <w:rFonts w:ascii="UnitSlabPro-Light" w:hAnsi="UnitSlabPro-Light" w:cs="UnitSlabPro-Light"/>
          <w:b/>
          <w:bCs/>
        </w:rPr>
        <w:t> </w:t>
      </w:r>
      <w:r w:rsidR="00CD0595" w:rsidRPr="004C4CA0">
        <w:rPr>
          <w:rFonts w:ascii="UnitSlabPro-Light" w:hAnsi="UnitSlabPro-Light" w:cs="UnitSlabPro-Light"/>
        </w:rPr>
        <w:t>jako</w:t>
      </w:r>
      <w:r w:rsidR="00CD0595" w:rsidRPr="004C4CA0">
        <w:rPr>
          <w:rFonts w:ascii="UnitSlabPro-Light" w:hAnsi="UnitSlabPro-Light" w:cs="UnitSlabPro-Light"/>
          <w:b/>
          <w:bCs/>
        </w:rPr>
        <w:t xml:space="preserve"> „</w:t>
      </w:r>
      <w:r w:rsidR="00CD0595" w:rsidRPr="004C4CA0">
        <w:rPr>
          <w:rFonts w:ascii="UnitSlabPro-Light" w:hAnsi="UnitSlabPro-Light" w:cs="UnitSlabPro-Light"/>
          <w:b/>
          <w:bCs/>
          <w:i/>
          <w:iCs/>
        </w:rPr>
        <w:t>výkaz</w:t>
      </w:r>
      <w:r w:rsidR="00CD0595" w:rsidRPr="004C4CA0">
        <w:rPr>
          <w:rFonts w:ascii="UnitSlabPro-Light" w:hAnsi="UnitSlabPro-Light" w:cs="UnitSlabPro-Light"/>
          <w:b/>
          <w:bCs/>
        </w:rPr>
        <w:t>“</w:t>
      </w:r>
      <w:r w:rsidR="00CD0595" w:rsidRPr="004C4CA0">
        <w:rPr>
          <w:rFonts w:ascii="UnitSlabPro-Light" w:hAnsi="UnitSlabPro-Light" w:cs="UnitSlabPro-Light"/>
        </w:rPr>
        <w:t>)</w:t>
      </w:r>
      <w:r w:rsidR="00CD0595" w:rsidRPr="004C4CA0">
        <w:rPr>
          <w:rFonts w:ascii="UnitSlabPro-Light" w:hAnsi="UnitSlabPro-Light" w:cs="UnitSlabPro-Light"/>
          <w:b/>
          <w:bCs/>
        </w:rPr>
        <w:t xml:space="preserve"> odsouhlasený ze strany objednatele. </w:t>
      </w:r>
      <w:r w:rsidR="00F57A55">
        <w:rPr>
          <w:rFonts w:ascii="UnitSlabPro-Light" w:hAnsi="UnitSlabPro-Light" w:cs="UnitSlabPro-Light"/>
          <w:b/>
          <w:bCs/>
        </w:rPr>
        <w:t>Poskytovatel</w:t>
      </w:r>
      <w:r w:rsidR="00021EB3" w:rsidRPr="004C4CA0">
        <w:rPr>
          <w:rFonts w:ascii="UnitSlabPro-Light" w:hAnsi="UnitSlabPro-Light" w:cs="UnitSlabPro-Light"/>
          <w:b/>
          <w:bCs/>
        </w:rPr>
        <w:t> je povinen zaslat fakturu ve</w:t>
      </w:r>
      <w:r w:rsidR="00DF6DAA" w:rsidRPr="004C4CA0">
        <w:rPr>
          <w:rFonts w:ascii="UnitSlabPro-Light" w:hAnsi="UnitSlabPro-Light" w:cs="UnitSlabPro-Light"/>
          <w:b/>
          <w:bCs/>
        </w:rPr>
        <w:t> </w:t>
      </w:r>
      <w:r w:rsidR="00021EB3" w:rsidRPr="004C4CA0">
        <w:rPr>
          <w:rFonts w:ascii="UnitSlabPro-Light" w:hAnsi="UnitSlabPro-Light" w:cs="UnitSlabPro-Light"/>
          <w:b/>
          <w:bCs/>
        </w:rPr>
        <w:t>formátu .</w:t>
      </w:r>
      <w:proofErr w:type="spellStart"/>
      <w:r w:rsidR="00021EB3" w:rsidRPr="004C4CA0">
        <w:rPr>
          <w:rFonts w:ascii="UnitSlabPro-Light" w:hAnsi="UnitSlabPro-Light" w:cs="UnitSlabPro-Light"/>
          <w:b/>
          <w:bCs/>
        </w:rPr>
        <w:t>pdf</w:t>
      </w:r>
      <w:proofErr w:type="spellEnd"/>
      <w:r w:rsidR="00021EB3" w:rsidRPr="004C4CA0">
        <w:rPr>
          <w:rFonts w:ascii="UnitSlabPro-Light" w:hAnsi="UnitSlabPro-Light" w:cs="UnitSlabPro-Light"/>
          <w:b/>
          <w:bCs/>
        </w:rPr>
        <w:t xml:space="preserve"> na e-mailovou adresu kontaktní osoby objednatele</w:t>
      </w:r>
      <w:r w:rsidR="0065285A" w:rsidRPr="004C4CA0">
        <w:rPr>
          <w:rFonts w:ascii="UnitSlabPro-Light" w:hAnsi="UnitSlabPro-Light" w:cs="UnitSlabPro-Light"/>
          <w:b/>
          <w:bCs/>
        </w:rPr>
        <w:t xml:space="preserve">. </w:t>
      </w:r>
      <w:r w:rsidR="000F2124" w:rsidRPr="004C4CA0">
        <w:rPr>
          <w:rFonts w:ascii="UnitSlabPro-Light" w:hAnsi="UnitSlabPro-Light" w:cs="UnitSlabPro-Light"/>
        </w:rPr>
        <w:t xml:space="preserve">Úhrada faktur bude provedena převodním příkazem na bankovní účet uvedený na faktuře </w:t>
      </w:r>
      <w:r w:rsidR="00F57A55">
        <w:rPr>
          <w:rFonts w:ascii="UnitSlabPro-Light" w:hAnsi="UnitSlabPro-Light" w:cs="UnitSlabPro-Light"/>
        </w:rPr>
        <w:t>poskytovatel</w:t>
      </w:r>
      <w:r w:rsidR="000F2124" w:rsidRPr="004C4CA0">
        <w:rPr>
          <w:rFonts w:ascii="UnitSlabPro-Light" w:hAnsi="UnitSlabPro-Light" w:cs="UnitSlabPro-Light"/>
        </w:rPr>
        <w:t>e,</w:t>
      </w:r>
      <w:r w:rsidR="00480D86" w:rsidRPr="004C4CA0">
        <w:rPr>
          <w:rFonts w:ascii="UnitSlabPro-Light" w:hAnsi="UnitSlabPro-Light" w:cs="UnitSlabPro-Light"/>
        </w:rPr>
        <w:t xml:space="preserve"> který je totožný s bankovním účtem uvedeným v záhlaví této smlouvy.</w:t>
      </w:r>
    </w:p>
    <w:p w14:paraId="7305BADA" w14:textId="5FE435E8" w:rsidR="00720793" w:rsidRPr="004C4CA0" w:rsidRDefault="001D54B4" w:rsidP="007C5B8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V případě, že faktura nebude vystavena řádně</w:t>
      </w:r>
      <w:r w:rsidR="00173A25" w:rsidRPr="004C4CA0">
        <w:rPr>
          <w:rFonts w:ascii="UnitSlabPro-Light" w:hAnsi="UnitSlabPro-Light" w:cs="UnitSlabPro-Light"/>
        </w:rPr>
        <w:t xml:space="preserve"> v souladu se zákonem</w:t>
      </w:r>
      <w:r w:rsidR="00306A48" w:rsidRPr="004C4CA0">
        <w:rPr>
          <w:rFonts w:ascii="UnitSlabPro-Light" w:hAnsi="UnitSlabPro-Light" w:cs="UnitSlabPro-Light"/>
        </w:rPr>
        <w:t>, s touto smlouvou nebo dílčí smlouvou</w:t>
      </w:r>
      <w:r w:rsidR="00173A25" w:rsidRPr="004C4CA0">
        <w:rPr>
          <w:rFonts w:ascii="UnitSlabPro-Light" w:hAnsi="UnitSlabPro-Light" w:cs="UnitSlabPro-Light"/>
        </w:rPr>
        <w:t xml:space="preserve"> a nebude obsahovat předepsané náležitosti</w:t>
      </w:r>
      <w:r w:rsidRPr="004C4CA0">
        <w:rPr>
          <w:rFonts w:ascii="UnitSlabPro-Light" w:hAnsi="UnitSlabPro-Light" w:cs="UnitSlabPro-Light"/>
        </w:rPr>
        <w:t xml:space="preserve">, </w:t>
      </w:r>
      <w:r w:rsidR="00CD0595" w:rsidRPr="004C4CA0">
        <w:rPr>
          <w:rFonts w:ascii="UnitSlabPro-Light" w:hAnsi="UnitSlabPro-Light" w:cs="UnitSlabPro-Light"/>
        </w:rPr>
        <w:t xml:space="preserve">případně k ní nebude připojen objednatelem odsouhlasený výkaz skutečně odpracovaných hodin, </w:t>
      </w:r>
      <w:r w:rsidRPr="004C4CA0">
        <w:rPr>
          <w:rFonts w:ascii="UnitSlabPro-Light" w:hAnsi="UnitSlabPro-Light" w:cs="UnitSlabPro-Light"/>
        </w:rPr>
        <w:t xml:space="preserve">je objednatel oprávněn vrátit ji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>i k</w:t>
      </w:r>
      <w:r w:rsidR="006B7C20" w:rsidRPr="004C4CA0">
        <w:rPr>
          <w:rFonts w:ascii="UnitSlabPro-Light" w:hAnsi="UnitSlabPro-Light" w:cs="UnitSlabPro-Light"/>
        </w:rPr>
        <w:t xml:space="preserve"> opravě a </w:t>
      </w:r>
      <w:r w:rsidRPr="004C4CA0">
        <w:rPr>
          <w:rFonts w:ascii="UnitSlabPro-Light" w:hAnsi="UnitSlabPro-Light" w:cs="UnitSlabPro-Light"/>
        </w:rPr>
        <w:t>doplnění. V takovém případě se</w:t>
      </w:r>
      <w:r w:rsidR="007A63AA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zastaví plynutí lhůty splatnosti a nová lhůta splatnosti začne běžet doručením opravené faktury.</w:t>
      </w:r>
    </w:p>
    <w:p w14:paraId="0CAE1A0C" w14:textId="5265AA93" w:rsidR="001D54B4" w:rsidRPr="004C4CA0" w:rsidRDefault="001D54B4" w:rsidP="007C5B8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Objednatel neposkytuje zálohy.</w:t>
      </w:r>
    </w:p>
    <w:p w14:paraId="0E29F3F0" w14:textId="67CEEE6D" w:rsidR="008B3E0C" w:rsidRPr="004C4CA0" w:rsidRDefault="00F57A55" w:rsidP="007C5B8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bookmarkStart w:id="3" w:name="_Hlk145933306"/>
      <w:r>
        <w:rPr>
          <w:rFonts w:ascii="UnitSlabPro-Light" w:hAnsi="UnitSlabPro-Light" w:cs="UnitSlabPro-Light"/>
        </w:rPr>
        <w:t>Poskytovatel</w:t>
      </w:r>
      <w:r w:rsidR="008B3E0C" w:rsidRPr="004C4CA0">
        <w:rPr>
          <w:rFonts w:ascii="UnitSlabPro-Light" w:hAnsi="UnitSlabPro-Light" w:cs="UnitSlabPro-Light"/>
        </w:rPr>
        <w:t xml:space="preserve"> je podle ustanovení § 2 písm. </w:t>
      </w:r>
      <w:r w:rsidR="003375C0" w:rsidRPr="004C4CA0">
        <w:rPr>
          <w:rFonts w:ascii="UnitSlabPro-Light" w:hAnsi="UnitSlabPro-Light" w:cs="UnitSlabPro-Light"/>
        </w:rPr>
        <w:t>e</w:t>
      </w:r>
      <w:r w:rsidR="008B3E0C" w:rsidRPr="004C4CA0">
        <w:rPr>
          <w:rFonts w:ascii="UnitSlabPro-Light" w:hAnsi="UnitSlabPro-Light" w:cs="UnitSlabPro-Light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>
        <w:rPr>
          <w:rFonts w:ascii="UnitSlabPro-Light" w:hAnsi="UnitSlabPro-Light" w:cs="UnitSlabPro-Light"/>
        </w:rPr>
        <w:t>Poskytovatel</w:t>
      </w:r>
      <w:r w:rsidR="008B3E0C" w:rsidRPr="004C4CA0">
        <w:rPr>
          <w:rFonts w:ascii="UnitSlabPro-Light" w:hAnsi="UnitSlabPro-Light" w:cs="UnitSlabPro-Light"/>
        </w:rPr>
        <w:t xml:space="preserve"> je povinen poskytnout při výkonu finanční kontroly součinnost a</w:t>
      </w:r>
      <w:r w:rsidR="007A63AA" w:rsidRPr="004C4CA0">
        <w:rPr>
          <w:rFonts w:ascii="UnitSlabPro-Light" w:hAnsi="UnitSlabPro-Light" w:cs="UnitSlabPro-Light"/>
        </w:rPr>
        <w:t> </w:t>
      </w:r>
      <w:r w:rsidR="008B3E0C" w:rsidRPr="004C4CA0">
        <w:rPr>
          <w:rFonts w:ascii="UnitSlabPro-Light" w:hAnsi="UnitSlabPro-Light" w:cs="UnitSlabPro-Light"/>
        </w:rPr>
        <w:t>je</w:t>
      </w:r>
      <w:r w:rsidR="007A63AA" w:rsidRPr="004C4CA0">
        <w:rPr>
          <w:rFonts w:ascii="UnitSlabPro-Light" w:hAnsi="UnitSlabPro-Light" w:cs="UnitSlabPro-Light"/>
        </w:rPr>
        <w:t> </w:t>
      </w:r>
      <w:r w:rsidR="008B3E0C" w:rsidRPr="004C4CA0">
        <w:rPr>
          <w:rFonts w:ascii="UnitSlabPro-Light" w:hAnsi="UnitSlabPro-Light" w:cs="UnitSlabPro-Light"/>
        </w:rPr>
        <w:t>povinen poskytnout přístup ke všem dokumentům souvisejícím se zadáním a</w:t>
      </w:r>
      <w:r w:rsidR="00DF6DAA" w:rsidRPr="004C4CA0">
        <w:rPr>
          <w:rFonts w:ascii="UnitSlabPro-Light" w:hAnsi="UnitSlabPro-Light" w:cs="UnitSlabPro-Light"/>
        </w:rPr>
        <w:t> </w:t>
      </w:r>
      <w:r w:rsidR="008B3E0C" w:rsidRPr="004C4CA0">
        <w:rPr>
          <w:rFonts w:ascii="UnitSlabPro-Light" w:hAnsi="UnitSlabPro-Light" w:cs="UnitSlabPro-Light"/>
        </w:rPr>
        <w:t xml:space="preserve">realizací </w:t>
      </w:r>
      <w:r w:rsidR="007C5B84" w:rsidRPr="004C4CA0">
        <w:rPr>
          <w:rFonts w:ascii="UnitSlabPro-Light" w:hAnsi="UnitSlabPro-Light" w:cs="UnitSlabPro-Light"/>
        </w:rPr>
        <w:t>předmětu smlouvy</w:t>
      </w:r>
      <w:r w:rsidR="008B3E0C" w:rsidRPr="004C4CA0">
        <w:rPr>
          <w:rFonts w:ascii="UnitSlabPro-Light" w:hAnsi="UnitSlabPro-Light" w:cs="UnitSlabPro-Light"/>
        </w:rPr>
        <w:t>, včetně dokumentů podléhající</w:t>
      </w:r>
      <w:r w:rsidR="00AF0C57" w:rsidRPr="004C4CA0">
        <w:rPr>
          <w:rFonts w:ascii="UnitSlabPro-Light" w:hAnsi="UnitSlabPro-Light" w:cs="UnitSlabPro-Light"/>
        </w:rPr>
        <w:t>c</w:t>
      </w:r>
      <w:r w:rsidR="008B3E0C" w:rsidRPr="004C4CA0">
        <w:rPr>
          <w:rFonts w:ascii="UnitSlabPro-Light" w:hAnsi="UnitSlabPro-Light" w:cs="UnitSlabPro-Light"/>
        </w:rPr>
        <w:t>h ochraně podle zvláštních právních předpisů. Za</w:t>
      </w:r>
      <w:r w:rsidR="00DF6DAA" w:rsidRPr="004C4CA0">
        <w:rPr>
          <w:rFonts w:ascii="UnitSlabPro-Light" w:hAnsi="UnitSlabPro-Light" w:cs="UnitSlabPro-Light"/>
        </w:rPr>
        <w:t> </w:t>
      </w:r>
      <w:r w:rsidR="008B3E0C" w:rsidRPr="004C4CA0">
        <w:rPr>
          <w:rFonts w:ascii="UnitSlabPro-Light" w:hAnsi="UnitSlabPro-Light" w:cs="UnitSlabPro-Light"/>
        </w:rPr>
        <w:t xml:space="preserve">účelem řádného splnění této povinnosti je </w:t>
      </w:r>
      <w:r>
        <w:rPr>
          <w:rFonts w:ascii="UnitSlabPro-Light" w:hAnsi="UnitSlabPro-Light" w:cs="UnitSlabPro-Light"/>
        </w:rPr>
        <w:t>poskytovatel</w:t>
      </w:r>
      <w:r w:rsidR="008B3E0C" w:rsidRPr="004C4CA0">
        <w:rPr>
          <w:rFonts w:ascii="UnitSlabPro-Light" w:hAnsi="UnitSlabPro-Light" w:cs="UnitSlabPro-Light"/>
        </w:rPr>
        <w:t xml:space="preserve"> povinen smluvně zavázat i</w:t>
      </w:r>
      <w:r w:rsidR="00390F96">
        <w:rPr>
          <w:rFonts w:ascii="UnitSlabPro-Light" w:hAnsi="UnitSlabPro-Light" w:cs="UnitSlabPro-Light"/>
        </w:rPr>
        <w:t> </w:t>
      </w:r>
      <w:r w:rsidR="008B3E0C" w:rsidRPr="004C4CA0">
        <w:rPr>
          <w:rFonts w:ascii="UnitSlabPro-Light" w:hAnsi="UnitSlabPro-Light" w:cs="UnitSlabPro-Light"/>
        </w:rPr>
        <w:t>všechny své</w:t>
      </w:r>
      <w:r w:rsidR="00DF6DAA" w:rsidRPr="004C4CA0">
        <w:rPr>
          <w:rFonts w:ascii="UnitSlabPro-Light" w:hAnsi="UnitSlabPro-Light" w:cs="UnitSlabPro-Light"/>
        </w:rPr>
        <w:t> </w:t>
      </w:r>
      <w:r w:rsidR="008B3E0C" w:rsidRPr="004C4CA0">
        <w:rPr>
          <w:rFonts w:ascii="UnitSlabPro-Light" w:hAnsi="UnitSlabPro-Light" w:cs="UnitSlabPro-Light"/>
        </w:rPr>
        <w:t>případné poddodavatele.</w:t>
      </w:r>
    </w:p>
    <w:p w14:paraId="67C9C8EC" w14:textId="1E7EA7F9" w:rsidR="00874F57" w:rsidRPr="004C4CA0" w:rsidRDefault="00F57A55" w:rsidP="00CB4526">
      <w:pPr>
        <w:numPr>
          <w:ilvl w:val="0"/>
          <w:numId w:val="4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Poskytovatel</w:t>
      </w:r>
      <w:r w:rsidR="00776648" w:rsidRPr="004C4CA0">
        <w:rPr>
          <w:rFonts w:ascii="UnitSlabPro-Light" w:hAnsi="UnitSlabPro-Light" w:cs="UnitSlabPro-Light"/>
        </w:rPr>
        <w:t xml:space="preserve"> je povinen</w:t>
      </w:r>
      <w:r w:rsidR="00236456" w:rsidRPr="004C4CA0">
        <w:rPr>
          <w:rFonts w:ascii="UnitSlabPro-Light" w:hAnsi="UnitSlabPro-Light" w:cs="UnitSlabPro-Light"/>
        </w:rPr>
        <w:t xml:space="preserve"> neprodleně</w:t>
      </w:r>
      <w:r w:rsidR="00776648" w:rsidRPr="004C4CA0">
        <w:rPr>
          <w:rFonts w:ascii="UnitSlabPro-Light" w:hAnsi="UnitSlabPro-Light" w:cs="UnitSlabPro-Light"/>
        </w:rPr>
        <w:t xml:space="preserve"> informovat objednatele o </w:t>
      </w:r>
      <w:r w:rsidR="00236456" w:rsidRPr="004C4CA0">
        <w:rPr>
          <w:rFonts w:ascii="UnitSlabPro-Light" w:hAnsi="UnitSlabPro-Light" w:cs="UnitSlabPro-Light"/>
        </w:rPr>
        <w:t xml:space="preserve">skutečnosti, že se stal plátcem DPH, případně, že jím být přestal. </w:t>
      </w:r>
      <w:r w:rsidR="00AF0C57" w:rsidRPr="004C4CA0">
        <w:rPr>
          <w:rFonts w:ascii="UnitSlabPro-Light" w:hAnsi="UnitSlabPro-Light" w:cs="UnitSlabPro-Light"/>
        </w:rPr>
        <w:t xml:space="preserve">V případě, že se </w:t>
      </w:r>
      <w:r>
        <w:rPr>
          <w:rFonts w:ascii="UnitSlabPro-Light" w:hAnsi="UnitSlabPro-Light" w:cs="UnitSlabPro-Light"/>
        </w:rPr>
        <w:t>poskytovatel</w:t>
      </w:r>
      <w:r w:rsidR="00AF0C57" w:rsidRPr="004C4CA0">
        <w:rPr>
          <w:rFonts w:ascii="UnitSlabPro-Light" w:hAnsi="UnitSlabPro-Light" w:cs="UnitSlabPro-Light"/>
        </w:rPr>
        <w:t xml:space="preserve"> stane nespolehlivým plátcem DPH, ve</w:t>
      </w:r>
      <w:r w:rsidR="001264E2" w:rsidRPr="004C4CA0">
        <w:rPr>
          <w:rFonts w:ascii="UnitSlabPro-Light" w:hAnsi="UnitSlabPro-Light" w:cs="UnitSlabPro-Light"/>
        </w:rPr>
        <w:t> </w:t>
      </w:r>
      <w:r w:rsidR="00AF0C57" w:rsidRPr="004C4CA0">
        <w:rPr>
          <w:rFonts w:ascii="UnitSlabPro-Light" w:hAnsi="UnitSlabPro-Light" w:cs="UnitSlabPro-Light"/>
        </w:rPr>
        <w:t xml:space="preserve">smyslu ustanovení § 106a zákona </w:t>
      </w:r>
      <w:r w:rsidR="00D261B3" w:rsidRPr="004C4CA0">
        <w:rPr>
          <w:rFonts w:ascii="UnitSlabPro-Light" w:hAnsi="UnitSlabPro-Light" w:cs="UnitSlabPro-Light"/>
        </w:rPr>
        <w:t>č.</w:t>
      </w:r>
      <w:r w:rsidR="00D04DC2" w:rsidRPr="004C4CA0">
        <w:rPr>
          <w:rFonts w:ascii="UnitSlabPro-Light" w:hAnsi="UnitSlabPro-Light" w:cs="UnitSlabPro-Light"/>
        </w:rPr>
        <w:t> </w:t>
      </w:r>
      <w:r w:rsidR="00D261B3" w:rsidRPr="004C4CA0">
        <w:rPr>
          <w:rFonts w:ascii="UnitSlabPro-Light" w:hAnsi="UnitSlabPro-Light" w:cs="UnitSlabPro-Light"/>
        </w:rPr>
        <w:t xml:space="preserve">235/2004 Sb., </w:t>
      </w:r>
      <w:r w:rsidR="00AF0C57" w:rsidRPr="004C4CA0">
        <w:rPr>
          <w:rFonts w:ascii="UnitSlabPro-Light" w:hAnsi="UnitSlabPro-Light" w:cs="UnitSlabPro-Light"/>
        </w:rPr>
        <w:t>o dani z přidané hodnoty</w:t>
      </w:r>
      <w:r w:rsidR="006361ED" w:rsidRPr="004C4CA0">
        <w:rPr>
          <w:rFonts w:ascii="UnitSlabPro-Light" w:hAnsi="UnitSlabPro-Light" w:cs="UnitSlabPro-Light"/>
        </w:rPr>
        <w:t xml:space="preserve">, </w:t>
      </w:r>
      <w:r w:rsidR="00D261B3" w:rsidRPr="004C4CA0">
        <w:rPr>
          <w:rFonts w:ascii="UnitSlabPro-Light" w:hAnsi="UnitSlabPro-Light" w:cs="UnitSlabPro-Light"/>
        </w:rPr>
        <w:t>ve znění pozdějších předpisů</w:t>
      </w:r>
      <w:r w:rsidR="00AF0C57" w:rsidRPr="004C4CA0">
        <w:rPr>
          <w:rFonts w:ascii="UnitSlabPro-Light" w:hAnsi="UnitSlabPro-Light" w:cs="UnitSlabPro-Light"/>
        </w:rPr>
        <w:t>, je</w:t>
      </w:r>
      <w:r w:rsidR="007A63AA" w:rsidRPr="004C4CA0">
        <w:rPr>
          <w:rFonts w:ascii="UnitSlabPro-Light" w:hAnsi="UnitSlabPro-Light" w:cs="UnitSlabPro-Light"/>
        </w:rPr>
        <w:t> </w:t>
      </w:r>
      <w:r w:rsidR="00AF0C57" w:rsidRPr="004C4CA0">
        <w:rPr>
          <w:rFonts w:ascii="UnitSlabPro-Light" w:hAnsi="UnitSlabPro-Light" w:cs="UnitSlabPro-Light"/>
        </w:rPr>
        <w:t>objednatel oprávněn odvést částku DPH z příslušného plnění přímo na účet finančního úřadu, podle ustanovení</w:t>
      </w:r>
      <w:r w:rsidR="00717BB6" w:rsidRPr="004C4CA0">
        <w:rPr>
          <w:rFonts w:ascii="UnitSlabPro-Light" w:hAnsi="UnitSlabPro-Light" w:cs="UnitSlabPro-Light"/>
        </w:rPr>
        <w:t xml:space="preserve"> </w:t>
      </w:r>
      <w:r w:rsidR="00AF0C57" w:rsidRPr="004C4CA0">
        <w:rPr>
          <w:rFonts w:ascii="UnitSlabPro-Light" w:hAnsi="UnitSlabPro-Light" w:cs="UnitSlabPro-Light"/>
        </w:rPr>
        <w:t>§ 109 a</w:t>
      </w:r>
      <w:r w:rsidR="006361ED" w:rsidRPr="004C4CA0">
        <w:rPr>
          <w:rFonts w:ascii="UnitSlabPro-Light" w:hAnsi="UnitSlabPro-Light" w:cs="UnitSlabPro-Light"/>
        </w:rPr>
        <w:t> </w:t>
      </w:r>
      <w:proofErr w:type="gramStart"/>
      <w:r w:rsidR="00AF0C57" w:rsidRPr="004C4CA0">
        <w:rPr>
          <w:rFonts w:ascii="UnitSlabPro-Light" w:hAnsi="UnitSlabPro-Light" w:cs="UnitSlabPro-Light"/>
        </w:rPr>
        <w:t>109a</w:t>
      </w:r>
      <w:proofErr w:type="gramEnd"/>
      <w:r w:rsidR="00AF0C57" w:rsidRPr="004C4CA0">
        <w:rPr>
          <w:rFonts w:ascii="UnitSlabPro-Light" w:hAnsi="UnitSlabPro-Light" w:cs="UnitSlabPro-Light"/>
        </w:rPr>
        <w:t xml:space="preserve"> cit. </w:t>
      </w:r>
      <w:r w:rsidR="00D04DC2" w:rsidRPr="004C4CA0">
        <w:rPr>
          <w:rFonts w:ascii="UnitSlabPro-Light" w:hAnsi="UnitSlabPro-Light" w:cs="UnitSlabPro-Light"/>
        </w:rPr>
        <w:t>z</w:t>
      </w:r>
      <w:r w:rsidR="00AF0C57" w:rsidRPr="004C4CA0">
        <w:rPr>
          <w:rFonts w:ascii="UnitSlabPro-Light" w:hAnsi="UnitSlabPro-Light" w:cs="UnitSlabPro-Light"/>
        </w:rPr>
        <w:t xml:space="preserve">ákona. V takovém případě objednatel tuto skutečnost oznámí </w:t>
      </w:r>
      <w:r>
        <w:rPr>
          <w:rFonts w:ascii="UnitSlabPro-Light" w:hAnsi="UnitSlabPro-Light" w:cs="UnitSlabPro-Light"/>
        </w:rPr>
        <w:t>poskytovatel</w:t>
      </w:r>
      <w:r w:rsidR="00AF0C57" w:rsidRPr="004C4CA0">
        <w:rPr>
          <w:rFonts w:ascii="UnitSlabPro-Light" w:hAnsi="UnitSlabPro-Light" w:cs="UnitSlabPro-Light"/>
        </w:rPr>
        <w:t xml:space="preserve">i a úhradou DPH na účet finančního úřadu se pohledávka objednatele vůči </w:t>
      </w:r>
      <w:r>
        <w:rPr>
          <w:rFonts w:ascii="UnitSlabPro-Light" w:hAnsi="UnitSlabPro-Light" w:cs="UnitSlabPro-Light"/>
        </w:rPr>
        <w:t>poskytovatel</w:t>
      </w:r>
      <w:r w:rsidR="00AF0C57" w:rsidRPr="004C4CA0">
        <w:rPr>
          <w:rFonts w:ascii="UnitSlabPro-Light" w:hAnsi="UnitSlabPro-Light" w:cs="UnitSlabPro-Light"/>
        </w:rPr>
        <w:t>i v částce uhrazené DPH považuje bez ohledu na další ustanovení této smlouvy za</w:t>
      </w:r>
      <w:r w:rsidR="001264E2" w:rsidRPr="004C4CA0">
        <w:rPr>
          <w:rFonts w:ascii="UnitSlabPro-Light" w:hAnsi="UnitSlabPro-Light" w:cs="UnitSlabPro-Light"/>
        </w:rPr>
        <w:t> </w:t>
      </w:r>
      <w:r w:rsidR="00AF0C57" w:rsidRPr="004C4CA0">
        <w:rPr>
          <w:rFonts w:ascii="UnitSlabPro-Light" w:hAnsi="UnitSlabPro-Light" w:cs="UnitSlabPro-Light"/>
        </w:rPr>
        <w:t xml:space="preserve">uhrazenou. Skutečnost, že se </w:t>
      </w:r>
      <w:r>
        <w:rPr>
          <w:rFonts w:ascii="UnitSlabPro-Light" w:hAnsi="UnitSlabPro-Light" w:cs="UnitSlabPro-Light"/>
        </w:rPr>
        <w:t>poskytovatel</w:t>
      </w:r>
      <w:r w:rsidR="00AF0C57" w:rsidRPr="004C4CA0">
        <w:rPr>
          <w:rFonts w:ascii="UnitSlabPro-Light" w:hAnsi="UnitSlabPro-Light" w:cs="UnitSlabPro-Light"/>
        </w:rPr>
        <w:t xml:space="preserve"> stal tzv. nespolehlivým plátcem DPH, bude ověřena z veřejně dostupného registru, což </w:t>
      </w:r>
      <w:r>
        <w:rPr>
          <w:rFonts w:ascii="UnitSlabPro-Light" w:hAnsi="UnitSlabPro-Light" w:cs="UnitSlabPro-Light"/>
        </w:rPr>
        <w:t>poskytovatel</w:t>
      </w:r>
      <w:r w:rsidR="00AF0C57" w:rsidRPr="004C4CA0">
        <w:rPr>
          <w:rFonts w:ascii="UnitSlabPro-Light" w:hAnsi="UnitSlabPro-Light" w:cs="UnitSlabPro-Light"/>
        </w:rPr>
        <w:t xml:space="preserve"> výslovně akceptuje a nebude činit sporným.</w:t>
      </w:r>
    </w:p>
    <w:bookmarkEnd w:id="3"/>
    <w:p w14:paraId="19A8EA89" w14:textId="37CF1413" w:rsidR="001D54B4" w:rsidRPr="004C4CA0" w:rsidRDefault="007F30BA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III</w:t>
      </w:r>
      <w:r w:rsidR="001D54B4" w:rsidRPr="004C4CA0">
        <w:rPr>
          <w:rFonts w:ascii="UnitSlabPro-Light" w:hAnsi="UnitSlabPro-Light" w:cs="UnitSlabPro-Light"/>
          <w:szCs w:val="22"/>
        </w:rPr>
        <w:t xml:space="preserve">. Termín </w:t>
      </w:r>
      <w:r w:rsidR="00283F23" w:rsidRPr="004C4CA0">
        <w:rPr>
          <w:rFonts w:ascii="UnitSlabPro-Light" w:hAnsi="UnitSlabPro-Light" w:cs="UnitSlabPro-Light"/>
          <w:szCs w:val="22"/>
        </w:rPr>
        <w:t>plnění</w:t>
      </w:r>
      <w:r w:rsidR="0070186B" w:rsidRPr="004C4CA0">
        <w:rPr>
          <w:rFonts w:ascii="UnitSlabPro-Light" w:hAnsi="UnitSlabPro-Light" w:cs="UnitSlabPro-Light"/>
          <w:szCs w:val="22"/>
        </w:rPr>
        <w:t xml:space="preserve"> a způsob předání </w:t>
      </w:r>
      <w:r w:rsidR="00A417DE" w:rsidRPr="004C4CA0">
        <w:rPr>
          <w:rFonts w:ascii="UnitSlabPro-Light" w:hAnsi="UnitSlabPro-Light" w:cs="UnitSlabPro-Light"/>
          <w:szCs w:val="22"/>
        </w:rPr>
        <w:t>předmětu smlouvy</w:t>
      </w:r>
    </w:p>
    <w:p w14:paraId="56B3BB64" w14:textId="752AD140" w:rsidR="00C76CEE" w:rsidRPr="004C4CA0" w:rsidRDefault="00F57A55" w:rsidP="00152304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  <w:i/>
        </w:rPr>
      </w:pPr>
      <w:r>
        <w:rPr>
          <w:rFonts w:ascii="UnitSlabPro-Light" w:hAnsi="UnitSlabPro-Light" w:cs="UnitSlabPro-Light"/>
        </w:rPr>
        <w:t>Poskytovatel</w:t>
      </w:r>
      <w:r w:rsidR="00877083" w:rsidRPr="004C4CA0">
        <w:rPr>
          <w:rFonts w:ascii="UnitSlabPro-Light" w:hAnsi="UnitSlabPro-Light" w:cs="UnitSlabPro-Light"/>
        </w:rPr>
        <w:t xml:space="preserve"> </w:t>
      </w:r>
      <w:r w:rsidR="00331390" w:rsidRPr="004C4CA0">
        <w:rPr>
          <w:rFonts w:ascii="UnitSlabPro-Light" w:hAnsi="UnitSlabPro-Light" w:cs="UnitSlabPro-Light"/>
        </w:rPr>
        <w:t xml:space="preserve">se zavazuje </w:t>
      </w:r>
      <w:r w:rsidR="00A417DE" w:rsidRPr="004C4CA0">
        <w:rPr>
          <w:rFonts w:ascii="UnitSlabPro-Light" w:hAnsi="UnitSlabPro-Light" w:cs="UnitSlabPro-Light"/>
        </w:rPr>
        <w:t>předmět smlouvy</w:t>
      </w:r>
      <w:r w:rsidR="00331390" w:rsidRPr="004C4CA0">
        <w:rPr>
          <w:rFonts w:ascii="UnitSlabPro-Light" w:hAnsi="UnitSlabPro-Light" w:cs="UnitSlabPro-Light"/>
        </w:rPr>
        <w:t xml:space="preserve"> dokončit a jako řádně </w:t>
      </w:r>
      <w:r w:rsidR="00A72741" w:rsidRPr="004C4CA0">
        <w:rPr>
          <w:rFonts w:ascii="UnitSlabPro-Light" w:hAnsi="UnitSlabPro-Light" w:cs="UnitSlabPro-Light"/>
        </w:rPr>
        <w:t xml:space="preserve">a v celém sjednaném rozsahu </w:t>
      </w:r>
      <w:r w:rsidR="00331390" w:rsidRPr="004C4CA0">
        <w:rPr>
          <w:rFonts w:ascii="UnitSlabPro-Light" w:hAnsi="UnitSlabPro-Light" w:cs="UnitSlabPro-Light"/>
        </w:rPr>
        <w:t xml:space="preserve">provedené </w:t>
      </w:r>
      <w:r w:rsidR="00A417DE" w:rsidRPr="004C4CA0">
        <w:rPr>
          <w:rFonts w:ascii="UnitSlabPro-Light" w:hAnsi="UnitSlabPro-Light" w:cs="UnitSlabPro-Light"/>
        </w:rPr>
        <w:t xml:space="preserve">dílčí objednávky </w:t>
      </w:r>
      <w:r w:rsidR="00331390" w:rsidRPr="004C4CA0">
        <w:rPr>
          <w:rFonts w:ascii="UnitSlabPro-Light" w:hAnsi="UnitSlabPro-Light" w:cs="UnitSlabPro-Light"/>
        </w:rPr>
        <w:t xml:space="preserve">objednateli </w:t>
      </w:r>
      <w:r w:rsidR="00877083" w:rsidRPr="004C4CA0">
        <w:rPr>
          <w:rFonts w:ascii="UnitSlabPro-Light" w:hAnsi="UnitSlabPro-Light" w:cs="UnitSlabPro-Light"/>
        </w:rPr>
        <w:t xml:space="preserve">předat </w:t>
      </w:r>
      <w:r w:rsidR="00263705" w:rsidRPr="004C4CA0">
        <w:rPr>
          <w:rFonts w:ascii="UnitSlabPro-Light" w:hAnsi="UnitSlabPro-Light" w:cs="UnitSlabPro-Light"/>
        </w:rPr>
        <w:t xml:space="preserve">ve lhůtách a způsobem stanoveným v dílčích smlouvách. </w:t>
      </w:r>
    </w:p>
    <w:p w14:paraId="3AD0E848" w14:textId="77777777" w:rsidR="0098076B" w:rsidRPr="004C4CA0" w:rsidRDefault="00283F23" w:rsidP="0098076B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V případě, že termín </w:t>
      </w:r>
      <w:r w:rsidR="00822F7E" w:rsidRPr="004C4CA0">
        <w:rPr>
          <w:rFonts w:ascii="UnitSlabPro-Light" w:hAnsi="UnitSlabPro-Light" w:cs="UnitSlabPro-Light"/>
        </w:rPr>
        <w:t xml:space="preserve">plnění </w:t>
      </w:r>
      <w:r w:rsidR="00E439BD" w:rsidRPr="004C4CA0">
        <w:rPr>
          <w:rFonts w:ascii="UnitSlabPro-Light" w:hAnsi="UnitSlabPro-Light" w:cs="UnitSlabPro-Light"/>
        </w:rPr>
        <w:t xml:space="preserve">dle předchozího odstavce tohoto článku </w:t>
      </w:r>
      <w:r w:rsidR="00060C67" w:rsidRPr="004C4CA0">
        <w:rPr>
          <w:rFonts w:ascii="UnitSlabPro-Light" w:hAnsi="UnitSlabPro-Light" w:cs="UnitSlabPro-Light"/>
        </w:rPr>
        <w:t>připadne</w:t>
      </w:r>
      <w:r w:rsidRPr="004C4CA0">
        <w:rPr>
          <w:rFonts w:ascii="UnitSlabPro-Light" w:hAnsi="UnitSlabPro-Light" w:cs="UnitSlabPro-Light"/>
        </w:rPr>
        <w:t xml:space="preserve"> na víkend či svátek, posouvá se termín odevzdání na nejbližší následující pracovní den.</w:t>
      </w:r>
      <w:r w:rsidR="0019154B" w:rsidRPr="004C4CA0">
        <w:rPr>
          <w:rFonts w:ascii="UnitSlabPro-Light" w:hAnsi="UnitSlabPro-Light" w:cs="UnitSlabPro-Light"/>
        </w:rPr>
        <w:t xml:space="preserve"> </w:t>
      </w:r>
    </w:p>
    <w:p w14:paraId="30FBCE9C" w14:textId="21C978A1" w:rsidR="00970AFF" w:rsidRPr="004C4CA0" w:rsidRDefault="00970AFF" w:rsidP="00970AFF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 xml:space="preserve">Současně s předmětem plnění </w:t>
      </w:r>
      <w:r w:rsidR="00F57A55" w:rsidRPr="7F085A6E">
        <w:rPr>
          <w:rFonts w:ascii="UnitSlabPro-Light" w:hAnsi="UnitSlabPro-Light" w:cs="UnitSlabPro-Light"/>
        </w:rPr>
        <w:t>poskytovatel</w:t>
      </w:r>
      <w:r w:rsidRPr="7F085A6E">
        <w:rPr>
          <w:rFonts w:ascii="UnitSlabPro-Light" w:hAnsi="UnitSlabPro-Light" w:cs="UnitSlabPro-Light"/>
        </w:rPr>
        <w:t xml:space="preserve"> předá objednateli výkaz skutečně odpracovaných hodin. Objednatel poté provede kontrolu výkazu a ve lhůtě do 5 dnů ode dne předání výkazu sdělí </w:t>
      </w:r>
      <w:r w:rsidR="00F57A55" w:rsidRPr="7F085A6E">
        <w:rPr>
          <w:rFonts w:ascii="UnitSlabPro-Light" w:hAnsi="UnitSlabPro-Light" w:cs="UnitSlabPro-Light"/>
        </w:rPr>
        <w:t>poskytovatel</w:t>
      </w:r>
      <w:r w:rsidRPr="7F085A6E">
        <w:rPr>
          <w:rFonts w:ascii="UnitSlabPro-Light" w:hAnsi="UnitSlabPro-Light" w:cs="UnitSlabPro-Light"/>
        </w:rPr>
        <w:t xml:space="preserve">i, zda výkaz odsouhlasil, či nikoliv. Vzor výkazu skutečně odpracovaných hodin </w:t>
      </w:r>
      <w:r w:rsidRPr="7F085A6E">
        <w:rPr>
          <w:rFonts w:ascii="UnitSlabPro-Light" w:hAnsi="UnitSlabPro-Light" w:cs="UnitSlabPro-Light"/>
        </w:rPr>
        <w:lastRenderedPageBreak/>
        <w:t xml:space="preserve">je ke stažení na webových stránkách objednatele na adrese: </w:t>
      </w:r>
      <w:hyperlink r:id="rId11">
        <w:r w:rsidRPr="7F085A6E">
          <w:rPr>
            <w:rStyle w:val="Hypertextovodkaz"/>
            <w:rFonts w:ascii="UnitSlabPro-Light" w:hAnsi="UnitSlabPro-Light" w:cs="UnitSlabPro-Light"/>
          </w:rPr>
          <w:t>http://www.iprpraha.cz/clanek/1950/vzory-dokumentu</w:t>
        </w:r>
      </w:hyperlink>
      <w:r w:rsidRPr="7F085A6E">
        <w:rPr>
          <w:rFonts w:ascii="UnitSlabPro-Light" w:hAnsi="UnitSlabPro-Light" w:cs="UnitSlabPro-Light"/>
        </w:rPr>
        <w:t xml:space="preserve"> v záložce „Vzory dokumentů, na které odkazují smlouvy“</w:t>
      </w:r>
    </w:p>
    <w:p w14:paraId="7184F8D5" w14:textId="2EADFA65" w:rsidR="00D50E05" w:rsidRPr="004C4CA0" w:rsidRDefault="00A417DE" w:rsidP="00D50E05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 xml:space="preserve">Stanoví-li tak dílčí smlouva, </w:t>
      </w:r>
      <w:r w:rsidR="00F57A55" w:rsidRPr="7F085A6E">
        <w:rPr>
          <w:rFonts w:ascii="UnitSlabPro-Light" w:hAnsi="UnitSlabPro-Light" w:cs="UnitSlabPro-Light"/>
        </w:rPr>
        <w:t>poskytovatel</w:t>
      </w:r>
      <w:r w:rsidR="0038330D" w:rsidRPr="7F085A6E">
        <w:rPr>
          <w:rFonts w:ascii="UnitSlabPro-Light" w:hAnsi="UnitSlabPro-Light" w:cs="UnitSlabPro-Light"/>
        </w:rPr>
        <w:t xml:space="preserve"> a objednatel sepíš</w:t>
      </w:r>
      <w:r w:rsidRPr="7F085A6E">
        <w:rPr>
          <w:rFonts w:ascii="UnitSlabPro-Light" w:hAnsi="UnitSlabPro-Light" w:cs="UnitSlabPro-Light"/>
        </w:rPr>
        <w:t>ou</w:t>
      </w:r>
      <w:r w:rsidR="0038330D" w:rsidRPr="7F085A6E">
        <w:rPr>
          <w:rFonts w:ascii="UnitSlabPro-Light" w:hAnsi="UnitSlabPro-Light" w:cs="UnitSlabPro-Light"/>
        </w:rPr>
        <w:t xml:space="preserve"> o předání </w:t>
      </w:r>
      <w:r w:rsidRPr="7F085A6E">
        <w:rPr>
          <w:rFonts w:ascii="UnitSlabPro-Light" w:hAnsi="UnitSlabPro-Light" w:cs="UnitSlabPro-Light"/>
        </w:rPr>
        <w:t>dílčí objednávky</w:t>
      </w:r>
      <w:r w:rsidR="00813147" w:rsidRPr="7F085A6E">
        <w:rPr>
          <w:rFonts w:ascii="UnitSlabPro-Light" w:hAnsi="UnitSlabPro-Light" w:cs="UnitSlabPro-Light"/>
        </w:rPr>
        <w:t xml:space="preserve"> </w:t>
      </w:r>
      <w:r w:rsidR="0038330D" w:rsidRPr="7F085A6E">
        <w:rPr>
          <w:rFonts w:ascii="UnitSlabPro-Light" w:hAnsi="UnitSlabPro-Light" w:cs="UnitSlabPro-Light"/>
        </w:rPr>
        <w:t>předávací protokol (postačí prosté potvrzení o předání)</w:t>
      </w:r>
      <w:r w:rsidR="00DC4F7D" w:rsidRPr="7F085A6E">
        <w:rPr>
          <w:rFonts w:ascii="UnitSlabPro-Light" w:hAnsi="UnitSlabPro-Light" w:cs="UnitSlabPro-Light"/>
        </w:rPr>
        <w:t xml:space="preserve">. </w:t>
      </w:r>
      <w:r w:rsidR="00693942" w:rsidRPr="7F085A6E">
        <w:rPr>
          <w:rFonts w:ascii="UnitSlabPro-Light" w:hAnsi="UnitSlabPro-Light" w:cs="UnitSlabPro-Light"/>
        </w:rPr>
        <w:t xml:space="preserve">Objednatel </w:t>
      </w:r>
      <w:r w:rsidR="00356CE9" w:rsidRPr="7F085A6E">
        <w:rPr>
          <w:rFonts w:ascii="UnitSlabPro-Light" w:hAnsi="UnitSlabPro-Light" w:cs="UnitSlabPro-Light"/>
        </w:rPr>
        <w:t xml:space="preserve">poté provede kontrolu </w:t>
      </w:r>
      <w:r w:rsidRPr="7F085A6E">
        <w:rPr>
          <w:rFonts w:ascii="UnitSlabPro-Light" w:hAnsi="UnitSlabPro-Light" w:cs="UnitSlabPro-Light"/>
        </w:rPr>
        <w:t>předaného plnění</w:t>
      </w:r>
      <w:r w:rsidR="00C85787" w:rsidRPr="7F085A6E">
        <w:rPr>
          <w:rFonts w:ascii="UnitSlabPro-Light" w:hAnsi="UnitSlabPro-Light" w:cs="UnitSlabPro-Light"/>
        </w:rPr>
        <w:t xml:space="preserve">, a ve lhůtě do </w:t>
      </w:r>
      <w:r w:rsidRPr="7F085A6E">
        <w:rPr>
          <w:rFonts w:ascii="UnitSlabPro-Light" w:hAnsi="UnitSlabPro-Light" w:cs="UnitSlabPro-Light"/>
        </w:rPr>
        <w:t>5</w:t>
      </w:r>
      <w:r w:rsidR="00C85787" w:rsidRPr="7F085A6E">
        <w:rPr>
          <w:rFonts w:ascii="UnitSlabPro-Light" w:hAnsi="UnitSlabPro-Light" w:cs="UnitSlabPro-Light"/>
        </w:rPr>
        <w:t xml:space="preserve"> dnů ode dne předání d</w:t>
      </w:r>
      <w:r w:rsidR="00813147" w:rsidRPr="7F085A6E">
        <w:rPr>
          <w:rFonts w:ascii="UnitSlabPro-Light" w:hAnsi="UnitSlabPro-Light" w:cs="UnitSlabPro-Light"/>
        </w:rPr>
        <w:t>íla</w:t>
      </w:r>
      <w:r w:rsidR="00B95FAF" w:rsidRPr="7F085A6E">
        <w:rPr>
          <w:rFonts w:ascii="UnitSlabPro-Light" w:hAnsi="UnitSlabPro-Light" w:cs="UnitSlabPro-Light"/>
        </w:rPr>
        <w:t xml:space="preserve"> sdělí </w:t>
      </w:r>
      <w:r w:rsidR="00F57A55" w:rsidRPr="7F085A6E">
        <w:rPr>
          <w:rFonts w:ascii="UnitSlabPro-Light" w:hAnsi="UnitSlabPro-Light" w:cs="UnitSlabPro-Light"/>
        </w:rPr>
        <w:t>poskytovatel</w:t>
      </w:r>
      <w:r w:rsidR="00B95FAF" w:rsidRPr="7F085A6E">
        <w:rPr>
          <w:rFonts w:ascii="UnitSlabPro-Light" w:hAnsi="UnitSlabPro-Light" w:cs="UnitSlabPro-Light"/>
        </w:rPr>
        <w:t xml:space="preserve">i formou akceptačního protokolu, zda </w:t>
      </w:r>
      <w:r w:rsidRPr="7F085A6E">
        <w:rPr>
          <w:rFonts w:ascii="UnitSlabPro-Light" w:hAnsi="UnitSlabPro-Light" w:cs="UnitSlabPro-Light"/>
        </w:rPr>
        <w:t>předané plnění</w:t>
      </w:r>
      <w:r w:rsidR="00B95FAF" w:rsidRPr="7F085A6E">
        <w:rPr>
          <w:rFonts w:ascii="UnitSlabPro-Light" w:hAnsi="UnitSlabPro-Light" w:cs="UnitSlabPro-Light"/>
        </w:rPr>
        <w:t xml:space="preserve"> odsouhlasil</w:t>
      </w:r>
      <w:r w:rsidR="004649D9" w:rsidRPr="7F085A6E">
        <w:rPr>
          <w:rFonts w:ascii="UnitSlabPro-Light" w:hAnsi="UnitSlabPro-Light" w:cs="UnitSlabPro-Light"/>
        </w:rPr>
        <w:t>, či nikoliv</w:t>
      </w:r>
      <w:r w:rsidR="00356CE9" w:rsidRPr="7F085A6E">
        <w:rPr>
          <w:rFonts w:ascii="UnitSlabPro-Light" w:hAnsi="UnitSlabPro-Light" w:cs="UnitSlabPro-Light"/>
        </w:rPr>
        <w:t xml:space="preserve">. </w:t>
      </w:r>
      <w:r w:rsidR="00A74551" w:rsidRPr="7F085A6E">
        <w:rPr>
          <w:rFonts w:ascii="UnitSlabPro-Light" w:hAnsi="UnitSlabPro-Light" w:cs="UnitSlabPro-Light"/>
        </w:rPr>
        <w:t xml:space="preserve">V akceptačním protokolu objednatel uvede, zda shledal či neshledal vady </w:t>
      </w:r>
      <w:r w:rsidRPr="7F085A6E">
        <w:rPr>
          <w:rFonts w:ascii="UnitSlabPro-Light" w:hAnsi="UnitSlabPro-Light" w:cs="UnitSlabPro-Light"/>
        </w:rPr>
        <w:t>plnění</w:t>
      </w:r>
      <w:r w:rsidR="00A74551" w:rsidRPr="7F085A6E">
        <w:rPr>
          <w:rFonts w:ascii="UnitSlabPro-Light" w:hAnsi="UnitSlabPro-Light" w:cs="UnitSlabPro-Light"/>
        </w:rPr>
        <w:t xml:space="preserve">. V případě, že vady </w:t>
      </w:r>
      <w:r w:rsidRPr="7F085A6E">
        <w:rPr>
          <w:rFonts w:ascii="UnitSlabPro-Light" w:hAnsi="UnitSlabPro-Light" w:cs="UnitSlabPro-Light"/>
        </w:rPr>
        <w:t>plnění</w:t>
      </w:r>
      <w:r w:rsidR="00A74551" w:rsidRPr="7F085A6E">
        <w:rPr>
          <w:rFonts w:ascii="UnitSlabPro-Light" w:hAnsi="UnitSlabPro-Light" w:cs="UnitSlabPro-Light"/>
        </w:rPr>
        <w:t xml:space="preserve"> zjistil, uvede, zda tyto vady brání </w:t>
      </w:r>
      <w:r w:rsidRPr="7F085A6E">
        <w:rPr>
          <w:rFonts w:ascii="UnitSlabPro-Light" w:hAnsi="UnitSlabPro-Light" w:cs="UnitSlabPro-Light"/>
        </w:rPr>
        <w:t>plnění</w:t>
      </w:r>
      <w:r w:rsidR="00A74551" w:rsidRPr="7F085A6E">
        <w:rPr>
          <w:rFonts w:ascii="UnitSlabPro-Light" w:hAnsi="UnitSlabPro-Light" w:cs="UnitSlabPro-Light"/>
        </w:rPr>
        <w:t xml:space="preserve"> akceptovat, či nikoliv.</w:t>
      </w:r>
      <w:r w:rsidR="001172CC" w:rsidRPr="7F085A6E">
        <w:rPr>
          <w:rFonts w:ascii="UnitSlabPro-Light" w:hAnsi="UnitSlabPro-Light" w:cs="UnitSlabPro-Light"/>
        </w:rPr>
        <w:t xml:space="preserve"> Vady bránící akceptaci </w:t>
      </w:r>
      <w:r w:rsidRPr="7F085A6E">
        <w:rPr>
          <w:rFonts w:ascii="UnitSlabPro-Light" w:hAnsi="UnitSlabPro-Light" w:cs="UnitSlabPro-Light"/>
        </w:rPr>
        <w:t>plnění</w:t>
      </w:r>
      <w:r w:rsidR="001172CC" w:rsidRPr="7F085A6E">
        <w:rPr>
          <w:rFonts w:ascii="UnitSlabPro-Light" w:hAnsi="UnitSlabPro-Light" w:cs="UnitSlabPro-Light"/>
        </w:rPr>
        <w:t xml:space="preserve"> jsou vady, které </w:t>
      </w:r>
      <w:r w:rsidR="00D74572" w:rsidRPr="7F085A6E">
        <w:rPr>
          <w:rFonts w:ascii="UnitSlabPro-Light" w:hAnsi="UnitSlabPro-Light" w:cs="UnitSlabPro-Light"/>
        </w:rPr>
        <w:t xml:space="preserve">brání </w:t>
      </w:r>
      <w:r w:rsidRPr="7F085A6E">
        <w:rPr>
          <w:rFonts w:ascii="UnitSlabPro-Light" w:hAnsi="UnitSlabPro-Light" w:cs="UnitSlabPro-Light"/>
        </w:rPr>
        <w:t>předanému plnění</w:t>
      </w:r>
      <w:r w:rsidR="00D74572" w:rsidRPr="7F085A6E">
        <w:rPr>
          <w:rFonts w:ascii="UnitSlabPro-Light" w:hAnsi="UnitSlabPro-Light" w:cs="UnitSlabPro-Light"/>
        </w:rPr>
        <w:t xml:space="preserve"> sloužit účelu vyjádřenému v této smlouvě</w:t>
      </w:r>
      <w:r w:rsidR="00263705" w:rsidRPr="7F085A6E">
        <w:rPr>
          <w:rFonts w:ascii="UnitSlabPro-Light" w:hAnsi="UnitSlabPro-Light" w:cs="UnitSlabPro-Light"/>
        </w:rPr>
        <w:t xml:space="preserve"> či v příslušné dílčí smlouvě</w:t>
      </w:r>
      <w:r w:rsidR="00D74572" w:rsidRPr="7F085A6E">
        <w:rPr>
          <w:rFonts w:ascii="UnitSlabPro-Light" w:hAnsi="UnitSlabPro-Light" w:cs="UnitSlabPro-Light"/>
        </w:rPr>
        <w:t>.</w:t>
      </w:r>
      <w:r w:rsidR="002D60F7" w:rsidRPr="7F085A6E">
        <w:rPr>
          <w:rFonts w:ascii="UnitSlabPro-Light" w:hAnsi="UnitSlabPro-Light" w:cs="UnitSlabPro-Light"/>
        </w:rPr>
        <w:t xml:space="preserve"> </w:t>
      </w:r>
      <w:r w:rsidR="0070738D" w:rsidRPr="7F085A6E">
        <w:rPr>
          <w:rFonts w:ascii="UnitSlabPro-Light" w:hAnsi="UnitSlabPro-Light" w:cs="UnitSlabPro-Light"/>
        </w:rPr>
        <w:t>Akceptační protokol podepíš</w:t>
      </w:r>
      <w:r w:rsidR="00970AFF" w:rsidRPr="7F085A6E">
        <w:rPr>
          <w:rFonts w:ascii="UnitSlabPro-Light" w:hAnsi="UnitSlabPro-Light" w:cs="UnitSlabPro-Light"/>
        </w:rPr>
        <w:t>ou</w:t>
      </w:r>
      <w:r w:rsidR="0070738D" w:rsidRPr="7F085A6E">
        <w:rPr>
          <w:rFonts w:ascii="UnitSlabPro-Light" w:hAnsi="UnitSlabPro-Light" w:cs="UnitSlabPro-Light"/>
        </w:rPr>
        <w:t xml:space="preserve"> obě smluvní strany. Vzor</w:t>
      </w:r>
      <w:r w:rsidR="00935B12" w:rsidRPr="7F085A6E">
        <w:rPr>
          <w:rFonts w:ascii="UnitSlabPro-Light" w:hAnsi="UnitSlabPro-Light" w:cs="UnitSlabPro-Light"/>
        </w:rPr>
        <w:t> </w:t>
      </w:r>
      <w:r w:rsidR="0070738D" w:rsidRPr="7F085A6E">
        <w:rPr>
          <w:rFonts w:ascii="UnitSlabPro-Light" w:hAnsi="UnitSlabPro-Light" w:cs="UnitSlabPro-Light"/>
        </w:rPr>
        <w:t xml:space="preserve">akceptačního protokolu je </w:t>
      </w:r>
      <w:r w:rsidR="00B07F7D" w:rsidRPr="7F085A6E">
        <w:rPr>
          <w:rFonts w:ascii="UnitSlabPro-Light" w:hAnsi="UnitSlabPro-Light" w:cs="UnitSlabPro-Light"/>
        </w:rPr>
        <w:t xml:space="preserve">zveřejněn </w:t>
      </w:r>
      <w:r w:rsidR="0070738D" w:rsidRPr="7F085A6E">
        <w:rPr>
          <w:rFonts w:ascii="UnitSlabPro-Light" w:hAnsi="UnitSlabPro-Light" w:cs="UnitSlabPro-Light"/>
        </w:rPr>
        <w:t xml:space="preserve">na webových stránkách objednatele na adrese: </w:t>
      </w:r>
      <w:hyperlink r:id="rId12">
        <w:r w:rsidR="0070738D" w:rsidRPr="7F085A6E">
          <w:rPr>
            <w:rStyle w:val="Hypertextovodkaz"/>
            <w:rFonts w:ascii="UnitSlabPro-Light" w:hAnsi="UnitSlabPro-Light" w:cs="UnitSlabPro-Light"/>
          </w:rPr>
          <w:t>http://www.iprpraha.cz/clanek/1950/vzory-dokumentu</w:t>
        </w:r>
      </w:hyperlink>
      <w:r w:rsidR="0070738D" w:rsidRPr="7F085A6E">
        <w:rPr>
          <w:rFonts w:ascii="UnitSlabPro-Light" w:hAnsi="UnitSlabPro-Light" w:cs="UnitSlabPro-Light"/>
        </w:rPr>
        <w:t xml:space="preserve"> v záložce „Vzory dokumentů, na které odkazují smlouvy“. </w:t>
      </w:r>
    </w:p>
    <w:p w14:paraId="1F908512" w14:textId="353C26CB" w:rsidR="00D55914" w:rsidRPr="004C4CA0" w:rsidRDefault="002C20DB" w:rsidP="00152304">
      <w:pPr>
        <w:numPr>
          <w:ilvl w:val="0"/>
          <w:numId w:val="3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  <w:i/>
          <w:iCs/>
        </w:rPr>
      </w:pPr>
      <w:r w:rsidRPr="004C4CA0">
        <w:rPr>
          <w:rFonts w:ascii="UnitSlabPro-Light" w:hAnsi="UnitSlabPro-Light" w:cs="UnitSlabPro-Light"/>
        </w:rPr>
        <w:t xml:space="preserve">Smluvní strany výslovně uvádí, že </w:t>
      </w:r>
      <w:r w:rsidR="00933F15" w:rsidRPr="004C4CA0">
        <w:rPr>
          <w:rFonts w:ascii="UnitSlabPro-Light" w:hAnsi="UnitSlabPro-Light" w:cs="UnitSlabPro-Light"/>
        </w:rPr>
        <w:t>v případě předávání dílčích objednávek na základě akceptačního protokolu</w:t>
      </w:r>
      <w:r w:rsidR="00E83BF8" w:rsidRPr="004C4CA0">
        <w:rPr>
          <w:rFonts w:ascii="UnitSlabPro-Light" w:hAnsi="UnitSlabPro-Light" w:cs="UnitSlabPro-Light"/>
        </w:rPr>
        <w:t xml:space="preserve"> považuj</w:t>
      </w:r>
      <w:r w:rsidR="00933F15" w:rsidRPr="004C4CA0">
        <w:rPr>
          <w:rFonts w:ascii="UnitSlabPro-Light" w:hAnsi="UnitSlabPro-Light" w:cs="UnitSlabPro-Light"/>
        </w:rPr>
        <w:t>í plnění ze smlouvy</w:t>
      </w:r>
      <w:r w:rsidR="00E83BF8" w:rsidRPr="004C4CA0">
        <w:rPr>
          <w:rFonts w:ascii="UnitSlabPro-Light" w:hAnsi="UnitSlabPro-Light" w:cs="UnitSlabPro-Light"/>
        </w:rPr>
        <w:t xml:space="preserve"> za</w:t>
      </w:r>
      <w:r w:rsidR="006A0271" w:rsidRPr="004C4CA0">
        <w:rPr>
          <w:rFonts w:ascii="UnitSlabPro-Light" w:hAnsi="UnitSlabPro-Light" w:cs="UnitSlabPro-Light"/>
        </w:rPr>
        <w:t xml:space="preserve"> </w:t>
      </w:r>
      <w:r w:rsidR="007B652B" w:rsidRPr="004C4CA0">
        <w:rPr>
          <w:rFonts w:ascii="UnitSlabPro-Light" w:hAnsi="UnitSlabPro-Light" w:cs="UnitSlabPro-Light"/>
        </w:rPr>
        <w:t xml:space="preserve">dokončené a předané </w:t>
      </w:r>
      <w:r w:rsidR="005A2160" w:rsidRPr="004C4CA0">
        <w:rPr>
          <w:rFonts w:ascii="UnitSlabPro-Light" w:hAnsi="UnitSlabPro-Light" w:cs="UnitSlabPro-Light"/>
        </w:rPr>
        <w:t>k</w:t>
      </w:r>
      <w:r w:rsidR="00935B12" w:rsidRPr="004C4CA0">
        <w:rPr>
          <w:rFonts w:ascii="UnitSlabPro-Light" w:hAnsi="UnitSlabPro-Light" w:cs="UnitSlabPro-Light"/>
        </w:rPr>
        <w:t> </w:t>
      </w:r>
      <w:r w:rsidR="005A2160" w:rsidRPr="004C4CA0">
        <w:rPr>
          <w:rFonts w:ascii="UnitSlabPro-Light" w:hAnsi="UnitSlabPro-Light" w:cs="UnitSlabPro-Light"/>
        </w:rPr>
        <w:t>okamžiku</w:t>
      </w:r>
      <w:r w:rsidR="00926399" w:rsidRPr="004C4CA0">
        <w:rPr>
          <w:rFonts w:ascii="UnitSlabPro-Light" w:hAnsi="UnitSlabPro-Light" w:cs="UnitSlabPro-Light"/>
        </w:rPr>
        <w:t xml:space="preserve"> </w:t>
      </w:r>
      <w:r w:rsidR="00E83BF8" w:rsidRPr="004C4CA0">
        <w:rPr>
          <w:rFonts w:ascii="UnitSlabPro-Light" w:hAnsi="UnitSlabPro-Light" w:cs="UnitSlabPro-Light"/>
        </w:rPr>
        <w:t>podpis</w:t>
      </w:r>
      <w:r w:rsidR="005A2160" w:rsidRPr="004C4CA0">
        <w:rPr>
          <w:rFonts w:ascii="UnitSlabPro-Light" w:hAnsi="UnitSlabPro-Light" w:cs="UnitSlabPro-Light"/>
        </w:rPr>
        <w:t>u</w:t>
      </w:r>
      <w:r w:rsidR="00E83BF8" w:rsidRPr="004C4CA0">
        <w:rPr>
          <w:rFonts w:ascii="UnitSlabPro-Light" w:hAnsi="UnitSlabPro-Light" w:cs="UnitSlabPro-Light"/>
        </w:rPr>
        <w:t xml:space="preserve"> akceptačního protokolu bez výhrad nebo </w:t>
      </w:r>
      <w:r w:rsidR="007540C3" w:rsidRPr="004C4CA0">
        <w:rPr>
          <w:rFonts w:ascii="UnitSlabPro-Light" w:hAnsi="UnitSlabPro-Light" w:cs="UnitSlabPro-Light"/>
        </w:rPr>
        <w:t>s výhradou těch vad, které nebrání dílo akceptovat</w:t>
      </w:r>
      <w:r w:rsidR="00097C20" w:rsidRPr="004C4CA0">
        <w:rPr>
          <w:rFonts w:ascii="UnitSlabPro-Light" w:hAnsi="UnitSlabPro-Light" w:cs="UnitSlabPro-Light"/>
        </w:rPr>
        <w:t xml:space="preserve">, </w:t>
      </w:r>
      <w:r w:rsidR="008655A5" w:rsidRPr="004C4CA0">
        <w:rPr>
          <w:rFonts w:ascii="UnitSlabPro-Light" w:hAnsi="UnitSlabPro-Light" w:cs="UnitSlabPro-Light"/>
        </w:rPr>
        <w:t>oběma smluvními stranami</w:t>
      </w:r>
      <w:r w:rsidR="007540C3" w:rsidRPr="004C4CA0">
        <w:rPr>
          <w:rFonts w:ascii="UnitSlabPro-Light" w:hAnsi="UnitSlabPro-Light" w:cs="UnitSlabPro-Light"/>
          <w:i/>
          <w:iCs/>
        </w:rPr>
        <w:t xml:space="preserve">. </w:t>
      </w:r>
      <w:r w:rsidR="00926399" w:rsidRPr="004C4CA0">
        <w:rPr>
          <w:rFonts w:ascii="UnitSlabPro-Light" w:hAnsi="UnitSlabPro-Light" w:cs="UnitSlabPro-Light"/>
        </w:rPr>
        <w:t xml:space="preserve">Pro předcházení sporům smluvní strany výslovně uvádí, že </w:t>
      </w:r>
      <w:r w:rsidR="00044179" w:rsidRPr="004C4CA0">
        <w:rPr>
          <w:rFonts w:ascii="UnitSlabPro-Light" w:hAnsi="UnitSlabPro-Light" w:cs="UnitSlabPro-Light"/>
        </w:rPr>
        <w:t>právo</w:t>
      </w:r>
      <w:r w:rsidR="00926399" w:rsidRPr="004C4CA0">
        <w:rPr>
          <w:rFonts w:ascii="UnitSlabPro-Light" w:hAnsi="UnitSlabPro-Light" w:cs="UnitSlabPro-Light"/>
        </w:rPr>
        <w:t xml:space="preserve"> </w:t>
      </w:r>
      <w:r w:rsidR="00F57A55">
        <w:rPr>
          <w:rFonts w:ascii="UnitSlabPro-Light" w:hAnsi="UnitSlabPro-Light" w:cs="UnitSlabPro-Light"/>
        </w:rPr>
        <w:t>poskytovatele</w:t>
      </w:r>
      <w:r w:rsidR="00926399" w:rsidRPr="004C4CA0">
        <w:rPr>
          <w:rFonts w:ascii="UnitSlabPro-Light" w:hAnsi="UnitSlabPro-Light" w:cs="UnitSlabPro-Light"/>
        </w:rPr>
        <w:t xml:space="preserve"> na zaplacení ceny </w:t>
      </w:r>
      <w:r w:rsidR="00933F15" w:rsidRPr="004C4CA0">
        <w:rPr>
          <w:rFonts w:ascii="UnitSlabPro-Light" w:hAnsi="UnitSlabPro-Light" w:cs="UnitSlabPro-Light"/>
        </w:rPr>
        <w:t xml:space="preserve">plnění </w:t>
      </w:r>
      <w:r w:rsidR="00926399" w:rsidRPr="004C4CA0">
        <w:rPr>
          <w:rFonts w:ascii="UnitSlabPro-Light" w:hAnsi="UnitSlabPro-Light" w:cs="UnitSlabPro-Light"/>
        </w:rPr>
        <w:t xml:space="preserve">dle čl. II. odst. 1 této smlouvy </w:t>
      </w:r>
      <w:r w:rsidR="00933F15" w:rsidRPr="004C4CA0">
        <w:rPr>
          <w:rFonts w:ascii="UnitSlabPro-Light" w:hAnsi="UnitSlabPro-Light" w:cs="UnitSlabPro-Light"/>
        </w:rPr>
        <w:t xml:space="preserve">vzniká v takovém případě </w:t>
      </w:r>
      <w:r w:rsidR="00926399" w:rsidRPr="004C4CA0">
        <w:rPr>
          <w:rFonts w:ascii="UnitSlabPro-Light" w:hAnsi="UnitSlabPro-Light" w:cs="UnitSlabPro-Light"/>
        </w:rPr>
        <w:t>podpisem akceptačního protokolu ve smyslu předchozí věty.</w:t>
      </w:r>
    </w:p>
    <w:p w14:paraId="1B5F2DA4" w14:textId="0C5EE77D" w:rsidR="009E4AB3" w:rsidRPr="004C4CA0" w:rsidRDefault="00E52A99" w:rsidP="00C31C67">
      <w:pPr>
        <w:numPr>
          <w:ilvl w:val="0"/>
          <w:numId w:val="30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 xml:space="preserve">Strany se dále dohodly, že pokud by v průběhu realizace </w:t>
      </w:r>
      <w:r w:rsidR="00933F15" w:rsidRPr="7F085A6E">
        <w:rPr>
          <w:rFonts w:ascii="UnitSlabPro-Light" w:hAnsi="UnitSlabPro-Light" w:cs="UnitSlabPro-Light"/>
        </w:rPr>
        <w:t>předmětu smlouvy</w:t>
      </w:r>
      <w:r w:rsidRPr="7F085A6E">
        <w:rPr>
          <w:rFonts w:ascii="UnitSlabPro-Light" w:hAnsi="UnitSlabPro-Light" w:cs="UnitSlabPro-Light"/>
        </w:rPr>
        <w:t xml:space="preserve"> došlo k prodlení s plněním </w:t>
      </w:r>
      <w:r w:rsidR="00942B32" w:rsidRPr="7F085A6E">
        <w:rPr>
          <w:rFonts w:ascii="UnitSlabPro-Light" w:hAnsi="UnitSlabPro-Light" w:cs="UnitSlabPro-Light"/>
        </w:rPr>
        <w:t>povinností dle této smlouvy</w:t>
      </w:r>
      <w:r w:rsidR="00263705" w:rsidRPr="7F085A6E">
        <w:rPr>
          <w:rFonts w:ascii="UnitSlabPro-Light" w:hAnsi="UnitSlabPro-Light" w:cs="UnitSlabPro-Light"/>
        </w:rPr>
        <w:t xml:space="preserve"> nebo dílčí smlouvy</w:t>
      </w:r>
      <w:r w:rsidR="00942B32" w:rsidRPr="7F085A6E">
        <w:rPr>
          <w:rFonts w:ascii="UnitSlabPro-Light" w:hAnsi="UnitSlabPro-Light" w:cs="UnitSlabPro-Light"/>
        </w:rPr>
        <w:t xml:space="preserve"> </w:t>
      </w:r>
      <w:r w:rsidRPr="7F085A6E">
        <w:rPr>
          <w:rFonts w:ascii="UnitSlabPro-Light" w:hAnsi="UnitSlabPro-Light" w:cs="UnitSlabPro-Light"/>
        </w:rPr>
        <w:t xml:space="preserve">z důvodu </w:t>
      </w:r>
      <w:r w:rsidR="00DD37F5" w:rsidRPr="7F085A6E">
        <w:rPr>
          <w:rFonts w:ascii="UnitSlabPro-Light" w:hAnsi="UnitSlabPro-Light" w:cs="UnitSlabPro-Light"/>
        </w:rPr>
        <w:t>mimořádné nepředvídatelné a</w:t>
      </w:r>
      <w:r w:rsidR="00933F15" w:rsidRPr="7F085A6E">
        <w:rPr>
          <w:rFonts w:ascii="UnitSlabPro-Light" w:hAnsi="UnitSlabPro-Light" w:cs="UnitSlabPro-Light"/>
        </w:rPr>
        <w:t> </w:t>
      </w:r>
      <w:r w:rsidR="00DD37F5" w:rsidRPr="7F085A6E">
        <w:rPr>
          <w:rFonts w:ascii="UnitSlabPro-Light" w:hAnsi="UnitSlabPro-Light" w:cs="UnitSlabPro-Light"/>
        </w:rPr>
        <w:t xml:space="preserve">nepřekonatelné překážky vzniklé nezávisle na vůli </w:t>
      </w:r>
      <w:r w:rsidRPr="7F085A6E">
        <w:rPr>
          <w:rFonts w:ascii="UnitSlabPro-Light" w:hAnsi="UnitSlabPro-Light" w:cs="UnitSlabPro-Light"/>
        </w:rPr>
        <w:t>některé ze stran smlouvy (vyšší moc), ve smyslu § 2913 odst. 2 občanského zákoníku</w:t>
      </w:r>
      <w:r w:rsidR="003620C5" w:rsidRPr="7F085A6E">
        <w:rPr>
          <w:rFonts w:ascii="UnitSlabPro-Light" w:hAnsi="UnitSlabPro-Light" w:cs="UnitSlabPro-Light"/>
        </w:rPr>
        <w:t>,</w:t>
      </w:r>
      <w:r w:rsidR="005F7C86" w:rsidRPr="7F085A6E">
        <w:rPr>
          <w:rFonts w:ascii="UnitSlabPro-Light" w:hAnsi="UnitSlabPro-Light" w:cs="UnitSlabPro-Light"/>
        </w:rPr>
        <w:t xml:space="preserve"> </w:t>
      </w:r>
      <w:r w:rsidRPr="7F085A6E">
        <w:rPr>
          <w:rFonts w:ascii="UnitSlabPro-Light" w:hAnsi="UnitSlabPro-Light" w:cs="UnitSlabPro-Light"/>
        </w:rPr>
        <w:t xml:space="preserve">prodlužuje se termín dokončení </w:t>
      </w:r>
      <w:r w:rsidR="00933F15" w:rsidRPr="7F085A6E">
        <w:rPr>
          <w:rFonts w:ascii="UnitSlabPro-Light" w:hAnsi="UnitSlabPro-Light" w:cs="UnitSlabPro-Light"/>
        </w:rPr>
        <w:t>plnění</w:t>
      </w:r>
      <w:r w:rsidRPr="7F085A6E">
        <w:rPr>
          <w:rFonts w:ascii="UnitSlabPro-Light" w:hAnsi="UnitSlabPro-Light" w:cs="UnitSlabPro-Light"/>
        </w:rPr>
        <w:t xml:space="preserve">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</w:t>
      </w:r>
      <w:r w:rsidR="00B23BDF" w:rsidRPr="7F085A6E">
        <w:rPr>
          <w:rFonts w:ascii="UnitSlabPro-Light" w:hAnsi="UnitSlabPro-Light" w:cs="UnitSlabPro-Light"/>
        </w:rPr>
        <w:t xml:space="preserve">s plněním povinností dle této smlouvy </w:t>
      </w:r>
      <w:r w:rsidRPr="7F085A6E">
        <w:rPr>
          <w:rFonts w:ascii="UnitSlabPro-Light" w:hAnsi="UnitSlabPro-Light" w:cs="UnitSlabPro-Light"/>
        </w:rPr>
        <w:t xml:space="preserve">na straně </w:t>
      </w:r>
      <w:r w:rsidR="00F57A55" w:rsidRPr="7F085A6E">
        <w:rPr>
          <w:rFonts w:ascii="UnitSlabPro-Light" w:hAnsi="UnitSlabPro-Light" w:cs="UnitSlabPro-Light"/>
        </w:rPr>
        <w:t>poskytovatele</w:t>
      </w:r>
      <w:r w:rsidRPr="7F085A6E">
        <w:rPr>
          <w:rFonts w:ascii="UnitSlabPro-Light" w:hAnsi="UnitSlabPro-Light" w:cs="UnitSlabPro-Light"/>
        </w:rPr>
        <w:t xml:space="preserve"> z těchto důvodů</w:t>
      </w:r>
      <w:r w:rsidR="00C817E4" w:rsidRPr="7F085A6E">
        <w:rPr>
          <w:rFonts w:ascii="UnitSlabPro-Light" w:hAnsi="UnitSlabPro-Light" w:cs="UnitSlabPro-Light"/>
        </w:rPr>
        <w:t xml:space="preserve"> </w:t>
      </w:r>
      <w:r w:rsidR="005F449F" w:rsidRPr="7F085A6E">
        <w:rPr>
          <w:rFonts w:ascii="UnitSlabPro-Light" w:hAnsi="UnitSlabPro-Light" w:cs="UnitSlabPro-Light"/>
        </w:rPr>
        <w:t>30</w:t>
      </w:r>
      <w:r w:rsidRPr="7F085A6E">
        <w:rPr>
          <w:rFonts w:ascii="UnitSlabPro-Light" w:hAnsi="UnitSlabPro-Light" w:cs="UnitSlabPro-Light"/>
        </w:rPr>
        <w:t xml:space="preserve"> dnů, je objednatel oprávněn od </w:t>
      </w:r>
      <w:r w:rsidR="00B23BDF" w:rsidRPr="7F085A6E">
        <w:rPr>
          <w:rFonts w:ascii="UnitSlabPro-Light" w:hAnsi="UnitSlabPro-Light" w:cs="UnitSlabPro-Light"/>
        </w:rPr>
        <w:t xml:space="preserve">této </w:t>
      </w:r>
      <w:r w:rsidRPr="7F085A6E">
        <w:rPr>
          <w:rFonts w:ascii="UnitSlabPro-Light" w:hAnsi="UnitSlabPro-Light" w:cs="UnitSlabPro-Light"/>
        </w:rPr>
        <w:t xml:space="preserve">smlouvy odstoupit. </w:t>
      </w:r>
      <w:r w:rsidR="00F57A55" w:rsidRPr="7F085A6E">
        <w:rPr>
          <w:rFonts w:ascii="UnitSlabPro-Light" w:hAnsi="UnitSlabPro-Light" w:cs="UnitSlabPro-Light"/>
        </w:rPr>
        <w:t>Poskytovatel</w:t>
      </w:r>
      <w:r w:rsidRPr="7F085A6E">
        <w:rPr>
          <w:rFonts w:ascii="UnitSlabPro-Light" w:hAnsi="UnitSlabPro-Light" w:cs="UnitSlabPro-Light"/>
        </w:rPr>
        <w:t xml:space="preserve"> je povinen pokračovat v</w:t>
      </w:r>
      <w:r w:rsidR="00933F15" w:rsidRPr="7F085A6E">
        <w:rPr>
          <w:rFonts w:ascii="UnitSlabPro-Light" w:hAnsi="UnitSlabPro-Light" w:cs="UnitSlabPro-Light"/>
        </w:rPr>
        <w:t> plnění smluvních povinností</w:t>
      </w:r>
      <w:r w:rsidRPr="7F085A6E">
        <w:rPr>
          <w:rFonts w:ascii="UnitSlabPro-Light" w:hAnsi="UnitSlabPro-Light" w:cs="UnitSlabPro-Light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7F085A6E">
        <w:rPr>
          <w:rFonts w:ascii="UnitSlabPro-Light" w:hAnsi="UnitSlabPro-Light" w:cs="UnitSlabPro-Light"/>
        </w:rPr>
        <w:t> </w:t>
      </w:r>
      <w:r w:rsidRPr="7F085A6E">
        <w:rPr>
          <w:rFonts w:ascii="UnitSlabPro-Light" w:hAnsi="UnitSlabPro-Light" w:cs="UnitSlabPro-Light"/>
        </w:rPr>
        <w:t>prodlení</w:t>
      </w:r>
      <w:r w:rsidR="009E4AB3" w:rsidRPr="7F085A6E">
        <w:rPr>
          <w:rFonts w:ascii="UnitSlabPro-Light" w:hAnsi="UnitSlabPro-Light" w:cs="UnitSlabPro-Light"/>
        </w:rPr>
        <w:t>.</w:t>
      </w:r>
    </w:p>
    <w:p w14:paraId="48C39985" w14:textId="51336494" w:rsidR="001D54B4" w:rsidRPr="004C4CA0" w:rsidRDefault="007F30BA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I</w:t>
      </w:r>
      <w:r w:rsidR="001D54B4" w:rsidRPr="004C4CA0">
        <w:rPr>
          <w:rFonts w:ascii="UnitSlabPro-Light" w:hAnsi="UnitSlabPro-Light" w:cs="UnitSlabPro-Light"/>
          <w:szCs w:val="22"/>
        </w:rPr>
        <w:t xml:space="preserve">V. </w:t>
      </w:r>
      <w:r w:rsidR="0038330D" w:rsidRPr="004C4CA0">
        <w:rPr>
          <w:rFonts w:ascii="UnitSlabPro-Light" w:hAnsi="UnitSlabPro-Light" w:cs="UnitSlabPro-Light"/>
          <w:szCs w:val="22"/>
        </w:rPr>
        <w:t>Způsob plnění</w:t>
      </w:r>
      <w:r w:rsidR="0070186B" w:rsidRPr="004C4CA0">
        <w:rPr>
          <w:rFonts w:ascii="UnitSlabPro-Light" w:hAnsi="UnitSlabPro-Light" w:cs="UnitSlabPro-Light"/>
          <w:szCs w:val="22"/>
        </w:rPr>
        <w:t xml:space="preserve"> a </w:t>
      </w:r>
      <w:r w:rsidR="004B583F" w:rsidRPr="004C4CA0">
        <w:rPr>
          <w:rFonts w:ascii="UnitSlabPro-Light" w:hAnsi="UnitSlabPro-Light" w:cs="UnitSlabPro-Light"/>
          <w:szCs w:val="22"/>
        </w:rPr>
        <w:t xml:space="preserve">kontrola </w:t>
      </w:r>
      <w:r w:rsidR="0070186B" w:rsidRPr="004C4CA0">
        <w:rPr>
          <w:rFonts w:ascii="UnitSlabPro-Light" w:hAnsi="UnitSlabPro-Light" w:cs="UnitSlabPro-Light"/>
          <w:szCs w:val="22"/>
        </w:rPr>
        <w:t>plnění</w:t>
      </w:r>
    </w:p>
    <w:p w14:paraId="4CAE1B56" w14:textId="17F7EC8A" w:rsidR="004731E7" w:rsidRPr="004C4CA0" w:rsidRDefault="000D2FEF" w:rsidP="0015230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Objednatel se zavazuje poskytnout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>i včas všechnu potřebnou součinnost spočívající zejména v kontinuální výměně informací, předání doplňujících podkladů, jejichž potřeba vznikne v průběhu plnění smlouvy</w:t>
      </w:r>
      <w:r w:rsidR="00502615" w:rsidRPr="004C4CA0">
        <w:rPr>
          <w:rFonts w:ascii="UnitSlabPro-Light" w:hAnsi="UnitSlabPro-Light" w:cs="UnitSlabPro-Light"/>
        </w:rPr>
        <w:t>.</w:t>
      </w:r>
    </w:p>
    <w:p w14:paraId="2A26C5BB" w14:textId="5AEA8BB2" w:rsidR="004731E7" w:rsidRPr="004C4CA0" w:rsidRDefault="00F57A55" w:rsidP="0015230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Poskytovatel</w:t>
      </w:r>
      <w:r w:rsidR="00497160" w:rsidRPr="004C4CA0">
        <w:rPr>
          <w:rFonts w:ascii="UnitSlabPro-Light" w:hAnsi="UnitSlabPro-Light" w:cs="UnitSlabPro-Light"/>
        </w:rPr>
        <w:t xml:space="preserve"> doloží předpokládanou časovou náročnost a předpokládané termíny jednání, kde bude třeba účast objednatele. Rámcová představa o zapojení bude projednána a odsouhlasena oběma stranami bez zbytečného odkladu po uzavření této smlouvy.</w:t>
      </w:r>
    </w:p>
    <w:p w14:paraId="479F186D" w14:textId="43C1B51A" w:rsidR="00662751" w:rsidRPr="004C4CA0" w:rsidRDefault="00662751" w:rsidP="00152304">
      <w:pPr>
        <w:pStyle w:val="Odstavecseseznamem"/>
        <w:numPr>
          <w:ilvl w:val="0"/>
          <w:numId w:val="15"/>
        </w:numPr>
        <w:spacing w:after="120" w:line="276" w:lineRule="auto"/>
        <w:ind w:left="425" w:hanging="425"/>
        <w:contextualSpacing w:val="0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 xml:space="preserve">V rámci </w:t>
      </w:r>
      <w:r w:rsidR="00FD0DC8" w:rsidRPr="7F085A6E">
        <w:rPr>
          <w:rFonts w:ascii="UnitSlabPro-Light" w:hAnsi="UnitSlabPro-Light" w:cs="UnitSlabPro-Light"/>
        </w:rPr>
        <w:t>plnění povinností ze smlouvy</w:t>
      </w:r>
      <w:r w:rsidRPr="7F085A6E">
        <w:rPr>
          <w:rFonts w:ascii="UnitSlabPro-Light" w:hAnsi="UnitSlabPro-Light" w:cs="UnitSlabPro-Light"/>
        </w:rPr>
        <w:t xml:space="preserve"> se </w:t>
      </w:r>
      <w:r w:rsidR="00F57A55" w:rsidRPr="7F085A6E">
        <w:rPr>
          <w:rFonts w:ascii="UnitSlabPro-Light" w:hAnsi="UnitSlabPro-Light" w:cs="UnitSlabPro-Light"/>
        </w:rPr>
        <w:t>poskytovatel</w:t>
      </w:r>
      <w:r w:rsidRPr="7F085A6E">
        <w:rPr>
          <w:rFonts w:ascii="UnitSlabPro-Light" w:hAnsi="UnitSlabPro-Light" w:cs="UnitSlabPro-Light"/>
        </w:rPr>
        <w:t xml:space="preserve"> zavazuje k účasti na všech pracovních poradách svolaných objednatelem či jednáních organizovaných objednatelem, jakož i k aktivní </w:t>
      </w:r>
      <w:r w:rsidRPr="7F085A6E">
        <w:rPr>
          <w:rFonts w:ascii="UnitSlabPro-Light" w:hAnsi="UnitSlabPro-Light" w:cs="UnitSlabPro-Light"/>
        </w:rPr>
        <w:lastRenderedPageBreak/>
        <w:t xml:space="preserve">účasti na prezentacích. </w:t>
      </w:r>
      <w:r w:rsidR="00F57A55" w:rsidRPr="7F085A6E">
        <w:rPr>
          <w:rFonts w:ascii="UnitSlabPro-Light" w:hAnsi="UnitSlabPro-Light" w:cs="UnitSlabPro-Light"/>
        </w:rPr>
        <w:t>Poskytovatel</w:t>
      </w:r>
      <w:r w:rsidRPr="7F085A6E">
        <w:rPr>
          <w:rFonts w:ascii="UnitSlabPro-Light" w:hAnsi="UnitSlabPro-Light" w:cs="UnitSlabPro-Light"/>
        </w:rPr>
        <w:t xml:space="preserve"> se zavazuje k respektovat závěry přijaté na</w:t>
      </w:r>
      <w:r w:rsidR="00935B12" w:rsidRPr="7F085A6E">
        <w:rPr>
          <w:rFonts w:ascii="UnitSlabPro-Light" w:hAnsi="UnitSlabPro-Light" w:cs="UnitSlabPro-Light"/>
        </w:rPr>
        <w:t> </w:t>
      </w:r>
      <w:r w:rsidRPr="7F085A6E">
        <w:rPr>
          <w:rFonts w:ascii="UnitSlabPro-Light" w:hAnsi="UnitSlabPro-Light" w:cs="UnitSlabPro-Light"/>
        </w:rPr>
        <w:t>těchto poradách, jednáních či prezentacích. Počet a termíny pracovních porad, jednání a</w:t>
      </w:r>
      <w:r w:rsidR="00935B12" w:rsidRPr="7F085A6E">
        <w:rPr>
          <w:rFonts w:ascii="UnitSlabPro-Light" w:hAnsi="UnitSlabPro-Light" w:cs="UnitSlabPro-Light"/>
        </w:rPr>
        <w:t> </w:t>
      </w:r>
      <w:r w:rsidRPr="7F085A6E">
        <w:rPr>
          <w:rFonts w:ascii="UnitSlabPro-Light" w:hAnsi="UnitSlabPro-Light" w:cs="UnitSlabPro-Light"/>
        </w:rPr>
        <w:t xml:space="preserve">prezentací stanoví objednatel podle postupu prací </w:t>
      </w:r>
      <w:r w:rsidR="00FD0DC8" w:rsidRPr="7F085A6E">
        <w:rPr>
          <w:rFonts w:ascii="UnitSlabPro-Light" w:hAnsi="UnitSlabPro-Light" w:cs="UnitSlabPro-Light"/>
        </w:rPr>
        <w:t xml:space="preserve">na předmětu smlouvy </w:t>
      </w:r>
      <w:r w:rsidRPr="7F085A6E">
        <w:rPr>
          <w:rFonts w:ascii="UnitSlabPro-Light" w:hAnsi="UnitSlabPro-Light" w:cs="UnitSlabPro-Light"/>
        </w:rPr>
        <w:t xml:space="preserve">a sdělí je </w:t>
      </w:r>
      <w:r w:rsidR="00F57A55" w:rsidRPr="7F085A6E">
        <w:rPr>
          <w:rFonts w:ascii="UnitSlabPro-Light" w:hAnsi="UnitSlabPro-Light" w:cs="UnitSlabPro-Light"/>
        </w:rPr>
        <w:t>poskytovatel</w:t>
      </w:r>
      <w:r w:rsidRPr="7F085A6E">
        <w:rPr>
          <w:rFonts w:ascii="UnitSlabPro-Light" w:hAnsi="UnitSlabPro-Light" w:cs="UnitSlabPro-Light"/>
        </w:rPr>
        <w:t xml:space="preserve">i alespoň </w:t>
      </w:r>
      <w:r w:rsidR="00FD0DC8" w:rsidRPr="7F085A6E">
        <w:rPr>
          <w:rFonts w:ascii="UnitSlabPro-Light" w:hAnsi="UnitSlabPro-Light" w:cs="UnitSlabPro-Light"/>
        </w:rPr>
        <w:t xml:space="preserve">5 </w:t>
      </w:r>
      <w:r w:rsidRPr="7F085A6E">
        <w:rPr>
          <w:rFonts w:ascii="UnitSlabPro-Light" w:hAnsi="UnitSlabPro-Light" w:cs="UnitSlabPro-Light"/>
        </w:rPr>
        <w:t xml:space="preserve">pracovních dnů předem. </w:t>
      </w:r>
    </w:p>
    <w:p w14:paraId="4E761E84" w14:textId="6BA9EFE4" w:rsidR="009E4AB3" w:rsidRPr="004C4CA0" w:rsidRDefault="003620C5" w:rsidP="00C31C67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Místem jednání, koordinačních a pracovních schůzek a předání </w:t>
      </w:r>
      <w:r w:rsidR="00FD0DC8" w:rsidRPr="004C4CA0">
        <w:rPr>
          <w:rFonts w:ascii="UnitSlabPro-Light" w:hAnsi="UnitSlabPro-Light" w:cs="UnitSlabPro-Light"/>
        </w:rPr>
        <w:t>předmětu smlouvy</w:t>
      </w:r>
      <w:r w:rsidRPr="004C4CA0">
        <w:rPr>
          <w:rFonts w:ascii="UnitSlabPro-Light" w:hAnsi="UnitSlabPro-Light" w:cs="UnitSlabPro-Light"/>
        </w:rPr>
        <w:t xml:space="preserve"> je</w:t>
      </w:r>
      <w:r w:rsidR="00C817E4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sídlo objednatele</w:t>
      </w:r>
      <w:r w:rsidR="00FD3550" w:rsidRPr="004C4CA0">
        <w:rPr>
          <w:rFonts w:ascii="UnitSlabPro-Light" w:hAnsi="UnitSlabPro-Light" w:cs="UnitSlabPro-Light"/>
        </w:rPr>
        <w:t>, nebude-li předem písemně dohodnuto jinak.</w:t>
      </w:r>
    </w:p>
    <w:p w14:paraId="207B0C2B" w14:textId="48FCD019" w:rsidR="00EF70E1" w:rsidRPr="004C4CA0" w:rsidRDefault="007F30BA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V</w:t>
      </w:r>
      <w:r w:rsidR="00EF70E1" w:rsidRPr="004C4CA0">
        <w:rPr>
          <w:rFonts w:ascii="UnitSlabPro-Light" w:hAnsi="UnitSlabPro-Light" w:cs="UnitSlabPro-Light"/>
          <w:szCs w:val="22"/>
        </w:rPr>
        <w:t>. U</w:t>
      </w:r>
      <w:r w:rsidR="00CA3B91" w:rsidRPr="004C4CA0">
        <w:rPr>
          <w:rFonts w:ascii="UnitSlabPro-Light" w:hAnsi="UnitSlabPro-Light" w:cs="UnitSlabPro-Light"/>
          <w:szCs w:val="22"/>
        </w:rPr>
        <w:t>stanovení o poddoda</w:t>
      </w:r>
      <w:r w:rsidR="00EF70E1" w:rsidRPr="004C4CA0">
        <w:rPr>
          <w:rFonts w:ascii="UnitSlabPro-Light" w:hAnsi="UnitSlabPro-Light" w:cs="UnitSlabPro-Light"/>
          <w:szCs w:val="22"/>
        </w:rPr>
        <w:t>vatelích</w:t>
      </w:r>
    </w:p>
    <w:p w14:paraId="345E12DA" w14:textId="2C1CEF41" w:rsidR="00FD0DC8" w:rsidRPr="004C4CA0" w:rsidRDefault="00FD0DC8" w:rsidP="0092568D">
      <w:pPr>
        <w:widowControl w:val="0"/>
        <w:numPr>
          <w:ilvl w:val="0"/>
          <w:numId w:val="16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  <w:i/>
        </w:rPr>
      </w:pPr>
      <w:r w:rsidRPr="004C4CA0">
        <w:rPr>
          <w:rFonts w:ascii="UnitSlabPro-Light" w:hAnsi="UnitSlabPro-Light" w:cs="UnitSlabPro-Light"/>
        </w:rPr>
        <w:t xml:space="preserve">Při provádění dodávky či souvisejících prací jinou osobou – poddodavatelem, má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 xml:space="preserve"> odpovědnost, jako by dodávku prováděl sám.</w:t>
      </w:r>
    </w:p>
    <w:p w14:paraId="4F9CD675" w14:textId="33BA5752" w:rsidR="00EF70E1" w:rsidRPr="004C4CA0" w:rsidRDefault="3F209A7A" w:rsidP="3A243904">
      <w:pPr>
        <w:widowControl w:val="0"/>
        <w:numPr>
          <w:ilvl w:val="0"/>
          <w:numId w:val="16"/>
        </w:numPr>
        <w:spacing w:after="240" w:line="276" w:lineRule="auto"/>
        <w:ind w:left="425" w:hanging="426"/>
        <w:jc w:val="both"/>
        <w:rPr>
          <w:rFonts w:ascii="UnitSlabPro-Light" w:hAnsi="UnitSlabPro-Light" w:cs="UnitSlabPro-Light"/>
          <w:i/>
          <w:iCs/>
        </w:rPr>
      </w:pPr>
      <w:r w:rsidRPr="3A243904">
        <w:rPr>
          <w:rFonts w:ascii="UnitSlabPro-Light" w:hAnsi="UnitSlabPro-Light" w:cs="UnitSlabPro-Light"/>
        </w:rPr>
        <w:t>Poskytovatel</w:t>
      </w:r>
      <w:r w:rsidR="6BD0153E" w:rsidRPr="3A243904">
        <w:rPr>
          <w:rFonts w:ascii="UnitSlabPro-Light" w:hAnsi="UnitSlabPro-Light" w:cs="UnitSlabPro-Light"/>
        </w:rPr>
        <w:t xml:space="preserve"> je povinen zavázat tyto třetí </w:t>
      </w:r>
      <w:r w:rsidR="7DF61A26" w:rsidRPr="3A243904">
        <w:rPr>
          <w:rFonts w:ascii="UnitSlabPro-Light" w:hAnsi="UnitSlabPro-Light" w:cs="UnitSlabPro-Light"/>
        </w:rPr>
        <w:t>osoby – poddodavatele</w:t>
      </w:r>
      <w:r w:rsidR="6BD0153E" w:rsidRPr="3A243904">
        <w:rPr>
          <w:rFonts w:ascii="UnitSlabPro-Light" w:hAnsi="UnitSlabPro-Light" w:cs="UnitSlabPro-Light"/>
        </w:rPr>
        <w:t xml:space="preserve"> k dodržování obdobných povinností, jaké má </w:t>
      </w:r>
      <w:r w:rsidRPr="3A243904">
        <w:rPr>
          <w:rFonts w:ascii="UnitSlabPro-Light" w:hAnsi="UnitSlabPro-Light" w:cs="UnitSlabPro-Light"/>
        </w:rPr>
        <w:t>poskytovatel</w:t>
      </w:r>
      <w:r w:rsidR="6BD0153E" w:rsidRPr="3A243904">
        <w:rPr>
          <w:rFonts w:ascii="UnitSlabPro-Light" w:hAnsi="UnitSlabPro-Light" w:cs="UnitSlabPro-Light"/>
        </w:rPr>
        <w:t xml:space="preserve"> na základě této smlouvy, a současně se </w:t>
      </w:r>
      <w:r w:rsidRPr="3A243904">
        <w:rPr>
          <w:rFonts w:ascii="UnitSlabPro-Light" w:hAnsi="UnitSlabPro-Light" w:cs="UnitSlabPro-Light"/>
        </w:rPr>
        <w:t>poskytovatel</w:t>
      </w:r>
      <w:r w:rsidR="6BD0153E" w:rsidRPr="3A243904">
        <w:rPr>
          <w:rFonts w:ascii="UnitSlabPro-Light" w:hAnsi="UnitSlabPro-Light" w:cs="UnitSlabPro-Light"/>
        </w:rPr>
        <w:t xml:space="preserve"> zavazuje dodržovat veškeré své povinnosti k poddodavatelům, k nimž se zavázal, a to včetně povinností a</w:t>
      </w:r>
      <w:r w:rsidR="75CAC196" w:rsidRPr="3A243904">
        <w:rPr>
          <w:rFonts w:ascii="UnitSlabPro-Light" w:hAnsi="UnitSlabPro-Light" w:cs="UnitSlabPro-Light"/>
        </w:rPr>
        <w:t> </w:t>
      </w:r>
      <w:r w:rsidR="6BD0153E" w:rsidRPr="3A243904">
        <w:rPr>
          <w:rFonts w:ascii="UnitSlabPro-Light" w:hAnsi="UnitSlabPro-Light" w:cs="UnitSlabPro-Light"/>
        </w:rPr>
        <w:t>podmínek platebních.</w:t>
      </w:r>
      <w:r w:rsidR="1FCC7BE6" w:rsidRPr="3A243904">
        <w:rPr>
          <w:rStyle w:val="Zstupntext"/>
          <w:rFonts w:ascii="UnitSlabPro-Light" w:hAnsi="UnitSlabPro-Light" w:cs="UnitSlabPro-Light"/>
          <w:color w:val="auto"/>
        </w:rPr>
        <w:t xml:space="preserve"> </w:t>
      </w:r>
    </w:p>
    <w:p w14:paraId="700AC808" w14:textId="39687013" w:rsidR="001D54B4" w:rsidRPr="004C4CA0" w:rsidRDefault="001D54B4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V</w:t>
      </w:r>
      <w:r w:rsidR="007F30BA" w:rsidRPr="004C4CA0">
        <w:rPr>
          <w:rFonts w:ascii="UnitSlabPro-Light" w:hAnsi="UnitSlabPro-Light" w:cs="UnitSlabPro-Light"/>
          <w:szCs w:val="22"/>
        </w:rPr>
        <w:t>I</w:t>
      </w:r>
      <w:r w:rsidRPr="004C4CA0">
        <w:rPr>
          <w:rFonts w:ascii="UnitSlabPro-Light" w:hAnsi="UnitSlabPro-Light" w:cs="UnitSlabPro-Light"/>
          <w:szCs w:val="22"/>
        </w:rPr>
        <w:t xml:space="preserve">. </w:t>
      </w:r>
      <w:r w:rsidR="001B11DF" w:rsidRPr="004C4CA0">
        <w:rPr>
          <w:rFonts w:ascii="UnitSlabPro-Light" w:hAnsi="UnitSlabPro-Light" w:cs="UnitSlabPro-Light"/>
          <w:szCs w:val="22"/>
        </w:rPr>
        <w:t xml:space="preserve">Povinnosti </w:t>
      </w:r>
      <w:r w:rsidR="00F57A55">
        <w:rPr>
          <w:rFonts w:ascii="UnitSlabPro-Light" w:hAnsi="UnitSlabPro-Light" w:cs="UnitSlabPro-Light"/>
          <w:szCs w:val="22"/>
        </w:rPr>
        <w:t>poskytovatele</w:t>
      </w:r>
      <w:r w:rsidR="001B11DF" w:rsidRPr="004C4CA0">
        <w:rPr>
          <w:rFonts w:ascii="UnitSlabPro-Light" w:hAnsi="UnitSlabPro-Light" w:cs="UnitSlabPro-Light"/>
          <w:szCs w:val="22"/>
        </w:rPr>
        <w:t xml:space="preserve"> a objednatele</w:t>
      </w:r>
    </w:p>
    <w:p w14:paraId="311857C0" w14:textId="01D0A683" w:rsidR="001B11DF" w:rsidRPr="004C4CA0" w:rsidRDefault="00F57A55" w:rsidP="001B11DF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Poskytovatel</w:t>
      </w:r>
      <w:r w:rsidR="001B11DF" w:rsidRPr="004C4CA0">
        <w:rPr>
          <w:rFonts w:ascii="UnitSlabPro-Light" w:hAnsi="UnitSlabPro-Light" w:cs="UnitSlabPro-Light"/>
        </w:rPr>
        <w:t xml:space="preserve"> je povinen postupovat s náležitou odbornou péčí</w:t>
      </w:r>
      <w:bookmarkStart w:id="4" w:name="_Hlk145936218"/>
      <w:r w:rsidR="001B11DF" w:rsidRPr="004C4CA0">
        <w:rPr>
          <w:rFonts w:ascii="UnitSlabPro-Light" w:hAnsi="UnitSlabPro-Light" w:cs="UnitSlabPro-Light"/>
        </w:rPr>
        <w:t xml:space="preserve"> v souladu s právními předpisy, poskytovat objednateli služby řádně a včas a ve stanovených lhůtách v dané věci, chránit práva a oprávněné zájmy objednatele.</w:t>
      </w:r>
    </w:p>
    <w:p w14:paraId="5358480E" w14:textId="3A39A251" w:rsidR="001B11DF" w:rsidRPr="004C4CA0" w:rsidRDefault="00F57A55" w:rsidP="001B11DF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Poskytovatel</w:t>
      </w:r>
      <w:r w:rsidR="001B11DF" w:rsidRPr="004C4CA0">
        <w:rPr>
          <w:rFonts w:ascii="UnitSlabPro-Light" w:hAnsi="UnitSlabPro-Light" w:cs="UnitSlabPro-Light"/>
        </w:rPr>
        <w:t xml:space="preserve"> je povinen oznámit objednateli všechny okolnosti, které zjistil při plnění dílčí objednávky, které mohou mít vliv na změnu pokynů objednatele. </w:t>
      </w:r>
      <w:r>
        <w:rPr>
          <w:rFonts w:ascii="UnitSlabPro-Light" w:hAnsi="UnitSlabPro-Light" w:cs="UnitSlabPro-Light"/>
        </w:rPr>
        <w:t>Poskytovatel</w:t>
      </w:r>
      <w:r w:rsidR="001B11DF" w:rsidRPr="004C4CA0">
        <w:rPr>
          <w:rFonts w:ascii="UnitSlabPro-Light" w:hAnsi="UnitSlabPro-Light" w:cs="UnitSlabPro-Light"/>
        </w:rPr>
        <w:t xml:space="preserve"> se zavazuje objednatele včas a řádně informovat o jeho právech povinnostech, nárocích a lhůtách, v nichž je třeba nároky uplatnit. </w:t>
      </w:r>
      <w:r>
        <w:rPr>
          <w:rFonts w:ascii="UnitSlabPro-Light" w:hAnsi="UnitSlabPro-Light" w:cs="UnitSlabPro-Light"/>
        </w:rPr>
        <w:t>Poskytovatel</w:t>
      </w:r>
      <w:r w:rsidR="001B11DF" w:rsidRPr="004C4CA0">
        <w:rPr>
          <w:rFonts w:ascii="UnitSlabPro-Light" w:hAnsi="UnitSlabPro-Light" w:cs="UnitSlabPro-Light"/>
        </w:rPr>
        <w:t xml:space="preserve"> je povinen při výkonu své činnosti upozornit objednatele na zřejmou nevhodnost či nesprávnost jeho pokynů.</w:t>
      </w:r>
    </w:p>
    <w:p w14:paraId="73F75BE3" w14:textId="519BBFC3" w:rsidR="001B11DF" w:rsidRPr="004C4CA0" w:rsidRDefault="001B11DF" w:rsidP="001B11DF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Objednatel se zavazuje poskytnout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>i součinnost, která se v průběhu plnění závazků dle smlouvy projeví jako potřebná pro plnění předmětu smlouvy nebo dílčí objednávky, zejména mu včas předat úplné podklady, dokumenty, informace a vysvětlení nezbytná pro řádné poskytnutí služeb.</w:t>
      </w:r>
    </w:p>
    <w:p w14:paraId="203E27A1" w14:textId="68B0DEE9" w:rsidR="00DC149F" w:rsidRPr="004C4CA0" w:rsidRDefault="001B11DF" w:rsidP="00C31C67">
      <w:pPr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Předání a převzetí originálních podkladů objednatele musí být potvrzeno předávacím protokolem podepsaným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 xml:space="preserve">em a zástupcem objednatele. Před ukončením plnění dílčí objednávky je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 xml:space="preserve"> povinen bez zbytečného odkladu objednateli vrátit veškeré vypůjčené podklady, které mu objednatel předal v rámci plnění dílčí objednávky.</w:t>
      </w:r>
      <w:bookmarkEnd w:id="4"/>
    </w:p>
    <w:p w14:paraId="0B0C8A4C" w14:textId="27E775E3" w:rsidR="00CB3DE6" w:rsidRPr="004C4CA0" w:rsidRDefault="007F30BA" w:rsidP="00DE3758">
      <w:pPr>
        <w:pStyle w:val="Nadpis2"/>
        <w:spacing w:before="0" w:after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VII</w:t>
      </w:r>
      <w:r w:rsidR="00C84C0B" w:rsidRPr="004C4CA0">
        <w:rPr>
          <w:rFonts w:ascii="UnitSlabPro-Light" w:hAnsi="UnitSlabPro-Light" w:cs="UnitSlabPro-Light"/>
          <w:szCs w:val="22"/>
        </w:rPr>
        <w:t>.</w:t>
      </w:r>
      <w:r w:rsidR="00CB3DE6" w:rsidRPr="004C4CA0">
        <w:rPr>
          <w:rFonts w:ascii="UnitSlabPro-Light" w:hAnsi="UnitSlabPro-Light" w:cs="UnitSlabPro-Light"/>
          <w:szCs w:val="22"/>
        </w:rPr>
        <w:t xml:space="preserve"> Ustanovení o právním vztahu k autorskému zákonu</w:t>
      </w:r>
    </w:p>
    <w:p w14:paraId="7B224C43" w14:textId="77777777" w:rsidR="00CB3DE6" w:rsidRPr="004C4CA0" w:rsidRDefault="00CB3DE6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„licenční doložka“</w:t>
      </w:r>
    </w:p>
    <w:p w14:paraId="362D3F4B" w14:textId="41DF89B6" w:rsidR="00434CCD" w:rsidRPr="004C4CA0" w:rsidRDefault="00434CCD" w:rsidP="00434CCD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Smluvní strany svým podpisem prohlašují, že výsledkem činnosti </w:t>
      </w:r>
      <w:r w:rsidR="00F57A55">
        <w:rPr>
          <w:rFonts w:ascii="UnitSlabPro-Light" w:hAnsi="UnitSlabPro-Light" w:cs="UnitSlabPro-Light"/>
        </w:rPr>
        <w:t>poskytovatele</w:t>
      </w:r>
      <w:r w:rsidRPr="004C4CA0">
        <w:rPr>
          <w:rFonts w:ascii="UnitSlabPro-Light" w:hAnsi="UnitSlabPro-Light" w:cs="UnitSlabPro-Light"/>
        </w:rPr>
        <w:t xml:space="preserve"> nemá být autorské dílo ve smyslu zákona č. 121/2000 Sb., o právu autorském, o právech souvisejících s</w:t>
      </w:r>
      <w:r w:rsidR="001C21F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 xml:space="preserve">právem autorským a o změně některých zákonů, ve znění pozdějších předpisů (autorský zákon). Pro případ, že by se tak stalo, poskytuje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 xml:space="preserve"> objednateli bezúplatně nevýhradní licenci k</w:t>
      </w:r>
      <w:r w:rsidR="001C21F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 xml:space="preserve">předmětu smlouvy, tedy oprávnění k výkonu práva dílo užít, </w:t>
      </w:r>
      <w:r w:rsidRPr="004C4CA0">
        <w:rPr>
          <w:rFonts w:ascii="UnitSlabPro-Light" w:hAnsi="UnitSlabPro-Light" w:cs="UnitSlabPro-Light"/>
          <w:iCs/>
        </w:rPr>
        <w:t>a to všemi způsoby užití dle ustanovení §</w:t>
      </w:r>
      <w:r w:rsidR="00514292" w:rsidRPr="004C4CA0">
        <w:rPr>
          <w:rFonts w:ascii="UnitSlabPro-Light" w:hAnsi="UnitSlabPro-Light" w:cs="UnitSlabPro-Light"/>
          <w:iCs/>
        </w:rPr>
        <w:t> </w:t>
      </w:r>
      <w:r w:rsidRPr="004C4CA0">
        <w:rPr>
          <w:rFonts w:ascii="UnitSlabPro-Light" w:hAnsi="UnitSlabPro-Light" w:cs="UnitSlabPro-Light"/>
          <w:iCs/>
        </w:rPr>
        <w:t>12</w:t>
      </w:r>
      <w:r w:rsidR="00514292" w:rsidRPr="004C4CA0">
        <w:rPr>
          <w:rFonts w:ascii="UnitSlabPro-Light" w:hAnsi="UnitSlabPro-Light" w:cs="UnitSlabPro-Light"/>
          <w:iCs/>
        </w:rPr>
        <w:t> </w:t>
      </w:r>
      <w:r w:rsidRPr="004C4CA0">
        <w:rPr>
          <w:rFonts w:ascii="UnitSlabPro-Light" w:hAnsi="UnitSlabPro-Light" w:cs="UnitSlabPro-Light"/>
          <w:iCs/>
        </w:rPr>
        <w:t xml:space="preserve">autorského zákona, zejména: zveřejnit, zpracovat, změnit, upravit a takto jej užít </w:t>
      </w:r>
      <w:r w:rsidRPr="004C4CA0">
        <w:rPr>
          <w:rFonts w:ascii="UnitSlabPro-Light" w:hAnsi="UnitSlabPro-Light" w:cs="UnitSlabPro-Light"/>
          <w:iCs/>
        </w:rPr>
        <w:lastRenderedPageBreak/>
        <w:t>v</w:t>
      </w:r>
      <w:r w:rsidR="00514292" w:rsidRPr="004C4CA0">
        <w:rPr>
          <w:rFonts w:ascii="UnitSlabPro-Light" w:hAnsi="UnitSlabPro-Light" w:cs="UnitSlabPro-Light"/>
          <w:iCs/>
        </w:rPr>
        <w:t> </w:t>
      </w:r>
      <w:r w:rsidRPr="004C4CA0">
        <w:rPr>
          <w:rFonts w:ascii="UnitSlabPro-Light" w:hAnsi="UnitSlabPro-Light" w:cs="UnitSlabPro-Light"/>
          <w:iCs/>
        </w:rPr>
        <w:t>neomezeném rozsahu dle tohoto článku, užít pouze část díla a spojit dílo s jinými díly či prvky a</w:t>
      </w:r>
      <w:r w:rsidR="00514292" w:rsidRPr="004C4CA0">
        <w:rPr>
          <w:rFonts w:ascii="UnitSlabPro-Light" w:hAnsi="UnitSlabPro-Light" w:cs="UnitSlabPro-Light"/>
          <w:iCs/>
        </w:rPr>
        <w:t> </w:t>
      </w:r>
      <w:r w:rsidRPr="004C4CA0">
        <w:rPr>
          <w:rFonts w:ascii="UnitSlabPro-Light" w:hAnsi="UnitSlabPro-Light" w:cs="UnitSlabPro-Light"/>
          <w:iCs/>
        </w:rPr>
        <w:t>zařadit jej do díla souborného</w:t>
      </w:r>
      <w:r w:rsidRPr="004C4CA0">
        <w:rPr>
          <w:rFonts w:ascii="UnitSlabPro-Light" w:hAnsi="UnitSlabPro-Light" w:cs="UnitSlabPro-Light"/>
        </w:rPr>
        <w:t>, na celou dobu trvání majetkových autorských práv k dílu a</w:t>
      </w:r>
      <w:r w:rsidR="00514292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pro</w:t>
      </w:r>
      <w:r w:rsidR="00514292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 xml:space="preserve">území celého světa; a rovněž udílí souhlas tuto licenci bez omezení poskytnout </w:t>
      </w:r>
      <w:proofErr w:type="spellStart"/>
      <w:r w:rsidRPr="004C4CA0">
        <w:rPr>
          <w:rFonts w:ascii="UnitSlabPro-Light" w:hAnsi="UnitSlabPro-Light" w:cs="UnitSlabPro-Light"/>
        </w:rPr>
        <w:t>podlicenčně</w:t>
      </w:r>
      <w:proofErr w:type="spellEnd"/>
      <w:r w:rsidRPr="004C4CA0">
        <w:rPr>
          <w:rFonts w:ascii="UnitSlabPro-Light" w:hAnsi="UnitSlabPro-Light" w:cs="UnitSlabPro-Light"/>
        </w:rPr>
        <w:t xml:space="preserve"> třetí osobě či ji postoupit. </w:t>
      </w:r>
      <w:r w:rsidR="00F57A55">
        <w:rPr>
          <w:rFonts w:ascii="UnitSlabPro-Light" w:hAnsi="UnitSlabPro-Light" w:cs="UnitSlabPro-Light"/>
          <w:iCs/>
        </w:rPr>
        <w:t>Poskytovatel</w:t>
      </w:r>
      <w:r w:rsidRPr="004C4CA0">
        <w:rPr>
          <w:rFonts w:ascii="UnitSlabPro-Light" w:hAnsi="UnitSlabPro-Light" w:cs="UnitSlabPro-Light"/>
          <w:iCs/>
        </w:rPr>
        <w:t xml:space="preserve"> se zavazuje ve stejném rozsahu zajistit ve prospěch objednatele bezúplatně nevýhradní a neomezenou licenci k částem díla které vytvoří jeho subdodavatelé. </w:t>
      </w:r>
      <w:r w:rsidRPr="004C4CA0">
        <w:rPr>
          <w:rFonts w:ascii="UnitSlabPro-Light" w:hAnsi="UnitSlabPro-Light" w:cs="UnitSlabPro-Light"/>
          <w:bCs/>
          <w:iCs/>
        </w:rPr>
        <w:t>Objednatel není povinen licenci k předmětu smlouvy ve smyslu § 2372 odst. 2 občanského zákoníku využít.</w:t>
      </w:r>
      <w:r w:rsidRPr="004C4CA0">
        <w:rPr>
          <w:rFonts w:ascii="UnitSlabPro-Light" w:hAnsi="UnitSlabPro-Light" w:cs="UnitSlabPro-Light"/>
          <w:iCs/>
        </w:rPr>
        <w:t xml:space="preserve"> </w:t>
      </w:r>
    </w:p>
    <w:p w14:paraId="00E1EEA0" w14:textId="1ED5BB3C" w:rsidR="00434CCD" w:rsidRPr="004C4CA0" w:rsidRDefault="00434CCD" w:rsidP="00434CCD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Pro vyloučení všech pochybností platí, že se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 xml:space="preserve"> zavazuje zajistit právo používat patenty, ochranné známky, licence, průmyslové vzory, know-how, software a práva z duševního vlastnictví</w:t>
      </w:r>
      <w:r w:rsidRPr="004C4CA0">
        <w:rPr>
          <w:rFonts w:ascii="UnitSlabPro-Light" w:hAnsi="UnitSlabPro-Light" w:cs="UnitSlabPro-Light"/>
          <w:iCs/>
        </w:rPr>
        <w:t>, nezbytně se vztahující k předmětu smlouvy, které jsou nutné pro provoz a jeho využití, a</w:t>
      </w:r>
      <w:r w:rsidR="00514292" w:rsidRPr="004C4CA0">
        <w:rPr>
          <w:rFonts w:ascii="UnitSlabPro-Light" w:hAnsi="UnitSlabPro-Light" w:cs="UnitSlabPro-Light"/>
          <w:iCs/>
        </w:rPr>
        <w:t> </w:t>
      </w:r>
      <w:r w:rsidRPr="004C4CA0">
        <w:rPr>
          <w:rFonts w:ascii="UnitSlabPro-Light" w:hAnsi="UnitSlabPro-Light" w:cs="UnitSlabPro-Light"/>
          <w:iCs/>
        </w:rPr>
        <w:t>to</w:t>
      </w:r>
      <w:r w:rsidR="00514292" w:rsidRPr="004C4CA0">
        <w:rPr>
          <w:rFonts w:ascii="UnitSlabPro-Light" w:hAnsi="UnitSlabPro-Light" w:cs="UnitSlabPro-Light"/>
          <w:iCs/>
        </w:rPr>
        <w:t> </w:t>
      </w:r>
      <w:r w:rsidRPr="004C4CA0">
        <w:rPr>
          <w:rFonts w:ascii="UnitSlabPro-Light" w:hAnsi="UnitSlabPro-Light" w:cs="UnitSlabPro-Light"/>
          <w:iCs/>
        </w:rPr>
        <w:t>současně s předáním předmětu smlouvy nebo jeho části objednateli.</w:t>
      </w:r>
    </w:p>
    <w:p w14:paraId="13A78354" w14:textId="6E3DBFFE" w:rsidR="00DE3758" w:rsidRPr="004C4CA0" w:rsidRDefault="00434CCD" w:rsidP="00C31C67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 ohledem na veřejnoprávní povahu objednatele, který musí naplňovat podmínky transparentnosti a plnit povinnosti dle zákona č. 106/1999 Sb., o svobodném přístupu k</w:t>
      </w:r>
      <w:r w:rsidR="00136B38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 xml:space="preserve">informacím, se smluvní strany dohodly, že objednatel je oprávněn bez omezení zveřejnit výsledek činnosti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>e. Ke</w:t>
      </w:r>
      <w:r w:rsidR="00514292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zveřejnění může dojít v jakékoli podobě (tiskem, prostřednictvím internetových stránek, veřejnou prezentací atd.).</w:t>
      </w:r>
    </w:p>
    <w:p w14:paraId="3B76EFB5" w14:textId="62941537" w:rsidR="00CB3DE6" w:rsidRPr="004C4CA0" w:rsidRDefault="00A01C2A" w:rsidP="00152304">
      <w:pPr>
        <w:pStyle w:val="Nadpis2"/>
        <w:spacing w:before="0" w:line="276" w:lineRule="auto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  <w:szCs w:val="22"/>
        </w:rPr>
        <w:t>VII</w:t>
      </w:r>
      <w:r w:rsidR="00CB3DE6" w:rsidRPr="004C4CA0">
        <w:rPr>
          <w:rFonts w:ascii="UnitSlabPro-Light" w:hAnsi="UnitSlabPro-Light" w:cs="UnitSlabPro-Light"/>
          <w:szCs w:val="22"/>
        </w:rPr>
        <w:t xml:space="preserve">I. </w:t>
      </w:r>
      <w:r w:rsidR="00BC617E" w:rsidRPr="004C4CA0">
        <w:rPr>
          <w:rFonts w:ascii="UnitSlabPro-Light" w:hAnsi="UnitSlabPro-Light" w:cs="UnitSlabPro-Light"/>
          <w:szCs w:val="22"/>
        </w:rPr>
        <w:t>Povinnost mlčenlivosti</w:t>
      </w:r>
    </w:p>
    <w:p w14:paraId="23CA7510" w14:textId="08E82817" w:rsidR="00CB3DE6" w:rsidRPr="004C4CA0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strany se zavazují, že pro jiné účely, než je plnění předmětu této smlouvy</w:t>
      </w:r>
      <w:r w:rsidR="005102E1" w:rsidRPr="004C4CA0">
        <w:rPr>
          <w:rFonts w:ascii="UnitSlabPro-Light" w:hAnsi="UnitSlabPro-Light" w:cs="UnitSlabPro-Light"/>
        </w:rPr>
        <w:t xml:space="preserve">, dílčích smluv </w:t>
      </w:r>
      <w:r w:rsidRPr="004C4CA0">
        <w:rPr>
          <w:rFonts w:ascii="UnitSlabPro-Light" w:hAnsi="UnitSlabPro-Light" w:cs="UnitSlabPro-Light"/>
        </w:rPr>
        <w:t>a jednání směřující k plnění povinností a výkonu práv vyplývajících z této smlouvy</w:t>
      </w:r>
      <w:r w:rsidR="005102E1" w:rsidRPr="004C4CA0">
        <w:rPr>
          <w:rFonts w:ascii="UnitSlabPro-Light" w:hAnsi="UnitSlabPro-Light" w:cs="UnitSlabPro-Light"/>
        </w:rPr>
        <w:t xml:space="preserve"> a z dílčích smluv</w:t>
      </w:r>
      <w:r w:rsidRPr="004C4CA0">
        <w:rPr>
          <w:rFonts w:ascii="UnitSlabPro-Light" w:hAnsi="UnitSlabPro-Light" w:cs="UnitSlabPro-Light"/>
        </w:rPr>
        <w:t>, jiné osobě nesdělí, nezpřístupní, pro sebe nebo pro jiného nevyužijí obchodní tajemství</w:t>
      </w:r>
      <w:r w:rsidR="008868E5" w:rsidRPr="004C4CA0">
        <w:rPr>
          <w:rFonts w:ascii="UnitSlabPro-Light" w:hAnsi="UnitSlabPro-Light" w:cs="UnitSlabPro-Light"/>
        </w:rPr>
        <w:t xml:space="preserve"> nebo důvěrné informace</w:t>
      </w:r>
      <w:r w:rsidRPr="004C4CA0">
        <w:rPr>
          <w:rFonts w:ascii="UnitSlabPro-Light" w:hAnsi="UnitSlabPro-Light" w:cs="UnitSlabPro-Light"/>
        </w:rPr>
        <w:t xml:space="preserve"> druhé smluvní strany, o n</w:t>
      </w:r>
      <w:r w:rsidR="00146D8D" w:rsidRPr="004C4CA0">
        <w:rPr>
          <w:rFonts w:ascii="UnitSlabPro-Light" w:hAnsi="UnitSlabPro-Light" w:cs="UnitSlabPro-Light"/>
        </w:rPr>
        <w:t>ichž</w:t>
      </w:r>
      <w:r w:rsidRPr="004C4CA0">
        <w:rPr>
          <w:rFonts w:ascii="UnitSlabPro-Light" w:hAnsi="UnitSlabPro-Light" w:cs="UnitSlabPro-Light"/>
        </w:rPr>
        <w:t xml:space="preserve"> se dověděly nebo dozví tak, že jim bylo nebo bud</w:t>
      </w:r>
      <w:r w:rsidR="00146D8D" w:rsidRPr="004C4CA0">
        <w:rPr>
          <w:rFonts w:ascii="UnitSlabPro-Light" w:hAnsi="UnitSlabPro-Light" w:cs="UnitSlabPro-Light"/>
        </w:rPr>
        <w:t>ou</w:t>
      </w:r>
      <w:r w:rsidRPr="004C4CA0">
        <w:rPr>
          <w:rFonts w:ascii="UnitSlabPro-Light" w:hAnsi="UnitSlabPro-Light" w:cs="UnitSlabPro-Light"/>
        </w:rPr>
        <w:t xml:space="preserve"> svěřen</w:t>
      </w:r>
      <w:r w:rsidR="00146D8D" w:rsidRPr="004C4CA0">
        <w:rPr>
          <w:rFonts w:ascii="UnitSlabPro-Light" w:hAnsi="UnitSlabPro-Light" w:cs="UnitSlabPro-Light"/>
        </w:rPr>
        <w:t>y</w:t>
      </w:r>
      <w:r w:rsidRPr="004C4CA0">
        <w:rPr>
          <w:rFonts w:ascii="UnitSlabPro-Light" w:hAnsi="UnitSlabPro-Light" w:cs="UnitSlabPro-Light"/>
        </w:rPr>
        <w:t xml:space="preserve"> nebo se jim stal</w:t>
      </w:r>
      <w:r w:rsidR="00146D8D" w:rsidRPr="004C4CA0">
        <w:rPr>
          <w:rFonts w:ascii="UnitSlabPro-Light" w:hAnsi="UnitSlabPro-Light" w:cs="UnitSlabPro-Light"/>
        </w:rPr>
        <w:t>y</w:t>
      </w:r>
      <w:r w:rsidRPr="004C4CA0">
        <w:rPr>
          <w:rFonts w:ascii="UnitSlabPro-Light" w:hAnsi="UnitSlabPro-Light" w:cs="UnitSlabPro-Light"/>
        </w:rPr>
        <w:t xml:space="preserve"> jinak přístupným</w:t>
      </w:r>
      <w:r w:rsidR="00146D8D" w:rsidRPr="004C4CA0">
        <w:rPr>
          <w:rFonts w:ascii="UnitSlabPro-Light" w:hAnsi="UnitSlabPro-Light" w:cs="UnitSlabPro-Light"/>
        </w:rPr>
        <w:t>i</w:t>
      </w:r>
      <w:r w:rsidRPr="004C4CA0">
        <w:rPr>
          <w:rFonts w:ascii="UnitSlabPro-Light" w:hAnsi="UnitSlabPro-Light" w:cs="UnitSlabPro-Light"/>
        </w:rPr>
        <w:t xml:space="preserve"> v souvislosti s plněním této smlouvy, obchodním či jiným jednáním, které spolu</w:t>
      </w:r>
      <w:r w:rsidR="00894D25" w:rsidRPr="004C4CA0">
        <w:rPr>
          <w:rFonts w:ascii="UnitSlabPro-Light" w:hAnsi="UnitSlabPro-Light" w:cs="UnitSlabPro-Light"/>
        </w:rPr>
        <w:t xml:space="preserve"> smluvní strany</w:t>
      </w:r>
      <w:r w:rsidRPr="004C4CA0">
        <w:rPr>
          <w:rFonts w:ascii="UnitSlabPro-Light" w:hAnsi="UnitSlabPro-Light" w:cs="UnitSlabPro-Light"/>
        </w:rPr>
        <w:t xml:space="preserve"> vedly nebo povedou. Povinnosti zachovávat obchodní tajemství</w:t>
      </w:r>
      <w:r w:rsidR="00894D25" w:rsidRPr="004C4CA0">
        <w:rPr>
          <w:rFonts w:ascii="UnitSlabPro-Light" w:hAnsi="UnitSlabPro-Light" w:cs="UnitSlabPro-Light"/>
        </w:rPr>
        <w:t xml:space="preserve"> a</w:t>
      </w:r>
      <w:r w:rsidR="004710A0" w:rsidRPr="004C4CA0">
        <w:rPr>
          <w:rFonts w:ascii="UnitSlabPro-Light" w:hAnsi="UnitSlabPro-Light" w:cs="UnitSlabPro-Light"/>
        </w:rPr>
        <w:t xml:space="preserve"> chránit</w:t>
      </w:r>
      <w:r w:rsidR="00894D25" w:rsidRPr="004C4CA0">
        <w:rPr>
          <w:rFonts w:ascii="UnitSlabPro-Light" w:hAnsi="UnitSlabPro-Light" w:cs="UnitSlabPro-Light"/>
        </w:rPr>
        <w:t xml:space="preserve"> důvěrné informace</w:t>
      </w:r>
      <w:r w:rsidRPr="004C4CA0">
        <w:rPr>
          <w:rFonts w:ascii="UnitSlabPro-Light" w:hAnsi="UnitSlabPro-Light" w:cs="UnitSlabPro-Light"/>
        </w:rPr>
        <w:t xml:space="preserve"> stanovené v tomto článku odst. 1 až 5 této smlouvy se netýkají zákonných povinností objednatele (jako např. zveřejnit znění smlouvy v souladu se</w:t>
      </w:r>
      <w:r w:rsidR="00514292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zákonem o veřejných zakázkách či v souladu se zákonem o registru smluv).</w:t>
      </w:r>
    </w:p>
    <w:p w14:paraId="47056BFD" w14:textId="5CF9F8FE" w:rsidR="004710A0" w:rsidRPr="004C4CA0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Obchodním tajemstvím </w:t>
      </w:r>
      <w:r w:rsidR="00A01C2A" w:rsidRPr="004C4CA0">
        <w:rPr>
          <w:rFonts w:ascii="UnitSlabPro-Light" w:hAnsi="UnitSlabPro-Light" w:cs="UnitSlabPro-Light"/>
        </w:rPr>
        <w:t>se pro účely této smlouvy rozumí veškeré skutečnosti obchodní, výrobní, či technické povahy související s činností smluvních stran, zejména veškerá průmyslová práva a know-how které mají skutečnou nebo alespoň potenciální materiální či nemateriální hodnotu, nejsou v obchodních kruzích běžně dostupné, a mají být podle vůle smluvních stran utajeny.</w:t>
      </w:r>
    </w:p>
    <w:p w14:paraId="1029FACD" w14:textId="126402CF" w:rsidR="00CB3DE6" w:rsidRPr="004C4CA0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strany se zavazují, že ke skutečnostem tvořícím obchodní tajemství</w:t>
      </w:r>
      <w:r w:rsidR="00011856" w:rsidRPr="004C4CA0">
        <w:rPr>
          <w:rFonts w:ascii="UnitSlabPro-Light" w:hAnsi="UnitSlabPro-Light" w:cs="UnitSlabPro-Light"/>
        </w:rPr>
        <w:t xml:space="preserve"> nebo důvěrné informace</w:t>
      </w:r>
      <w:r w:rsidRPr="004C4CA0">
        <w:rPr>
          <w:rFonts w:ascii="UnitSlabPro-Light" w:hAnsi="UnitSlabPro-Light" w:cs="UnitSlabPro-Light"/>
        </w:rPr>
        <w:t xml:space="preserve">, umožní </w:t>
      </w:r>
      <w:r w:rsidR="00011856" w:rsidRPr="004C4CA0">
        <w:rPr>
          <w:rFonts w:ascii="UnitSlabPro-Light" w:hAnsi="UnitSlabPro-Light" w:cs="UnitSlabPro-Light"/>
        </w:rPr>
        <w:t xml:space="preserve">nezbytně nutný </w:t>
      </w:r>
      <w:r w:rsidRPr="004C4CA0">
        <w:rPr>
          <w:rFonts w:ascii="UnitSlabPro-Light" w:hAnsi="UnitSlabPro-Light" w:cs="UnitSlabPro-Light"/>
        </w:rPr>
        <w:t xml:space="preserve">přístup pouze </w:t>
      </w:r>
      <w:r w:rsidR="00011856" w:rsidRPr="004C4CA0">
        <w:rPr>
          <w:rFonts w:ascii="UnitSlabPro-Light" w:hAnsi="UnitSlabPro-Light" w:cs="UnitSlabPro-Light"/>
        </w:rPr>
        <w:t xml:space="preserve">svým zaměstnancům a </w:t>
      </w:r>
      <w:r w:rsidRPr="004C4CA0">
        <w:rPr>
          <w:rFonts w:ascii="UnitSlabPro-Light" w:hAnsi="UnitSlabPro-Light" w:cs="UnitSlabPro-Light"/>
        </w:rPr>
        <w:t xml:space="preserve">pracovníkům a </w:t>
      </w:r>
      <w:r w:rsidR="006111DB" w:rsidRPr="004C4CA0">
        <w:rPr>
          <w:rFonts w:ascii="UnitSlabPro-Light" w:hAnsi="UnitSlabPro-Light" w:cs="UnitSlabPro-Light"/>
        </w:rPr>
        <w:t xml:space="preserve">případně dalším </w:t>
      </w:r>
      <w:r w:rsidRPr="004C4CA0">
        <w:rPr>
          <w:rFonts w:ascii="UnitSlabPro-Light" w:hAnsi="UnitSlabPro-Light" w:cs="UnitSlabPro-Light"/>
        </w:rPr>
        <w:t xml:space="preserve">osobám, které </w:t>
      </w:r>
      <w:r w:rsidR="00F60F34" w:rsidRPr="004C4CA0">
        <w:rPr>
          <w:rFonts w:ascii="UnitSlabPro-Light" w:hAnsi="UnitSlabPro-Light" w:cs="UnitSlabPro-Light"/>
        </w:rPr>
        <w:t>je n</w:t>
      </w:r>
      <w:r w:rsidR="001E2ADF" w:rsidRPr="004C4CA0">
        <w:rPr>
          <w:rFonts w:ascii="UnitSlabPro-Light" w:hAnsi="UnitSlabPro-Light" w:cs="UnitSlabPro-Light"/>
        </w:rPr>
        <w:t>ezbytné</w:t>
      </w:r>
      <w:r w:rsidR="00F60F34" w:rsidRPr="004C4CA0">
        <w:rPr>
          <w:rFonts w:ascii="UnitSlabPro-Light" w:hAnsi="UnitSlabPro-Light" w:cs="UnitSlabPro-Light"/>
        </w:rPr>
        <w:t xml:space="preserve"> s těmit</w:t>
      </w:r>
      <w:r w:rsidR="000E0C42" w:rsidRPr="004C4CA0">
        <w:rPr>
          <w:rFonts w:ascii="UnitSlabPro-Light" w:hAnsi="UnitSlabPro-Light" w:cs="UnitSlabPro-Light"/>
        </w:rPr>
        <w:t>o</w:t>
      </w:r>
      <w:r w:rsidR="00F60F34" w:rsidRPr="004C4CA0">
        <w:rPr>
          <w:rFonts w:ascii="UnitSlabPro-Light" w:hAnsi="UnitSlabPro-Light" w:cs="UnitSlabPro-Light"/>
        </w:rPr>
        <w:t xml:space="preserve"> informacemi obeznámit za účelem plnění této smlouvy</w:t>
      </w:r>
      <w:r w:rsidR="005102E1" w:rsidRPr="004C4CA0">
        <w:rPr>
          <w:rFonts w:ascii="UnitSlabPro-Light" w:hAnsi="UnitSlabPro-Light" w:cs="UnitSlabPro-Light"/>
        </w:rPr>
        <w:t xml:space="preserve"> nebo dílčích smluv</w:t>
      </w:r>
      <w:r w:rsidR="00F60F34" w:rsidRPr="004C4CA0">
        <w:rPr>
          <w:rFonts w:ascii="UnitSlabPro-Light" w:hAnsi="UnitSlabPro-Light" w:cs="UnitSlabPro-Light"/>
        </w:rPr>
        <w:t xml:space="preserve">. </w:t>
      </w:r>
      <w:r w:rsidR="00AF1AE6" w:rsidRPr="004C4CA0">
        <w:rPr>
          <w:rFonts w:ascii="UnitSlabPro-Light" w:hAnsi="UnitSlabPro-Light" w:cs="UnitSlabPro-Light"/>
        </w:rPr>
        <w:t>Smluvní strany se zavazují</w:t>
      </w:r>
      <w:r w:rsidR="00E30042" w:rsidRPr="004C4CA0">
        <w:rPr>
          <w:rFonts w:ascii="UnitSlabPro-Light" w:hAnsi="UnitSlabPro-Light" w:cs="UnitSlabPro-Light"/>
        </w:rPr>
        <w:t xml:space="preserve">, že </w:t>
      </w:r>
      <w:r w:rsidR="00AF1AE6" w:rsidRPr="004C4CA0">
        <w:rPr>
          <w:rFonts w:ascii="UnitSlabPro-Light" w:hAnsi="UnitSlabPro-Light" w:cs="UnitSlabPro-Light"/>
        </w:rPr>
        <w:t xml:space="preserve">tyto osoby </w:t>
      </w:r>
      <w:r w:rsidR="00E30042" w:rsidRPr="004C4CA0">
        <w:rPr>
          <w:rFonts w:ascii="UnitSlabPro-Light" w:hAnsi="UnitSlabPro-Light" w:cs="UnitSlabPro-Light"/>
        </w:rPr>
        <w:t xml:space="preserve">zaváží </w:t>
      </w:r>
      <w:r w:rsidR="00AF1AE6" w:rsidRPr="004C4CA0">
        <w:rPr>
          <w:rFonts w:ascii="UnitSlabPro-Light" w:hAnsi="UnitSlabPro-Light" w:cs="UnitSlabPro-Light"/>
        </w:rPr>
        <w:t>povinností</w:t>
      </w:r>
      <w:r w:rsidRPr="004C4CA0">
        <w:rPr>
          <w:rFonts w:ascii="UnitSlabPro-Light" w:hAnsi="UnitSlabPro-Light" w:cs="UnitSlabPro-Light"/>
        </w:rPr>
        <w:t xml:space="preserve"> mlčenlivostí</w:t>
      </w:r>
      <w:r w:rsidR="00E01E86" w:rsidRPr="004C4CA0">
        <w:rPr>
          <w:rFonts w:ascii="UnitSlabPro-Light" w:hAnsi="UnitSlabPro-Light" w:cs="UnitSlabPro-Light"/>
        </w:rPr>
        <w:t xml:space="preserve"> alespoň </w:t>
      </w:r>
      <w:r w:rsidR="00AF1AE6" w:rsidRPr="004C4CA0">
        <w:rPr>
          <w:rFonts w:ascii="UnitSlabPro-Light" w:hAnsi="UnitSlabPro-Light" w:cs="UnitSlabPro-Light"/>
        </w:rPr>
        <w:t>ve tejném rozsahu</w:t>
      </w:r>
      <w:r w:rsidR="00E01E86" w:rsidRPr="004C4CA0">
        <w:rPr>
          <w:rFonts w:ascii="UnitSlabPro-Light" w:hAnsi="UnitSlabPro-Light" w:cs="UnitSlabPro-Light"/>
        </w:rPr>
        <w:t>, v jakém</w:t>
      </w:r>
      <w:r w:rsidR="00AF1AE6" w:rsidRPr="004C4CA0">
        <w:rPr>
          <w:rFonts w:ascii="UnitSlabPro-Light" w:hAnsi="UnitSlabPro-Light" w:cs="UnitSlabPro-Light"/>
        </w:rPr>
        <w:t xml:space="preserve"> jsou váz</w:t>
      </w:r>
      <w:r w:rsidR="00711C2B" w:rsidRPr="004C4CA0">
        <w:rPr>
          <w:rFonts w:ascii="UnitSlabPro-Light" w:hAnsi="UnitSlabPro-Light" w:cs="UnitSlabPro-Light"/>
        </w:rPr>
        <w:t>á</w:t>
      </w:r>
      <w:r w:rsidR="00AF1AE6" w:rsidRPr="004C4CA0">
        <w:rPr>
          <w:rFonts w:ascii="UnitSlabPro-Light" w:hAnsi="UnitSlabPro-Light" w:cs="UnitSlabPro-Light"/>
        </w:rPr>
        <w:t>n</w:t>
      </w:r>
      <w:r w:rsidR="00E01E86" w:rsidRPr="004C4CA0">
        <w:rPr>
          <w:rFonts w:ascii="UnitSlabPro-Light" w:hAnsi="UnitSlabPro-Light" w:cs="UnitSlabPro-Light"/>
        </w:rPr>
        <w:t>y</w:t>
      </w:r>
      <w:r w:rsidR="00AF1AE6" w:rsidRPr="004C4CA0">
        <w:rPr>
          <w:rFonts w:ascii="UnitSlabPro-Light" w:hAnsi="UnitSlabPro-Light" w:cs="UnitSlabPro-Light"/>
        </w:rPr>
        <w:t xml:space="preserve"> samy touto smlouvou</w:t>
      </w:r>
      <w:r w:rsidRPr="004C4CA0">
        <w:rPr>
          <w:rFonts w:ascii="UnitSlabPro-Light" w:hAnsi="UnitSlabPro-Light" w:cs="UnitSlabPro-Light"/>
        </w:rPr>
        <w:t>.</w:t>
      </w:r>
    </w:p>
    <w:p w14:paraId="35873F13" w14:textId="4B41AB2C" w:rsidR="00CB3DE6" w:rsidRPr="004C4CA0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strany jsou povinny zachovávat</w:t>
      </w:r>
      <w:r w:rsidR="00F246A1" w:rsidRPr="004C4CA0">
        <w:rPr>
          <w:rFonts w:ascii="UnitSlabPro-Light" w:hAnsi="UnitSlabPro-Light" w:cs="UnitSlabPro-Light"/>
        </w:rPr>
        <w:t xml:space="preserve"> mlčenlivost o</w:t>
      </w:r>
      <w:r w:rsidRPr="004C4CA0">
        <w:rPr>
          <w:rFonts w:ascii="UnitSlabPro-Light" w:hAnsi="UnitSlabPro-Light" w:cs="UnitSlabPro-Light"/>
        </w:rPr>
        <w:t xml:space="preserve"> obchodní</w:t>
      </w:r>
      <w:r w:rsidR="00F246A1" w:rsidRPr="004C4CA0">
        <w:rPr>
          <w:rFonts w:ascii="UnitSlabPro-Light" w:hAnsi="UnitSlabPro-Light" w:cs="UnitSlabPro-Light"/>
        </w:rPr>
        <w:t>m</w:t>
      </w:r>
      <w:r w:rsidRPr="004C4CA0">
        <w:rPr>
          <w:rFonts w:ascii="UnitSlabPro-Light" w:hAnsi="UnitSlabPro-Light" w:cs="UnitSlabPro-Light"/>
        </w:rPr>
        <w:t xml:space="preserve"> tajemství </w:t>
      </w:r>
      <w:r w:rsidR="00F246A1" w:rsidRPr="004C4CA0">
        <w:rPr>
          <w:rFonts w:ascii="UnitSlabPro-Light" w:hAnsi="UnitSlabPro-Light" w:cs="UnitSlabPro-Light"/>
        </w:rPr>
        <w:t>a o důvěrných informacích</w:t>
      </w:r>
      <w:r w:rsidR="00B40E6E" w:rsidRPr="004C4CA0">
        <w:rPr>
          <w:rFonts w:ascii="UnitSlabPro-Light" w:hAnsi="UnitSlabPro-Light" w:cs="UnitSlabPro-Light"/>
        </w:rPr>
        <w:t xml:space="preserve"> po celou dobu trvání této smlouvy a dále i po jejím ukončení</w:t>
      </w:r>
      <w:r w:rsidR="00A01C2A" w:rsidRPr="004C4CA0">
        <w:rPr>
          <w:rFonts w:ascii="UnitSlabPro-Light" w:hAnsi="UnitSlabPro-Light" w:cs="UnitSlabPro-Light"/>
        </w:rPr>
        <w:t xml:space="preserve"> po dobu, po kterou trvají skutečnosti obchodní tajemství tvořící</w:t>
      </w:r>
      <w:r w:rsidR="00B40E6E" w:rsidRPr="004C4CA0">
        <w:rPr>
          <w:rFonts w:ascii="UnitSlabPro-Light" w:hAnsi="UnitSlabPro-Light" w:cs="UnitSlabPro-Light"/>
        </w:rPr>
        <w:t>.</w:t>
      </w:r>
    </w:p>
    <w:p w14:paraId="4252E285" w14:textId="6915AAF6" w:rsidR="00CB3DE6" w:rsidRPr="004C4CA0" w:rsidRDefault="00CB3DE6" w:rsidP="00C31C67">
      <w:pPr>
        <w:numPr>
          <w:ilvl w:val="0"/>
          <w:numId w:val="18"/>
        </w:numPr>
        <w:spacing w:after="240" w:line="276" w:lineRule="auto"/>
        <w:ind w:left="425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lastRenderedPageBreak/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14:paraId="0B831FB6" w14:textId="65FEC27C" w:rsidR="00C84C0B" w:rsidRPr="004C4CA0" w:rsidRDefault="00A01C2A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I</w:t>
      </w:r>
      <w:r w:rsidR="0086677F" w:rsidRPr="004C4CA0">
        <w:rPr>
          <w:rFonts w:ascii="UnitSlabPro-Light" w:hAnsi="UnitSlabPro-Light" w:cs="UnitSlabPro-Light"/>
          <w:szCs w:val="22"/>
        </w:rPr>
        <w:t xml:space="preserve">X. </w:t>
      </w:r>
      <w:r w:rsidR="00C84C0B" w:rsidRPr="004C4CA0">
        <w:rPr>
          <w:rFonts w:ascii="UnitSlabPro-Light" w:hAnsi="UnitSlabPro-Light" w:cs="UnitSlabPro-Light"/>
          <w:szCs w:val="22"/>
        </w:rPr>
        <w:t>Smluvní pokuta</w:t>
      </w:r>
    </w:p>
    <w:p w14:paraId="46F49CA1" w14:textId="4FD76551" w:rsidR="00DA64A1" w:rsidRPr="004C4CA0" w:rsidRDefault="00C84C0B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 xml:space="preserve">Za prodlení s termínem předání </w:t>
      </w:r>
      <w:r w:rsidR="00A01C2A" w:rsidRPr="7F085A6E">
        <w:rPr>
          <w:rFonts w:ascii="UnitSlabPro-Light" w:hAnsi="UnitSlabPro-Light" w:cs="UnitSlabPro-Light"/>
        </w:rPr>
        <w:t>dílčí objednávky</w:t>
      </w:r>
      <w:r w:rsidR="00940E95" w:rsidRPr="7F085A6E">
        <w:rPr>
          <w:rFonts w:ascii="UnitSlabPro-Light" w:hAnsi="UnitSlabPro-Light" w:cs="UnitSlabPro-Light"/>
        </w:rPr>
        <w:t xml:space="preserve"> </w:t>
      </w:r>
      <w:r w:rsidRPr="7F085A6E">
        <w:rPr>
          <w:rFonts w:ascii="UnitSlabPro-Light" w:hAnsi="UnitSlabPro-Light" w:cs="UnitSlabPro-Light"/>
        </w:rPr>
        <w:t xml:space="preserve">zaplatí </w:t>
      </w:r>
      <w:r w:rsidR="00F57A55" w:rsidRPr="7F085A6E">
        <w:rPr>
          <w:rFonts w:ascii="UnitSlabPro-Light" w:hAnsi="UnitSlabPro-Light" w:cs="UnitSlabPro-Light"/>
        </w:rPr>
        <w:t>poskytovatel</w:t>
      </w:r>
      <w:r w:rsidRPr="7F085A6E">
        <w:rPr>
          <w:rFonts w:ascii="UnitSlabPro-Light" w:hAnsi="UnitSlabPro-Light" w:cs="UnitSlabPro-Light"/>
        </w:rPr>
        <w:t xml:space="preserve"> objednateli smluvní pokutu ve </w:t>
      </w:r>
      <w:r w:rsidR="00A01C2A" w:rsidRPr="7F085A6E">
        <w:rPr>
          <w:rFonts w:ascii="UnitSlabPro-Light" w:hAnsi="UnitSlabPro-Light" w:cs="UnitSlabPro-Light"/>
        </w:rPr>
        <w:t>3.000</w:t>
      </w:r>
      <w:r w:rsidRPr="7F085A6E">
        <w:rPr>
          <w:rFonts w:ascii="UnitSlabPro-Light" w:hAnsi="UnitSlabPro-Light" w:cs="UnitSlabPro-Light"/>
        </w:rPr>
        <w:t xml:space="preserve"> </w:t>
      </w:r>
      <w:r w:rsidR="00514292" w:rsidRPr="7F085A6E">
        <w:rPr>
          <w:rFonts w:ascii="UnitSlabPro-Light" w:hAnsi="UnitSlabPro-Light" w:cs="UnitSlabPro-Light"/>
        </w:rPr>
        <w:t xml:space="preserve">(slovy: </w:t>
      </w:r>
      <w:r w:rsidR="00A01C2A" w:rsidRPr="7F085A6E">
        <w:rPr>
          <w:rFonts w:ascii="UnitSlabPro-Light" w:hAnsi="UnitSlabPro-Light" w:cs="UnitSlabPro-Light"/>
        </w:rPr>
        <w:t>tři-tisíce</w:t>
      </w:r>
      <w:r w:rsidR="00514292" w:rsidRPr="7F085A6E">
        <w:rPr>
          <w:rFonts w:ascii="UnitSlabPro-Light" w:hAnsi="UnitSlabPro-Light" w:cs="UnitSlabPro-Light"/>
        </w:rPr>
        <w:t xml:space="preserve"> korun českých) </w:t>
      </w:r>
      <w:r w:rsidRPr="7F085A6E">
        <w:rPr>
          <w:rFonts w:ascii="UnitSlabPro-Light" w:hAnsi="UnitSlabPro-Light" w:cs="UnitSlabPro-Light"/>
        </w:rPr>
        <w:t>za každý započatý den prodlení.</w:t>
      </w:r>
    </w:p>
    <w:p w14:paraId="0DCB7B9B" w14:textId="3B81C031" w:rsidR="009B2A9A" w:rsidRPr="004C4CA0" w:rsidRDefault="00F57A55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>Poskytovatel</w:t>
      </w:r>
      <w:r w:rsidR="009B2A9A" w:rsidRPr="7F085A6E">
        <w:rPr>
          <w:rFonts w:ascii="UnitSlabPro-Light" w:hAnsi="UnitSlabPro-Light" w:cs="UnitSlabPro-Light"/>
        </w:rPr>
        <w:t xml:space="preserve"> je dále povinen objednateli zaplatit smluvní pokutu za porušení níže uvedených ustanovení této smlouvy:</w:t>
      </w:r>
    </w:p>
    <w:p w14:paraId="525199C9" w14:textId="33CE58D9" w:rsidR="009B2A9A" w:rsidRPr="004C4CA0" w:rsidRDefault="005030DF" w:rsidP="7F085A6E">
      <w:pPr>
        <w:numPr>
          <w:ilvl w:val="0"/>
          <w:numId w:val="13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>Z</w:t>
      </w:r>
      <w:r w:rsidR="009B2A9A" w:rsidRPr="7F085A6E">
        <w:rPr>
          <w:rFonts w:ascii="UnitSlabPro-Light" w:hAnsi="UnitSlabPro-Light" w:cs="UnitSlabPro-Light"/>
        </w:rPr>
        <w:t>a každé jednotlivé porušení povinnosti uvedené v</w:t>
      </w:r>
      <w:r w:rsidR="006361ED" w:rsidRPr="7F085A6E">
        <w:rPr>
          <w:rFonts w:ascii="UnitSlabPro-Light" w:hAnsi="UnitSlabPro-Light" w:cs="UnitSlabPro-Light"/>
        </w:rPr>
        <w:t xml:space="preserve"> </w:t>
      </w:r>
      <w:r w:rsidR="009B2A9A" w:rsidRPr="7F085A6E">
        <w:rPr>
          <w:rFonts w:ascii="UnitSlabPro-Light" w:hAnsi="UnitSlabPro-Light" w:cs="UnitSlabPro-Light"/>
        </w:rPr>
        <w:t xml:space="preserve">čl. </w:t>
      </w:r>
      <w:r w:rsidR="0086677F" w:rsidRPr="7F085A6E">
        <w:rPr>
          <w:rFonts w:ascii="UnitSlabPro-Light" w:hAnsi="UnitSlabPro-Light" w:cs="UnitSlabPro-Light"/>
        </w:rPr>
        <w:t>VII</w:t>
      </w:r>
      <w:r w:rsidR="009B2A9A" w:rsidRPr="7F085A6E">
        <w:rPr>
          <w:rFonts w:ascii="UnitSlabPro-Light" w:hAnsi="UnitSlabPro-Light" w:cs="UnitSlabPro-Light"/>
        </w:rPr>
        <w:t xml:space="preserve"> odst. </w:t>
      </w:r>
      <w:r w:rsidR="00597946" w:rsidRPr="7F085A6E">
        <w:rPr>
          <w:rFonts w:ascii="UnitSlabPro-Light" w:hAnsi="UnitSlabPro-Light" w:cs="UnitSlabPro-Light"/>
        </w:rPr>
        <w:t>1</w:t>
      </w:r>
      <w:r w:rsidR="00434CCD" w:rsidRPr="7F085A6E">
        <w:rPr>
          <w:rFonts w:ascii="UnitSlabPro-Light" w:hAnsi="UnitSlabPro-Light" w:cs="UnitSlabPro-Light"/>
        </w:rPr>
        <w:t xml:space="preserve"> nebo 2 </w:t>
      </w:r>
      <w:r w:rsidR="009B2A9A" w:rsidRPr="7F085A6E">
        <w:rPr>
          <w:rFonts w:ascii="UnitSlabPro-Light" w:hAnsi="UnitSlabPro-Light" w:cs="UnitSlabPro-Light"/>
        </w:rPr>
        <w:t>této smlouvy je</w:t>
      </w:r>
      <w:r w:rsidR="00881B44" w:rsidRPr="7F085A6E">
        <w:rPr>
          <w:rFonts w:ascii="UnitSlabPro-Light" w:hAnsi="UnitSlabPro-Light" w:cs="UnitSlabPro-Light"/>
        </w:rPr>
        <w:t> </w:t>
      </w:r>
      <w:r w:rsidR="00F57A55" w:rsidRPr="7F085A6E">
        <w:rPr>
          <w:rFonts w:ascii="UnitSlabPro-Light" w:hAnsi="UnitSlabPro-Light" w:cs="UnitSlabPro-Light"/>
        </w:rPr>
        <w:t>poskytovatel</w:t>
      </w:r>
      <w:r w:rsidR="009B2A9A" w:rsidRPr="7F085A6E">
        <w:rPr>
          <w:rFonts w:ascii="UnitSlabPro-Light" w:hAnsi="UnitSlabPro-Light" w:cs="UnitSlabPro-Light"/>
        </w:rPr>
        <w:t xml:space="preserve"> povinen zaplatit objednateli smluvní pokutu ve výši 50</w:t>
      </w:r>
      <w:r w:rsidR="00C54A1D" w:rsidRPr="7F085A6E">
        <w:rPr>
          <w:rFonts w:ascii="UnitSlabPro-Light" w:hAnsi="UnitSlabPro-Light" w:cs="UnitSlabPro-Light"/>
        </w:rPr>
        <w:t>.</w:t>
      </w:r>
      <w:r w:rsidR="009B2A9A" w:rsidRPr="7F085A6E">
        <w:rPr>
          <w:rFonts w:ascii="UnitSlabPro-Light" w:hAnsi="UnitSlabPro-Light" w:cs="UnitSlabPro-Light"/>
        </w:rPr>
        <w:t>000 Kč</w:t>
      </w:r>
      <w:r w:rsidR="009947AF" w:rsidRPr="7F085A6E">
        <w:rPr>
          <w:rFonts w:ascii="UnitSlabPro-Light" w:hAnsi="UnitSlabPro-Light" w:cs="UnitSlabPro-Light"/>
        </w:rPr>
        <w:t xml:space="preserve"> (slovy: padesát</w:t>
      </w:r>
      <w:r w:rsidR="00A01C2A" w:rsidRPr="7F085A6E">
        <w:rPr>
          <w:rFonts w:ascii="UnitSlabPro-Light" w:hAnsi="UnitSlabPro-Light" w:cs="UnitSlabPro-Light"/>
        </w:rPr>
        <w:t>-</w:t>
      </w:r>
      <w:r w:rsidR="009947AF" w:rsidRPr="7F085A6E">
        <w:rPr>
          <w:rFonts w:ascii="UnitSlabPro-Light" w:hAnsi="UnitSlabPro-Light" w:cs="UnitSlabPro-Light"/>
        </w:rPr>
        <w:t>tisíc korun českých)</w:t>
      </w:r>
      <w:r w:rsidR="009B2A9A" w:rsidRPr="7F085A6E">
        <w:rPr>
          <w:rFonts w:ascii="UnitSlabPro-Light" w:hAnsi="UnitSlabPro-Light" w:cs="UnitSlabPro-Light"/>
        </w:rPr>
        <w:t>.</w:t>
      </w:r>
    </w:p>
    <w:p w14:paraId="1F85A1DE" w14:textId="5F82F955" w:rsidR="005030DF" w:rsidRPr="004C4CA0" w:rsidRDefault="005030DF" w:rsidP="00152304">
      <w:pPr>
        <w:numPr>
          <w:ilvl w:val="0"/>
          <w:numId w:val="13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>Z</w:t>
      </w:r>
      <w:r w:rsidR="009B2A9A" w:rsidRPr="7F085A6E">
        <w:rPr>
          <w:rFonts w:ascii="UnitSlabPro-Light" w:hAnsi="UnitSlabPro-Light" w:cs="UnitSlabPro-Light"/>
        </w:rPr>
        <w:t xml:space="preserve">a každé jednotlivé porušení povinností uvedených v čl. </w:t>
      </w:r>
      <w:r w:rsidR="00A01C2A" w:rsidRPr="7F085A6E">
        <w:rPr>
          <w:rFonts w:ascii="UnitSlabPro-Light" w:hAnsi="UnitSlabPro-Light" w:cs="UnitSlabPro-Light"/>
        </w:rPr>
        <w:t>VIII</w:t>
      </w:r>
      <w:r w:rsidR="009B2A9A" w:rsidRPr="7F085A6E">
        <w:rPr>
          <w:rFonts w:ascii="UnitSlabPro-Light" w:hAnsi="UnitSlabPro-Light" w:cs="UnitSlabPro-Light"/>
        </w:rPr>
        <w:t xml:space="preserve"> této smlouvy týkajících se ochrany důvěrných informací a obchodního tajemství, je </w:t>
      </w:r>
      <w:r w:rsidR="00F57A55" w:rsidRPr="7F085A6E">
        <w:rPr>
          <w:rFonts w:ascii="UnitSlabPro-Light" w:hAnsi="UnitSlabPro-Light" w:cs="UnitSlabPro-Light"/>
        </w:rPr>
        <w:t>poskytovatel</w:t>
      </w:r>
      <w:r w:rsidR="009B2A9A" w:rsidRPr="7F085A6E">
        <w:rPr>
          <w:rFonts w:ascii="UnitSlabPro-Light" w:hAnsi="UnitSlabPro-Light" w:cs="UnitSlabPro-Light"/>
        </w:rPr>
        <w:t xml:space="preserve"> povinen zaplatit objednateli smluvní pokutu ve výši </w:t>
      </w:r>
      <w:r w:rsidR="00B40C36" w:rsidRPr="7F085A6E">
        <w:rPr>
          <w:rFonts w:ascii="UnitSlabPro-Light" w:hAnsi="UnitSlabPro-Light" w:cs="UnitSlabPro-Light"/>
        </w:rPr>
        <w:t>1</w:t>
      </w:r>
      <w:r w:rsidR="007D4C57" w:rsidRPr="7F085A6E">
        <w:rPr>
          <w:rFonts w:ascii="UnitSlabPro-Light" w:hAnsi="UnitSlabPro-Light" w:cs="UnitSlabPro-Light"/>
        </w:rPr>
        <w:t>0</w:t>
      </w:r>
      <w:r w:rsidR="00B40C36" w:rsidRPr="7F085A6E">
        <w:rPr>
          <w:rFonts w:ascii="UnitSlabPro-Light" w:hAnsi="UnitSlabPro-Light" w:cs="UnitSlabPro-Light"/>
        </w:rPr>
        <w:t>0</w:t>
      </w:r>
      <w:r w:rsidR="00C54A1D" w:rsidRPr="7F085A6E">
        <w:rPr>
          <w:rFonts w:ascii="UnitSlabPro-Light" w:hAnsi="UnitSlabPro-Light" w:cs="UnitSlabPro-Light"/>
        </w:rPr>
        <w:t>.</w:t>
      </w:r>
      <w:r w:rsidR="00B40C36" w:rsidRPr="7F085A6E">
        <w:rPr>
          <w:rFonts w:ascii="UnitSlabPro-Light" w:hAnsi="UnitSlabPro-Light" w:cs="UnitSlabPro-Light"/>
        </w:rPr>
        <w:t>000</w:t>
      </w:r>
      <w:r w:rsidR="009B2A9A" w:rsidRPr="7F085A6E">
        <w:rPr>
          <w:rFonts w:ascii="UnitSlabPro-Light" w:hAnsi="UnitSlabPro-Light" w:cs="UnitSlabPro-Light"/>
        </w:rPr>
        <w:t xml:space="preserve"> Kč</w:t>
      </w:r>
      <w:r w:rsidR="009947AF" w:rsidRPr="7F085A6E">
        <w:rPr>
          <w:rFonts w:ascii="UnitSlabPro-Light" w:hAnsi="UnitSlabPro-Light" w:cs="UnitSlabPro-Light"/>
        </w:rPr>
        <w:t xml:space="preserve"> (slovy: sto tisíc korun českých)</w:t>
      </w:r>
      <w:r w:rsidR="00FB03F9" w:rsidRPr="7F085A6E">
        <w:rPr>
          <w:rFonts w:ascii="UnitSlabPro-Light" w:hAnsi="UnitSlabPro-Light" w:cs="UnitSlabPro-Light"/>
        </w:rPr>
        <w:t>.</w:t>
      </w:r>
    </w:p>
    <w:p w14:paraId="2B8948BE" w14:textId="7AA8D4DC" w:rsidR="007D4C57" w:rsidRPr="004C4CA0" w:rsidRDefault="007D4C57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Za prodlení se zaplacením ceny za řádně poskytnuté právní služby zaplatí objednatel </w:t>
      </w:r>
      <w:r w:rsidR="00F57A55">
        <w:rPr>
          <w:rFonts w:ascii="UnitSlabPro-Light" w:hAnsi="UnitSlabPro-Light" w:cs="UnitSlabPro-Light"/>
        </w:rPr>
        <w:t>poskytovatel</w:t>
      </w:r>
      <w:r w:rsidRPr="004C4CA0">
        <w:rPr>
          <w:rFonts w:ascii="UnitSlabPro-Light" w:hAnsi="UnitSlabPro-Light" w:cs="UnitSlabPro-Light"/>
        </w:rPr>
        <w:t>i zákonný úrok z prodlení ve výši stanovené nařízením vlády č. 351/2013 Sb., v platném znění.</w:t>
      </w:r>
    </w:p>
    <w:p w14:paraId="157C8A63" w14:textId="0580856D" w:rsidR="007D4C57" w:rsidRPr="004C4CA0" w:rsidRDefault="007D4C57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V případě majetkové i nemajetkové újmy vzniklé objednateli porušením povinnosti </w:t>
      </w:r>
      <w:r w:rsidR="00F57A55">
        <w:rPr>
          <w:rFonts w:ascii="UnitSlabPro-Light" w:hAnsi="UnitSlabPro-Light" w:cs="UnitSlabPro-Light"/>
        </w:rPr>
        <w:t>poskytovatele</w:t>
      </w:r>
      <w:r w:rsidRPr="004C4CA0">
        <w:rPr>
          <w:rFonts w:ascii="UnitSlabPro-Light" w:hAnsi="UnitSlabPro-Light" w:cs="UnitSlabPro-Light"/>
        </w:rPr>
        <w:t xml:space="preserve"> je tento povinen újmu objednateli uhradit.</w:t>
      </w:r>
    </w:p>
    <w:p w14:paraId="4BB142D4" w14:textId="28CB2CA5" w:rsidR="00C84C0B" w:rsidRPr="004C4CA0" w:rsidRDefault="001B76B2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Každá smluvní strana </w:t>
      </w:r>
      <w:r w:rsidR="00C84C0B" w:rsidRPr="004C4CA0">
        <w:rPr>
          <w:rFonts w:ascii="UnitSlabPro-Light" w:hAnsi="UnitSlabPro-Light" w:cs="UnitSlabPro-Light"/>
        </w:rPr>
        <w:t>je oprávněn</w:t>
      </w:r>
      <w:r w:rsidRPr="004C4CA0">
        <w:rPr>
          <w:rFonts w:ascii="UnitSlabPro-Light" w:hAnsi="UnitSlabPro-Light" w:cs="UnitSlabPro-Light"/>
        </w:rPr>
        <w:t>a</w:t>
      </w:r>
      <w:r w:rsidR="00C84C0B" w:rsidRPr="004C4CA0">
        <w:rPr>
          <w:rFonts w:ascii="UnitSlabPro-Light" w:hAnsi="UnitSlabPro-Light" w:cs="UnitSlabPro-Light"/>
        </w:rPr>
        <w:t xml:space="preserve"> smluvní pokutu, případně vzniklou náhradu škody, na které </w:t>
      </w:r>
      <w:r w:rsidRPr="004C4CA0">
        <w:rPr>
          <w:rFonts w:ascii="UnitSlabPro-Light" w:hAnsi="UnitSlabPro-Light" w:cs="UnitSlabPro-Light"/>
        </w:rPr>
        <w:t>jí</w:t>
      </w:r>
      <w:r w:rsidR="00C84C0B" w:rsidRPr="004C4CA0">
        <w:rPr>
          <w:rFonts w:ascii="UnitSlabPro-Light" w:hAnsi="UnitSlabPro-Light" w:cs="UnitSlabPro-Light"/>
        </w:rPr>
        <w:t xml:space="preserve"> v důsledku porušení závazku </w:t>
      </w:r>
      <w:r w:rsidRPr="004C4CA0">
        <w:rPr>
          <w:rFonts w:ascii="UnitSlabPro-Light" w:hAnsi="UnitSlabPro-Light" w:cs="UnitSlabPro-Light"/>
        </w:rPr>
        <w:t xml:space="preserve">druhé </w:t>
      </w:r>
      <w:r w:rsidR="00793AEA" w:rsidRPr="004C4CA0">
        <w:rPr>
          <w:rFonts w:ascii="UnitSlabPro-Light" w:hAnsi="UnitSlabPro-Light" w:cs="UnitSlabPro-Light"/>
        </w:rPr>
        <w:t xml:space="preserve">(porušující) </w:t>
      </w:r>
      <w:r w:rsidRPr="004C4CA0">
        <w:rPr>
          <w:rFonts w:ascii="UnitSlabPro-Light" w:hAnsi="UnitSlabPro-Light" w:cs="UnitSlabPro-Light"/>
        </w:rPr>
        <w:t xml:space="preserve">smluvní strany </w:t>
      </w:r>
      <w:r w:rsidR="00C84C0B" w:rsidRPr="004C4CA0">
        <w:rPr>
          <w:rFonts w:ascii="UnitSlabPro-Light" w:hAnsi="UnitSlabPro-Light" w:cs="UnitSlabPro-Light"/>
        </w:rPr>
        <w:t xml:space="preserve">vznikl právní nárok, započíst proti kterékoliv úhradě, která přísluší </w:t>
      </w:r>
      <w:r w:rsidR="00793AEA" w:rsidRPr="004C4CA0">
        <w:rPr>
          <w:rFonts w:ascii="UnitSlabPro-Light" w:hAnsi="UnitSlabPro-Light" w:cs="UnitSlabPro-Light"/>
        </w:rPr>
        <w:t>porušující</w:t>
      </w:r>
      <w:r w:rsidRPr="004C4CA0">
        <w:rPr>
          <w:rFonts w:ascii="UnitSlabPro-Light" w:hAnsi="UnitSlabPro-Light" w:cs="UnitSlabPro-Light"/>
        </w:rPr>
        <w:t xml:space="preserve"> smluvní straně </w:t>
      </w:r>
      <w:r w:rsidR="00C84C0B" w:rsidRPr="004C4CA0">
        <w:rPr>
          <w:rFonts w:ascii="UnitSlabPro-Light" w:hAnsi="UnitSlabPro-Light" w:cs="UnitSlabPro-Light"/>
        </w:rPr>
        <w:t xml:space="preserve">dle příslušných ustanovení </w:t>
      </w:r>
      <w:r w:rsidRPr="004C4CA0">
        <w:rPr>
          <w:rFonts w:ascii="UnitSlabPro-Light" w:hAnsi="UnitSlabPro-Light" w:cs="UnitSlabPro-Light"/>
        </w:rPr>
        <w:t xml:space="preserve">této </w:t>
      </w:r>
      <w:r w:rsidR="00C84C0B" w:rsidRPr="004C4CA0">
        <w:rPr>
          <w:rFonts w:ascii="UnitSlabPro-Light" w:hAnsi="UnitSlabPro-Light" w:cs="UnitSlabPro-Light"/>
        </w:rPr>
        <w:t>smlouvy.</w:t>
      </w:r>
    </w:p>
    <w:p w14:paraId="6A5DA1D8" w14:textId="6CC511F3" w:rsidR="00C84C0B" w:rsidRPr="004C4CA0" w:rsidRDefault="00C84C0B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pokuty sjednané dle tohoto článku j</w:t>
      </w:r>
      <w:r w:rsidR="002C0A8D" w:rsidRPr="004C4CA0">
        <w:rPr>
          <w:rFonts w:ascii="UnitSlabPro-Light" w:hAnsi="UnitSlabPro-Light" w:cs="UnitSlabPro-Light"/>
        </w:rPr>
        <w:t>sou</w:t>
      </w:r>
      <w:r w:rsidRPr="004C4CA0">
        <w:rPr>
          <w:rFonts w:ascii="UnitSlabPro-Light" w:hAnsi="UnitSlabPro-Light" w:cs="UnitSlabPro-Light"/>
        </w:rPr>
        <w:t xml:space="preserve"> splatn</w:t>
      </w:r>
      <w:r w:rsidR="002C0A8D" w:rsidRPr="004C4CA0">
        <w:rPr>
          <w:rFonts w:ascii="UnitSlabPro-Light" w:hAnsi="UnitSlabPro-Light" w:cs="UnitSlabPro-Light"/>
        </w:rPr>
        <w:t>é</w:t>
      </w:r>
      <w:r w:rsidRPr="004C4CA0">
        <w:rPr>
          <w:rFonts w:ascii="UnitSlabPro-Light" w:hAnsi="UnitSlabPro-Light" w:cs="UnitSlabPro-Light"/>
        </w:rPr>
        <w:t xml:space="preserve"> do 15 kalendářních dnů od okamžiku </w:t>
      </w:r>
      <w:r w:rsidR="000018B6" w:rsidRPr="004C4CA0">
        <w:rPr>
          <w:rFonts w:ascii="UnitSlabPro-Light" w:hAnsi="UnitSlabPro-Light" w:cs="UnitSlabPro-Light"/>
        </w:rPr>
        <w:t>doručení písemné výzvy</w:t>
      </w:r>
      <w:r w:rsidR="00173A25" w:rsidRPr="004C4CA0">
        <w:rPr>
          <w:rFonts w:ascii="UnitSlabPro-Light" w:hAnsi="UnitSlabPro-Light" w:cs="UnitSlabPro-Light"/>
        </w:rPr>
        <w:t xml:space="preserve">, a to na účet </w:t>
      </w:r>
      <w:r w:rsidR="00650D14" w:rsidRPr="004C4CA0">
        <w:rPr>
          <w:rFonts w:ascii="UnitSlabPro-Light" w:hAnsi="UnitSlabPro-Light" w:cs="UnitSlabPro-Light"/>
        </w:rPr>
        <w:t xml:space="preserve">oprávněné smluvní strany </w:t>
      </w:r>
      <w:r w:rsidR="00173A25" w:rsidRPr="004C4CA0">
        <w:rPr>
          <w:rFonts w:ascii="UnitSlabPro-Light" w:hAnsi="UnitSlabPro-Light" w:cs="UnitSlabPro-Light"/>
        </w:rPr>
        <w:t>uvedený v záhlaví této smlouvy</w:t>
      </w:r>
      <w:r w:rsidRPr="004C4CA0">
        <w:rPr>
          <w:rFonts w:ascii="UnitSlabPro-Light" w:hAnsi="UnitSlabPro-Light" w:cs="UnitSlabPro-Light"/>
        </w:rPr>
        <w:t xml:space="preserve">. </w:t>
      </w:r>
    </w:p>
    <w:p w14:paraId="2516CBB7" w14:textId="77777777" w:rsidR="00C84C0B" w:rsidRPr="004C4CA0" w:rsidRDefault="00C84C0B" w:rsidP="00C31C67">
      <w:pPr>
        <w:numPr>
          <w:ilvl w:val="0"/>
          <w:numId w:val="7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Ustanovením tohoto článku o smluvní pokutě není dotčeno domáhat se práva na náhradu škody, smluvní st</w:t>
      </w:r>
      <w:r w:rsidR="00BF2C3F" w:rsidRPr="004C4CA0">
        <w:rPr>
          <w:rFonts w:ascii="UnitSlabPro-Light" w:hAnsi="UnitSlabPro-Light" w:cs="UnitSlabPro-Light"/>
        </w:rPr>
        <w:t>rany tedy nebudou aplikovat ustanovení</w:t>
      </w:r>
      <w:r w:rsidRPr="004C4CA0">
        <w:rPr>
          <w:rFonts w:ascii="UnitSlabPro-Light" w:hAnsi="UnitSlabPro-Light" w:cs="UnitSlabPro-Light"/>
        </w:rPr>
        <w:t xml:space="preserve"> § 2050 občanského zákoníku.</w:t>
      </w:r>
    </w:p>
    <w:p w14:paraId="5910764B" w14:textId="63447E1A" w:rsidR="001D54B4" w:rsidRPr="004C4CA0" w:rsidRDefault="001D54B4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X. Trvání a ukončení smlouvy</w:t>
      </w:r>
    </w:p>
    <w:p w14:paraId="248D26F1" w14:textId="619F059E" w:rsidR="00FE2031" w:rsidRPr="004C4CA0" w:rsidRDefault="00FE2031" w:rsidP="00152304">
      <w:pPr>
        <w:numPr>
          <w:ilvl w:val="0"/>
          <w:numId w:val="8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Tato smlouva se uzavírá na dobu určitou, účinnosti nabývá dnem zveřejnění v registru smluv a</w:t>
      </w:r>
      <w:r w:rsidR="00514292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 xml:space="preserve">končí </w:t>
      </w:r>
      <w:r w:rsidR="00B44541" w:rsidRPr="004C4CA0">
        <w:rPr>
          <w:rFonts w:ascii="UnitSlabPro-Light" w:hAnsi="UnitSlabPro-Light" w:cs="UnitSlabPro-Light"/>
        </w:rPr>
        <w:t xml:space="preserve">dne </w:t>
      </w:r>
      <w:r w:rsidR="00325419">
        <w:rPr>
          <w:rFonts w:ascii="UnitSlabPro-Light" w:hAnsi="UnitSlabPro-Light" w:cs="UnitSlabPro-Light"/>
        </w:rPr>
        <w:t>11</w:t>
      </w:r>
      <w:r w:rsidR="00156335" w:rsidRPr="004C4CA0">
        <w:rPr>
          <w:rFonts w:ascii="UnitSlabPro-Light" w:hAnsi="UnitSlabPro-Light" w:cs="UnitSlabPro-Light"/>
        </w:rPr>
        <w:t xml:space="preserve">. </w:t>
      </w:r>
      <w:r w:rsidR="00325419">
        <w:rPr>
          <w:rFonts w:ascii="UnitSlabPro-Light" w:hAnsi="UnitSlabPro-Light" w:cs="UnitSlabPro-Light"/>
        </w:rPr>
        <w:t>12</w:t>
      </w:r>
      <w:r w:rsidR="00156335" w:rsidRPr="004C4CA0">
        <w:rPr>
          <w:rFonts w:ascii="UnitSlabPro-Light" w:hAnsi="UnitSlabPro-Light" w:cs="UnitSlabPro-Light"/>
        </w:rPr>
        <w:t>. 2026,</w:t>
      </w:r>
      <w:r w:rsidR="00B44541" w:rsidRPr="004C4CA0">
        <w:rPr>
          <w:rFonts w:ascii="UnitSlabPro-Light" w:hAnsi="UnitSlabPro-Light" w:cs="UnitSlabPro-Light"/>
        </w:rPr>
        <w:t xml:space="preserve"> vyjma případné autorskoprávní licence vyplývající z této smlouv</w:t>
      </w:r>
      <w:r w:rsidR="0075058C" w:rsidRPr="004C4CA0">
        <w:rPr>
          <w:rFonts w:ascii="UnitSlabPro-Light" w:hAnsi="UnitSlabPro-Light" w:cs="UnitSlabPro-Light"/>
        </w:rPr>
        <w:t>y</w:t>
      </w:r>
      <w:r w:rsidR="00B44541" w:rsidRPr="004C4CA0">
        <w:rPr>
          <w:rFonts w:ascii="UnitSlabPro-Light" w:hAnsi="UnitSlabPro-Light" w:cs="UnitSlabPro-Light"/>
        </w:rPr>
        <w:t>, jejíž trvání se</w:t>
      </w:r>
      <w:r w:rsidR="002F194B" w:rsidRPr="004C4CA0">
        <w:rPr>
          <w:rFonts w:ascii="UnitSlabPro-Light" w:hAnsi="UnitSlabPro-Light" w:cs="UnitSlabPro-Light"/>
        </w:rPr>
        <w:t> </w:t>
      </w:r>
      <w:r w:rsidR="00B44541" w:rsidRPr="004C4CA0">
        <w:rPr>
          <w:rFonts w:ascii="UnitSlabPro-Light" w:hAnsi="UnitSlabPro-Light" w:cs="UnitSlabPro-Light"/>
        </w:rPr>
        <w:t>sjednává na celou dobu trvání majetkových autorských práv k předmětu smlouvy</w:t>
      </w:r>
      <w:r w:rsidRPr="004C4CA0">
        <w:rPr>
          <w:rFonts w:ascii="UnitSlabPro-Light" w:hAnsi="UnitSlabPro-Light" w:cs="UnitSlabPro-Light"/>
        </w:rPr>
        <w:t>.</w:t>
      </w:r>
    </w:p>
    <w:p w14:paraId="561BC025" w14:textId="734EF489" w:rsidR="001D54B4" w:rsidRPr="004C4CA0" w:rsidRDefault="001D54B4" w:rsidP="00152304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Smlouva může zaniknout:</w:t>
      </w:r>
    </w:p>
    <w:p w14:paraId="01A7280F" w14:textId="77777777" w:rsidR="001D54B4" w:rsidRPr="004C4CA0" w:rsidRDefault="001D54B4" w:rsidP="00152304">
      <w:pPr>
        <w:numPr>
          <w:ilvl w:val="0"/>
          <w:numId w:val="3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písemnou dohodou smluvních stran,</w:t>
      </w:r>
    </w:p>
    <w:p w14:paraId="04B8680C" w14:textId="590B1BD1" w:rsidR="001D54B4" w:rsidRPr="004C4CA0" w:rsidRDefault="006F12D4" w:rsidP="00152304">
      <w:pPr>
        <w:numPr>
          <w:ilvl w:val="0"/>
          <w:numId w:val="3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písemnou výpovědí za podmínek uvedených v odst. 3 tohoto článku</w:t>
      </w:r>
      <w:r w:rsidR="001D54B4" w:rsidRPr="004C4CA0">
        <w:rPr>
          <w:rFonts w:ascii="UnitSlabPro-Light" w:hAnsi="UnitSlabPro-Light" w:cs="UnitSlabPro-Light"/>
        </w:rPr>
        <w:t>,</w:t>
      </w:r>
    </w:p>
    <w:p w14:paraId="317C485D" w14:textId="515E85F4" w:rsidR="001D54B4" w:rsidRPr="004C4CA0" w:rsidRDefault="001D54B4" w:rsidP="00152304">
      <w:pPr>
        <w:numPr>
          <w:ilvl w:val="0"/>
          <w:numId w:val="3"/>
        </w:numPr>
        <w:spacing w:after="120" w:line="276" w:lineRule="auto"/>
        <w:ind w:left="851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odstoupením od smlouvy</w:t>
      </w:r>
      <w:r w:rsidR="00DA50A6" w:rsidRPr="004C4CA0">
        <w:rPr>
          <w:rFonts w:ascii="UnitSlabPro-Light" w:hAnsi="UnitSlabPro-Light" w:cs="UnitSlabPro-Light"/>
        </w:rPr>
        <w:t xml:space="preserve"> za podmínek uvedených v odst. 4</w:t>
      </w:r>
      <w:r w:rsidR="00671A10" w:rsidRPr="004C4CA0">
        <w:rPr>
          <w:rFonts w:ascii="UnitSlabPro-Light" w:hAnsi="UnitSlabPro-Light" w:cs="UnitSlabPro-Light"/>
        </w:rPr>
        <w:t xml:space="preserve"> až 6</w:t>
      </w:r>
      <w:r w:rsidR="00DA50A6" w:rsidRPr="004C4CA0">
        <w:rPr>
          <w:rFonts w:ascii="UnitSlabPro-Light" w:hAnsi="UnitSlabPro-Light" w:cs="UnitSlabPro-Light"/>
        </w:rPr>
        <w:t xml:space="preserve"> tohoto článku.</w:t>
      </w:r>
    </w:p>
    <w:p w14:paraId="5B4698E8" w14:textId="6A1C4EDA" w:rsidR="00D92274" w:rsidRPr="004C4CA0" w:rsidRDefault="006F12D4" w:rsidP="00152304">
      <w:pPr>
        <w:numPr>
          <w:ilvl w:val="0"/>
          <w:numId w:val="8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  <w:i/>
          <w:iCs/>
        </w:rPr>
      </w:pPr>
      <w:r w:rsidRPr="004C4CA0">
        <w:rPr>
          <w:rFonts w:ascii="UnitSlabPro-Light" w:hAnsi="UnitSlabPro-Light" w:cs="UnitSlabPro-Light"/>
        </w:rPr>
        <w:t>Smluvní strany mohou podat výpověď i bez udání důvodu. Výpovědní lhůta činí 3 měsíc</w:t>
      </w:r>
      <w:r w:rsidR="00D37798" w:rsidRPr="004C4CA0">
        <w:rPr>
          <w:rFonts w:ascii="UnitSlabPro-Light" w:hAnsi="UnitSlabPro-Light" w:cs="UnitSlabPro-Light"/>
        </w:rPr>
        <w:t>e</w:t>
      </w:r>
      <w:r w:rsidRPr="004C4CA0">
        <w:rPr>
          <w:rFonts w:ascii="UnitSlabPro-Light" w:hAnsi="UnitSlabPro-Light" w:cs="UnitSlabPro-Light"/>
        </w:rPr>
        <w:t xml:space="preserve"> a počíná běžet prvním dnem kalendářního měsíce následujícího po měsíci, v němž byla výpověď druhé smluvní straně doručena.</w:t>
      </w:r>
    </w:p>
    <w:p w14:paraId="2C8944F7" w14:textId="69AB983C" w:rsidR="00297020" w:rsidRPr="004C4CA0" w:rsidRDefault="00297020" w:rsidP="00152304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lastRenderedPageBreak/>
        <w:t>Ukončení této smlouvy výpovědí</w:t>
      </w:r>
      <w:r w:rsidR="00C9056D" w:rsidRPr="004C4CA0">
        <w:rPr>
          <w:rFonts w:ascii="UnitSlabPro-Light" w:hAnsi="UnitSlabPro-Light" w:cs="UnitSlabPro-Light"/>
        </w:rPr>
        <w:t xml:space="preserve"> nebo dohodou</w:t>
      </w:r>
      <w:r w:rsidRPr="004C4CA0">
        <w:rPr>
          <w:rFonts w:ascii="UnitSlabPro-Light" w:hAnsi="UnitSlabPro-Light" w:cs="UnitSlabPro-Light"/>
        </w:rPr>
        <w:t xml:space="preserve"> nemá vliv na platnost a účinnost článk</w:t>
      </w:r>
      <w:r w:rsidR="0025181D">
        <w:rPr>
          <w:rFonts w:ascii="UnitSlabPro-Light" w:hAnsi="UnitSlabPro-Light" w:cs="UnitSlabPro-Light"/>
        </w:rPr>
        <w:t>ů</w:t>
      </w:r>
      <w:r w:rsidRPr="004C4CA0">
        <w:rPr>
          <w:rFonts w:ascii="UnitSlabPro-Light" w:hAnsi="UnitSlabPro-Light" w:cs="UnitSlabPro-Light"/>
        </w:rPr>
        <w:t xml:space="preserve"> </w:t>
      </w:r>
      <w:r w:rsidR="00156335" w:rsidRPr="004C4CA0">
        <w:rPr>
          <w:rFonts w:ascii="UnitSlabPro-Light" w:hAnsi="UnitSlabPro-Light" w:cs="UnitSlabPro-Light"/>
        </w:rPr>
        <w:t xml:space="preserve">VIII a </w:t>
      </w:r>
      <w:r w:rsidRPr="004C4CA0">
        <w:rPr>
          <w:rFonts w:ascii="UnitSlabPro-Light" w:hAnsi="UnitSlabPro-Light" w:cs="UnitSlabPro-Light"/>
        </w:rPr>
        <w:t>IX</w:t>
      </w:r>
      <w:r w:rsidR="00532BB1" w:rsidRPr="004C4CA0">
        <w:rPr>
          <w:rFonts w:ascii="UnitSlabPro-Light" w:hAnsi="UnitSlabPro-Light" w:cs="UnitSlabPro-Light"/>
        </w:rPr>
        <w:t>.</w:t>
      </w:r>
      <w:r w:rsidRPr="004C4CA0">
        <w:rPr>
          <w:rFonts w:ascii="UnitSlabPro-Light" w:hAnsi="UnitSlabPro-Light" w:cs="UnitSlabPro-Light"/>
        </w:rPr>
        <w:t xml:space="preserve"> této smlouvy</w:t>
      </w:r>
      <w:r w:rsidR="00C9056D" w:rsidRPr="004C4CA0">
        <w:rPr>
          <w:rFonts w:ascii="UnitSlabPro-Light" w:hAnsi="UnitSlabPro-Light" w:cs="UnitSlabPro-Light"/>
        </w:rPr>
        <w:t xml:space="preserve">. V případě ukončení této smlouvy dohodou </w:t>
      </w:r>
      <w:r w:rsidR="00E02738" w:rsidRPr="004C4CA0">
        <w:rPr>
          <w:rFonts w:ascii="UnitSlabPro-Light" w:hAnsi="UnitSlabPro-Light" w:cs="UnitSlabPro-Light"/>
        </w:rPr>
        <w:t xml:space="preserve">platí předchozí věta, pokud se smluvní strany nedohodnou jinak. </w:t>
      </w:r>
    </w:p>
    <w:p w14:paraId="3DC1E546" w14:textId="2F5E9D6D" w:rsidR="00581438" w:rsidRPr="004C4CA0" w:rsidRDefault="001D54B4" w:rsidP="00152304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Objednatel má právo odstoupit od této smlouvy</w:t>
      </w:r>
      <w:r w:rsidR="00B44541" w:rsidRPr="004C4CA0">
        <w:rPr>
          <w:rFonts w:ascii="UnitSlabPro-Light" w:hAnsi="UnitSlabPro-Light" w:cs="UnitSlabPro-Light"/>
        </w:rPr>
        <w:t xml:space="preserve"> nebo dílčí smlouvy</w:t>
      </w:r>
      <w:r w:rsidR="00581438" w:rsidRPr="004C4CA0">
        <w:rPr>
          <w:rFonts w:ascii="UnitSlabPro-Light" w:hAnsi="UnitSlabPro-Light" w:cs="UnitSlabPro-Light"/>
        </w:rPr>
        <w:t>:</w:t>
      </w:r>
    </w:p>
    <w:p w14:paraId="69381049" w14:textId="69A2AFF1" w:rsidR="00581438" w:rsidRPr="004C4CA0" w:rsidRDefault="00581438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eastAsia="Calibri" w:hAnsi="UnitSlabPro-Light" w:cs="UnitSlabPro-Light"/>
          <w:lang w:eastAsia="en-US"/>
        </w:rPr>
        <w:t xml:space="preserve">jestliže byl prohlášen úpadek </w:t>
      </w:r>
      <w:r w:rsidR="00F57A55">
        <w:rPr>
          <w:rFonts w:ascii="UnitSlabPro-Light" w:eastAsia="Calibri" w:hAnsi="UnitSlabPro-Light" w:cs="UnitSlabPro-Light"/>
          <w:lang w:eastAsia="en-US"/>
        </w:rPr>
        <w:t>poskytovatele</w:t>
      </w:r>
      <w:r w:rsidRPr="004C4CA0">
        <w:rPr>
          <w:rFonts w:ascii="UnitSlabPro-Light" w:eastAsia="Calibri" w:hAnsi="UnitSlabPro-Light" w:cs="UnitSlabPro-Light"/>
          <w:lang w:eastAsia="en-US"/>
        </w:rPr>
        <w:t xml:space="preserve"> ve smyslu zák</w:t>
      </w:r>
      <w:r w:rsidR="0060154C" w:rsidRPr="004C4CA0">
        <w:rPr>
          <w:rFonts w:ascii="UnitSlabPro-Light" w:eastAsia="Calibri" w:hAnsi="UnitSlabPro-Light" w:cs="UnitSlabPro-Light"/>
          <w:lang w:eastAsia="en-US"/>
        </w:rPr>
        <w:t xml:space="preserve">ona </w:t>
      </w:r>
      <w:r w:rsidRPr="004C4CA0">
        <w:rPr>
          <w:rFonts w:ascii="UnitSlabPro-Light" w:eastAsia="Calibri" w:hAnsi="UnitSlabPro-Light" w:cs="UnitSlabPro-Light"/>
          <w:lang w:eastAsia="en-US"/>
        </w:rPr>
        <w:t>č. 182/</w:t>
      </w:r>
      <w:r w:rsidR="0060154C" w:rsidRPr="004C4CA0">
        <w:rPr>
          <w:rFonts w:ascii="UnitSlabPro-Light" w:eastAsia="Calibri" w:hAnsi="UnitSlabPro-Light" w:cs="UnitSlabPro-Light"/>
          <w:lang w:eastAsia="en-US"/>
        </w:rPr>
        <w:t>2006 Sb., insolvenční zákon, ve </w:t>
      </w:r>
      <w:r w:rsidRPr="004C4CA0">
        <w:rPr>
          <w:rFonts w:ascii="UnitSlabPro-Light" w:eastAsia="Calibri" w:hAnsi="UnitSlabPro-Light" w:cs="UnitSlabPro-Light"/>
          <w:lang w:eastAsia="en-US"/>
        </w:rPr>
        <w:t>znění pozdějších předpisů,</w:t>
      </w:r>
    </w:p>
    <w:p w14:paraId="26D5A90C" w14:textId="611E71B1" w:rsidR="00581438" w:rsidRPr="004C4CA0" w:rsidRDefault="00581438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eastAsia="Calibri" w:hAnsi="UnitSlabPro-Light" w:cs="UnitSlabPro-Light"/>
          <w:lang w:eastAsia="en-US"/>
        </w:rPr>
        <w:t xml:space="preserve">pokud bude </w:t>
      </w:r>
      <w:r w:rsidR="00F57A55">
        <w:rPr>
          <w:rFonts w:ascii="UnitSlabPro-Light" w:eastAsia="Calibri" w:hAnsi="UnitSlabPro-Light" w:cs="UnitSlabPro-Light"/>
          <w:lang w:eastAsia="en-US"/>
        </w:rPr>
        <w:t>poskytovatel</w:t>
      </w:r>
      <w:r w:rsidRPr="004C4CA0">
        <w:rPr>
          <w:rFonts w:ascii="UnitSlabPro-Light" w:eastAsia="Calibri" w:hAnsi="UnitSlabPro-Light" w:cs="UnitSlabPro-Light"/>
          <w:lang w:eastAsia="en-US"/>
        </w:rPr>
        <w:t xml:space="preserve"> v prodl</w:t>
      </w:r>
      <w:r w:rsidR="0060154C" w:rsidRPr="004C4CA0">
        <w:rPr>
          <w:rFonts w:ascii="UnitSlabPro-Light" w:eastAsia="Calibri" w:hAnsi="UnitSlabPro-Light" w:cs="UnitSlabPro-Light"/>
          <w:lang w:eastAsia="en-US"/>
        </w:rPr>
        <w:t xml:space="preserve">ení </w:t>
      </w:r>
      <w:r w:rsidR="00DB53FD" w:rsidRPr="004C4CA0">
        <w:rPr>
          <w:rFonts w:ascii="UnitSlabPro-Light" w:eastAsia="Calibri" w:hAnsi="UnitSlabPro-Light" w:cs="UnitSlabPro-Light"/>
          <w:lang w:eastAsia="en-US"/>
        </w:rPr>
        <w:t xml:space="preserve">s poskytnutím služby nebo </w:t>
      </w:r>
      <w:r w:rsidR="0060154C" w:rsidRPr="004C4CA0">
        <w:rPr>
          <w:rFonts w:ascii="UnitSlabPro-Light" w:eastAsia="Calibri" w:hAnsi="UnitSlabPro-Light" w:cs="UnitSlabPro-Light"/>
          <w:lang w:eastAsia="en-US"/>
        </w:rPr>
        <w:t>s</w:t>
      </w:r>
      <w:r w:rsidR="00DB53FD" w:rsidRPr="004C4CA0">
        <w:rPr>
          <w:rFonts w:ascii="UnitSlabPro-Light" w:eastAsia="Calibri" w:hAnsi="UnitSlabPro-Light" w:cs="UnitSlabPro-Light"/>
          <w:lang w:eastAsia="en-US"/>
        </w:rPr>
        <w:t> </w:t>
      </w:r>
      <w:r w:rsidR="008316CD" w:rsidRPr="004C4CA0">
        <w:rPr>
          <w:rFonts w:ascii="UnitSlabPro-Light" w:eastAsia="Calibri" w:hAnsi="UnitSlabPro-Light" w:cs="UnitSlabPro-Light"/>
          <w:lang w:eastAsia="en-US"/>
        </w:rPr>
        <w:t>předáním</w:t>
      </w:r>
      <w:r w:rsidR="00DB53FD" w:rsidRPr="004C4CA0">
        <w:rPr>
          <w:rFonts w:ascii="UnitSlabPro-Light" w:eastAsia="Calibri" w:hAnsi="UnitSlabPro-Light" w:cs="UnitSlabPro-Light"/>
          <w:lang w:eastAsia="en-US"/>
        </w:rPr>
        <w:t xml:space="preserve"> výstupu činnosti</w:t>
      </w:r>
      <w:r w:rsidR="008316CD" w:rsidRPr="004C4CA0">
        <w:rPr>
          <w:rFonts w:ascii="UnitSlabPro-Light" w:eastAsia="Calibri" w:hAnsi="UnitSlabPro-Light" w:cs="UnitSlabPro-Light"/>
          <w:lang w:eastAsia="en-US"/>
        </w:rPr>
        <w:t xml:space="preserve"> </w:t>
      </w:r>
      <w:r w:rsidRPr="004C4CA0">
        <w:rPr>
          <w:rFonts w:ascii="UnitSlabPro-Light" w:eastAsia="Calibri" w:hAnsi="UnitSlabPro-Light" w:cs="UnitSlabPro-Light"/>
          <w:lang w:eastAsia="en-US"/>
        </w:rPr>
        <w:t>o více než 30 dní,</w:t>
      </w:r>
    </w:p>
    <w:p w14:paraId="6B0DBDAD" w14:textId="5A6C8A51" w:rsidR="00581438" w:rsidRPr="004C4CA0" w:rsidRDefault="00581438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eastAsia="Calibri" w:hAnsi="UnitSlabPro-Light" w:cs="UnitSlabPro-Light"/>
          <w:lang w:eastAsia="en-US"/>
        </w:rPr>
        <w:t xml:space="preserve">jestliže </w:t>
      </w:r>
      <w:r w:rsidR="00F57A55">
        <w:rPr>
          <w:rFonts w:ascii="UnitSlabPro-Light" w:eastAsia="Calibri" w:hAnsi="UnitSlabPro-Light" w:cs="UnitSlabPro-Light"/>
          <w:lang w:eastAsia="en-US"/>
        </w:rPr>
        <w:t>poskytovatel</w:t>
      </w:r>
      <w:r w:rsidRPr="004C4CA0">
        <w:rPr>
          <w:rFonts w:ascii="UnitSlabPro-Light" w:eastAsia="Calibri" w:hAnsi="UnitSlabPro-Light" w:cs="UnitSlabPro-Light"/>
          <w:lang w:eastAsia="en-US"/>
        </w:rPr>
        <w:t xml:space="preserve"> pozbude opráv</w:t>
      </w:r>
      <w:r w:rsidR="0060154C" w:rsidRPr="004C4CA0">
        <w:rPr>
          <w:rFonts w:ascii="UnitSlabPro-Light" w:eastAsia="Calibri" w:hAnsi="UnitSlabPro-Light" w:cs="UnitSlabPro-Light"/>
          <w:lang w:eastAsia="en-US"/>
        </w:rPr>
        <w:t xml:space="preserve">nění, které vyžaduje provedení </w:t>
      </w:r>
      <w:r w:rsidRPr="004C4CA0">
        <w:rPr>
          <w:rFonts w:ascii="UnitSlabPro-Light" w:eastAsia="Calibri" w:hAnsi="UnitSlabPro-Light" w:cs="UnitSlabPro-Light"/>
          <w:lang w:eastAsia="en-US"/>
        </w:rPr>
        <w:t>a dodání předmětu smlouvy,</w:t>
      </w:r>
    </w:p>
    <w:p w14:paraId="727A1C13" w14:textId="4290A5D2" w:rsidR="00DA4E01" w:rsidRPr="004C4CA0" w:rsidRDefault="00581438" w:rsidP="00DB53FD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eastAsia="Calibri" w:hAnsi="UnitSlabPro-Light" w:cs="UnitSlabPro-Light"/>
          <w:lang w:eastAsia="en-US"/>
        </w:rPr>
        <w:t xml:space="preserve">jestliže </w:t>
      </w:r>
      <w:r w:rsidR="00F57A55">
        <w:rPr>
          <w:rFonts w:ascii="UnitSlabPro-Light" w:eastAsia="Calibri" w:hAnsi="UnitSlabPro-Light" w:cs="UnitSlabPro-Light"/>
          <w:lang w:eastAsia="en-US"/>
        </w:rPr>
        <w:t>poskytovatel</w:t>
      </w:r>
      <w:r w:rsidR="00FE5E8B" w:rsidRPr="004C4CA0">
        <w:rPr>
          <w:rFonts w:ascii="UnitSlabPro-Light" w:eastAsia="Calibri" w:hAnsi="UnitSlabPro-Light" w:cs="UnitSlabPro-Light"/>
          <w:lang w:eastAsia="en-US"/>
        </w:rPr>
        <w:t xml:space="preserve"> vstoupí do likvidace,</w:t>
      </w:r>
    </w:p>
    <w:p w14:paraId="682A9B6A" w14:textId="5EA48A33" w:rsidR="00DA64A1" w:rsidRPr="004C4CA0" w:rsidRDefault="00DA64A1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eastAsia="Calibri" w:hAnsi="UnitSlabPro-Light" w:cs="UnitSlabPro-Light"/>
          <w:lang w:eastAsia="en-US"/>
        </w:rPr>
        <w:t xml:space="preserve">v případech, pro něž strany sjednaly smluvní pokutu v čl. </w:t>
      </w:r>
      <w:r w:rsidR="00DB53FD" w:rsidRPr="004C4CA0">
        <w:rPr>
          <w:rFonts w:ascii="UnitSlabPro-Light" w:eastAsia="Calibri" w:hAnsi="UnitSlabPro-Light" w:cs="UnitSlabPro-Light"/>
          <w:lang w:eastAsia="en-US"/>
        </w:rPr>
        <w:t>I</w:t>
      </w:r>
      <w:r w:rsidR="007C4BD7" w:rsidRPr="004C4CA0">
        <w:rPr>
          <w:rFonts w:ascii="UnitSlabPro-Light" w:eastAsia="Calibri" w:hAnsi="UnitSlabPro-Light" w:cs="UnitSlabPro-Light"/>
          <w:lang w:eastAsia="en-US"/>
        </w:rPr>
        <w:t>X</w:t>
      </w:r>
      <w:r w:rsidRPr="004C4CA0">
        <w:rPr>
          <w:rFonts w:ascii="UnitSlabPro-Light" w:eastAsia="Calibri" w:hAnsi="UnitSlabPro-Light" w:cs="UnitSlabPro-Light"/>
          <w:lang w:eastAsia="en-US"/>
        </w:rPr>
        <w:t xml:space="preserve"> odst. </w:t>
      </w:r>
      <w:r w:rsidR="00DB53FD" w:rsidRPr="004C4CA0">
        <w:rPr>
          <w:rFonts w:ascii="UnitSlabPro-Light" w:eastAsia="Calibri" w:hAnsi="UnitSlabPro-Light" w:cs="UnitSlabPro-Light"/>
          <w:lang w:eastAsia="en-US"/>
        </w:rPr>
        <w:t>2</w:t>
      </w:r>
      <w:r w:rsidR="00076D0D" w:rsidRPr="004C4CA0">
        <w:rPr>
          <w:rFonts w:ascii="UnitSlabPro-Light" w:eastAsia="Calibri" w:hAnsi="UnitSlabPro-Light" w:cs="UnitSlabPro-Light"/>
          <w:lang w:eastAsia="en-US"/>
        </w:rPr>
        <w:t xml:space="preserve"> </w:t>
      </w:r>
      <w:r w:rsidR="0078224D" w:rsidRPr="004C4CA0">
        <w:rPr>
          <w:rFonts w:ascii="UnitSlabPro-Light" w:eastAsia="Calibri" w:hAnsi="UnitSlabPro-Light" w:cs="UnitSlabPro-Light"/>
          <w:lang w:eastAsia="en-US"/>
        </w:rPr>
        <w:t>t</w:t>
      </w:r>
      <w:r w:rsidRPr="004C4CA0">
        <w:rPr>
          <w:rFonts w:ascii="UnitSlabPro-Light" w:eastAsia="Calibri" w:hAnsi="UnitSlabPro-Light" w:cs="UnitSlabPro-Light"/>
          <w:lang w:eastAsia="en-US"/>
        </w:rPr>
        <w:t>éto smlouvy,</w:t>
      </w:r>
    </w:p>
    <w:p w14:paraId="0F6D6AD2" w14:textId="6DE59C20" w:rsidR="005A03D1" w:rsidRPr="004C4CA0" w:rsidRDefault="006C1EDF" w:rsidP="00C31C67">
      <w:pPr>
        <w:numPr>
          <w:ilvl w:val="0"/>
          <w:numId w:val="12"/>
        </w:numPr>
        <w:spacing w:after="240" w:line="276" w:lineRule="auto"/>
        <w:ind w:left="850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přesáhne-li doba trvání prodlení</w:t>
      </w:r>
      <w:r w:rsidR="00C022E0" w:rsidRPr="004C4CA0">
        <w:rPr>
          <w:rFonts w:ascii="UnitSlabPro-Light" w:hAnsi="UnitSlabPro-Light" w:cs="UnitSlabPro-Light"/>
        </w:rPr>
        <w:t xml:space="preserve"> </w:t>
      </w:r>
      <w:r w:rsidR="00BC6A89" w:rsidRPr="004C4CA0">
        <w:rPr>
          <w:rFonts w:ascii="UnitSlabPro-Light" w:hAnsi="UnitSlabPro-Light" w:cs="UnitSlabPro-Light"/>
        </w:rPr>
        <w:t>s</w:t>
      </w:r>
      <w:r w:rsidR="002D7A20" w:rsidRPr="004C4CA0">
        <w:rPr>
          <w:rFonts w:ascii="UnitSlabPro-Light" w:hAnsi="UnitSlabPro-Light" w:cs="UnitSlabPro-Light"/>
        </w:rPr>
        <w:t> </w:t>
      </w:r>
      <w:r w:rsidR="00BC6A89" w:rsidRPr="004C4CA0">
        <w:rPr>
          <w:rFonts w:ascii="UnitSlabPro-Light" w:hAnsi="UnitSlabPro-Light" w:cs="UnitSlabPro-Light"/>
        </w:rPr>
        <w:t>plněním povinností</w:t>
      </w:r>
      <w:r w:rsidRPr="004C4CA0">
        <w:rPr>
          <w:rFonts w:ascii="UnitSlabPro-Light" w:hAnsi="UnitSlabPro-Light" w:cs="UnitSlabPro-Light"/>
        </w:rPr>
        <w:t xml:space="preserve"> na straně </w:t>
      </w:r>
      <w:r w:rsidR="00F57A55">
        <w:rPr>
          <w:rFonts w:ascii="UnitSlabPro-Light" w:hAnsi="UnitSlabPro-Light" w:cs="UnitSlabPro-Light"/>
        </w:rPr>
        <w:t>poskytovatele</w:t>
      </w:r>
      <w:r w:rsidRPr="004C4CA0">
        <w:rPr>
          <w:rFonts w:ascii="UnitSlabPro-Light" w:hAnsi="UnitSlabPro-Light" w:cs="UnitSlabPro-Light"/>
        </w:rPr>
        <w:t xml:space="preserve"> </w:t>
      </w:r>
      <w:r w:rsidR="00DF759F" w:rsidRPr="004C4CA0">
        <w:rPr>
          <w:rFonts w:ascii="UnitSlabPro-Light" w:hAnsi="UnitSlabPro-Light" w:cs="UnitSlabPro-Light"/>
        </w:rPr>
        <w:t>30</w:t>
      </w:r>
      <w:r w:rsidRPr="004C4CA0">
        <w:rPr>
          <w:rFonts w:ascii="UnitSlabPro-Light" w:hAnsi="UnitSlabPro-Light" w:cs="UnitSlabPro-Light"/>
        </w:rPr>
        <w:t xml:space="preserve"> dnů z</w:t>
      </w:r>
      <w:r w:rsidR="001A2CFF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důvodů</w:t>
      </w:r>
      <w:r w:rsidR="001A2CFF" w:rsidRPr="004C4CA0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uvedených v</w:t>
      </w:r>
      <w:r w:rsidR="002D7A20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čl.</w:t>
      </w:r>
      <w:r w:rsidR="00617CCE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III</w:t>
      </w:r>
      <w:r w:rsidR="00617CCE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 xml:space="preserve">odst. </w:t>
      </w:r>
      <w:r w:rsidR="00DB53FD" w:rsidRPr="004C4CA0">
        <w:rPr>
          <w:rFonts w:ascii="UnitSlabPro-Light" w:hAnsi="UnitSlabPro-Light" w:cs="UnitSlabPro-Light"/>
        </w:rPr>
        <w:t>6</w:t>
      </w:r>
      <w:r w:rsidRPr="004C4CA0">
        <w:rPr>
          <w:rFonts w:ascii="UnitSlabPro-Light" w:hAnsi="UnitSlabPro-Light" w:cs="UnitSlabPro-Light"/>
        </w:rPr>
        <w:t xml:space="preserve"> této smlouvy.</w:t>
      </w:r>
    </w:p>
    <w:p w14:paraId="6005C773" w14:textId="55A69B9D" w:rsidR="001D54B4" w:rsidRPr="004C4CA0" w:rsidRDefault="001D54B4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X</w:t>
      </w:r>
      <w:r w:rsidR="00C84C0B" w:rsidRPr="004C4CA0">
        <w:rPr>
          <w:rFonts w:ascii="UnitSlabPro-Light" w:hAnsi="UnitSlabPro-Light" w:cs="UnitSlabPro-Light"/>
          <w:szCs w:val="22"/>
        </w:rPr>
        <w:t>I</w:t>
      </w:r>
      <w:r w:rsidRPr="004C4CA0">
        <w:rPr>
          <w:rFonts w:ascii="UnitSlabPro-Light" w:hAnsi="UnitSlabPro-Light" w:cs="UnitSlabPro-Light"/>
          <w:szCs w:val="22"/>
        </w:rPr>
        <w:t>. Ustanovení o doručování</w:t>
      </w:r>
    </w:p>
    <w:p w14:paraId="73B49EDC" w14:textId="625A67BE" w:rsidR="00F74C17" w:rsidRPr="004C4CA0" w:rsidRDefault="00F74C17" w:rsidP="002520E3">
      <w:pPr>
        <w:numPr>
          <w:ilvl w:val="0"/>
          <w:numId w:val="9"/>
        </w:numPr>
        <w:spacing w:after="120" w:line="276" w:lineRule="auto"/>
        <w:ind w:left="426" w:hanging="425"/>
        <w:jc w:val="both"/>
        <w:rPr>
          <w:rStyle w:val="Siln"/>
          <w:rFonts w:ascii="UnitSlabPro-Light" w:hAnsi="UnitSlabPro-Light" w:cs="UnitSlabPro-Light"/>
          <w:b w:val="0"/>
          <w:bCs w:val="0"/>
        </w:rPr>
      </w:pPr>
      <w:r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profilu zadavatele – Tender arena, </w:t>
      </w:r>
      <w:r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>datov</w:t>
      </w:r>
      <w:r w:rsidR="007C4BD7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ých </w:t>
      </w:r>
      <w:r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>schrán</w:t>
      </w:r>
      <w:r w:rsidR="007C4BD7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>e</w:t>
      </w:r>
      <w:r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>k (ID</w:t>
      </w:r>
      <w:r w:rsidR="007C4BD7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 datové schránky objednatele</w:t>
      </w:r>
      <w:r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: </w:t>
      </w:r>
      <w:proofErr w:type="spellStart"/>
      <w:r w:rsidR="00175E59">
        <w:rPr>
          <w:rStyle w:val="Siln"/>
          <w:rFonts w:ascii="UnitSlabPro-Light" w:hAnsi="UnitSlabPro-Light" w:cs="UnitSlabPro-Light"/>
          <w:b w:val="0"/>
          <w:shd w:val="clear" w:color="auto" w:fill="FFFFFF"/>
        </w:rPr>
        <w:t>xxxxx</w:t>
      </w:r>
      <w:proofErr w:type="spellEnd"/>
      <w:r w:rsidR="007C4BD7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, ID datové schránky </w:t>
      </w:r>
      <w:r w:rsidR="00F57A55">
        <w:rPr>
          <w:rStyle w:val="Siln"/>
          <w:rFonts w:ascii="UnitSlabPro-Light" w:hAnsi="UnitSlabPro-Light" w:cs="UnitSlabPro-Light"/>
          <w:b w:val="0"/>
          <w:shd w:val="clear" w:color="auto" w:fill="FFFFFF"/>
        </w:rPr>
        <w:t>poskytovatele</w:t>
      </w:r>
      <w:r w:rsidR="007C4BD7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: </w:t>
      </w:r>
      <w:r w:rsidR="00175E59">
        <w:rPr>
          <w:rFonts w:ascii="UnitSlabPro-Light" w:hAnsi="UnitSlabPro-Light" w:cs="UnitSlabPro-Light"/>
          <w:bCs/>
          <w:shd w:val="clear" w:color="auto" w:fill="FFFFFF"/>
        </w:rPr>
        <w:t>xxxxxxxx</w:t>
      </w:r>
      <w:r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>)</w:t>
      </w:r>
      <w:r w:rsidR="00EA4746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. Dílčí objednávky se doručují výhradně </w:t>
      </w:r>
      <w:r w:rsidR="007C4BD7" w:rsidRPr="004C4CA0">
        <w:rPr>
          <w:rStyle w:val="Siln"/>
          <w:rFonts w:ascii="UnitSlabPro-Light" w:hAnsi="UnitSlabPro-Light" w:cs="UnitSlabPro-Light"/>
          <w:b w:val="0"/>
          <w:shd w:val="clear" w:color="auto" w:fill="FFFFFF"/>
        </w:rPr>
        <w:t>prostřednictvím e-mailové komunikace.</w:t>
      </w:r>
    </w:p>
    <w:p w14:paraId="4EA324EA" w14:textId="55A54ACC" w:rsidR="00F74C17" w:rsidRPr="004C4CA0" w:rsidRDefault="00F74C17" w:rsidP="002520E3">
      <w:pPr>
        <w:numPr>
          <w:ilvl w:val="0"/>
          <w:numId w:val="9"/>
        </w:numPr>
        <w:spacing w:after="120" w:line="276" w:lineRule="auto"/>
        <w:ind w:left="426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Kontaktní osobou na straně objednatele je </w:t>
      </w:r>
      <w:proofErr w:type="spellStart"/>
      <w:r w:rsidR="00175E59">
        <w:rPr>
          <w:rFonts w:ascii="UnitSlabPro-Light" w:hAnsi="UnitSlabPro-Light" w:cs="UnitSlabPro-Light"/>
          <w:bCs/>
        </w:rPr>
        <w:t>xxxxxxx</w:t>
      </w:r>
      <w:proofErr w:type="spellEnd"/>
      <w:r w:rsidR="00175E59">
        <w:rPr>
          <w:rFonts w:ascii="UnitSlabPro-Light" w:hAnsi="UnitSlabPro-Light" w:cs="UnitSlabPro-Light"/>
          <w:bCs/>
        </w:rPr>
        <w:t>,</w:t>
      </w:r>
      <w:r w:rsidRPr="004C4CA0">
        <w:rPr>
          <w:rFonts w:ascii="UnitSlabPro-Light" w:hAnsi="UnitSlabPro-Light" w:cs="UnitSlabPro-Light"/>
        </w:rPr>
        <w:t xml:space="preserve"> tel</w:t>
      </w:r>
      <w:r w:rsidR="00EA4746" w:rsidRPr="004C4CA0">
        <w:rPr>
          <w:rFonts w:ascii="UnitSlabPro-Light" w:hAnsi="UnitSlabPro-Light" w:cs="UnitSlabPro-Light"/>
        </w:rPr>
        <w:t xml:space="preserve">. </w:t>
      </w:r>
      <w:proofErr w:type="spellStart"/>
      <w:r w:rsidR="00175E59">
        <w:rPr>
          <w:rFonts w:ascii="UnitSlabPro-Light" w:hAnsi="UnitSlabPro-Light" w:cs="UnitSlabPro-Light"/>
        </w:rPr>
        <w:t>xxxxxx</w:t>
      </w:r>
      <w:proofErr w:type="spellEnd"/>
      <w:r w:rsidRPr="004C4CA0">
        <w:rPr>
          <w:rFonts w:ascii="UnitSlabPro-Light" w:hAnsi="UnitSlabPro-Light" w:cs="UnitSlabPro-Light"/>
        </w:rPr>
        <w:t xml:space="preserve"> e</w:t>
      </w:r>
      <w:r w:rsidR="00381159" w:rsidRPr="004C4CA0">
        <w:rPr>
          <w:rFonts w:ascii="UnitSlabPro-Light" w:hAnsi="UnitSlabPro-Light" w:cs="UnitSlabPro-Light"/>
        </w:rPr>
        <w:noBreakHyphen/>
      </w:r>
      <w:r w:rsidRPr="004C4CA0">
        <w:rPr>
          <w:rFonts w:ascii="UnitSlabPro-Light" w:hAnsi="UnitSlabPro-Light" w:cs="UnitSlabPro-Light"/>
        </w:rPr>
        <w:t>mail:</w:t>
      </w:r>
      <w:r w:rsidR="00381159" w:rsidRPr="004C4CA0">
        <w:rPr>
          <w:rFonts w:ascii="UnitSlabPro-Light" w:hAnsi="UnitSlabPro-Light" w:cs="UnitSlabPro-Light"/>
        </w:rPr>
        <w:t> </w:t>
      </w:r>
      <w:proofErr w:type="spellStart"/>
      <w:r w:rsidR="00175E59" w:rsidRPr="00175E59">
        <w:rPr>
          <w:rFonts w:ascii="UnitSlabPro-Light" w:hAnsi="UnitSlabPro-Light" w:cs="UnitSlabPro-Light"/>
        </w:rPr>
        <w:t>xxxxxxxxxx</w:t>
      </w:r>
      <w:proofErr w:type="spellEnd"/>
    </w:p>
    <w:p w14:paraId="24C65AB2" w14:textId="6A963DB5" w:rsidR="002D2023" w:rsidRPr="004C4CA0" w:rsidRDefault="00EF0AAF" w:rsidP="002520E3">
      <w:pPr>
        <w:spacing w:after="120" w:line="276" w:lineRule="auto"/>
        <w:ind w:left="426"/>
        <w:jc w:val="both"/>
        <w:rPr>
          <w:rFonts w:ascii="UnitSlabPro-Light" w:hAnsi="UnitSlabPro-Light" w:cs="UnitSlabPro-Light"/>
          <w:highlight w:val="cyan"/>
        </w:rPr>
      </w:pPr>
      <w:r w:rsidRPr="004C4CA0">
        <w:rPr>
          <w:rFonts w:ascii="UnitSlabPro-Light" w:hAnsi="UnitSlabPro-Light" w:cs="UnitSlabPro-Light"/>
        </w:rPr>
        <w:t xml:space="preserve">pro účely fakturace </w:t>
      </w:r>
      <w:r w:rsidR="006A3244" w:rsidRPr="004C4CA0">
        <w:rPr>
          <w:rFonts w:ascii="UnitSlabPro-Light" w:hAnsi="UnitSlabPro-Light" w:cs="UnitSlabPro-Light"/>
        </w:rPr>
        <w:t xml:space="preserve">a </w:t>
      </w:r>
      <w:r w:rsidR="00E21CD6" w:rsidRPr="004C4CA0">
        <w:rPr>
          <w:rFonts w:ascii="UnitSlabPro-Light" w:hAnsi="UnitSlabPro-Light" w:cs="UnitSlabPro-Light"/>
        </w:rPr>
        <w:t xml:space="preserve">v dílčích věcech, u kterých není vyžadováno jednání oprávněného právního zástupce </w:t>
      </w:r>
      <w:r w:rsidR="006A3244" w:rsidRPr="004C4CA0">
        <w:rPr>
          <w:rFonts w:ascii="UnitSlabPro-Light" w:hAnsi="UnitSlabPro-Light" w:cs="UnitSlabPro-Light"/>
        </w:rPr>
        <w:t>objednatele</w:t>
      </w:r>
      <w:r w:rsidR="00E21CD6" w:rsidRPr="004C4CA0">
        <w:rPr>
          <w:rFonts w:ascii="UnitSlabPro-Light" w:hAnsi="UnitSlabPro-Light" w:cs="UnitSlabPro-Light"/>
        </w:rPr>
        <w:t xml:space="preserve"> také </w:t>
      </w:r>
      <w:proofErr w:type="spellStart"/>
      <w:r w:rsidR="00175E59">
        <w:rPr>
          <w:rFonts w:ascii="UnitSlabPro-Light" w:hAnsi="UnitSlabPro-Light" w:cs="UnitSlabPro-Light"/>
        </w:rPr>
        <w:t>xxxxxxxx</w:t>
      </w:r>
      <w:proofErr w:type="spellEnd"/>
      <w:r w:rsidR="00E21CD6" w:rsidRPr="004C4CA0">
        <w:rPr>
          <w:rFonts w:ascii="UnitSlabPro-Light" w:hAnsi="UnitSlabPro-Light" w:cs="UnitSlabPro-Light"/>
        </w:rPr>
        <w:t xml:space="preserve">, tel. </w:t>
      </w:r>
      <w:proofErr w:type="spellStart"/>
      <w:r w:rsidR="00175E59">
        <w:rPr>
          <w:rFonts w:ascii="UnitSlabPro-Light" w:hAnsi="UnitSlabPro-Light" w:cs="UnitSlabPro-Light"/>
        </w:rPr>
        <w:t>xxxxxxxxx</w:t>
      </w:r>
      <w:proofErr w:type="spellEnd"/>
      <w:r w:rsidR="00E21CD6" w:rsidRPr="004C4CA0">
        <w:rPr>
          <w:rFonts w:ascii="UnitSlabPro-Light" w:hAnsi="UnitSlabPro-Light" w:cs="UnitSlabPro-Light"/>
        </w:rPr>
        <w:t>,</w:t>
      </w:r>
      <w:r w:rsidR="00D050BC" w:rsidRPr="004C4CA0">
        <w:rPr>
          <w:rFonts w:ascii="UnitSlabPro-Light" w:hAnsi="UnitSlabPro-Light" w:cs="UnitSlabPro-Light"/>
        </w:rPr>
        <w:br/>
      </w:r>
      <w:r w:rsidR="00E21CD6" w:rsidRPr="004C4CA0">
        <w:rPr>
          <w:rFonts w:ascii="UnitSlabPro-Light" w:hAnsi="UnitSlabPro-Light" w:cs="UnitSlabPro-Light"/>
        </w:rPr>
        <w:t>e-mail:</w:t>
      </w:r>
      <w:r w:rsidR="00D050BC" w:rsidRPr="004C4CA0">
        <w:rPr>
          <w:rFonts w:ascii="UnitSlabPro-Light" w:hAnsi="UnitSlabPro-Light" w:cs="UnitSlabPro-Light"/>
        </w:rPr>
        <w:t> </w:t>
      </w:r>
      <w:proofErr w:type="spellStart"/>
      <w:r w:rsidR="00175E59" w:rsidRPr="00175E59">
        <w:rPr>
          <w:rFonts w:ascii="UnitSlabPro-Light" w:hAnsi="UnitSlabPro-Light" w:cs="UnitSlabPro-Light"/>
        </w:rPr>
        <w:t>xxxxxxxxxxxx</w:t>
      </w:r>
      <w:proofErr w:type="spellEnd"/>
      <w:r w:rsidR="00D050BC" w:rsidRPr="004C4CA0">
        <w:rPr>
          <w:rFonts w:ascii="UnitSlabPro-Light" w:hAnsi="UnitSlabPro-Light" w:cs="UnitSlabPro-Light"/>
        </w:rPr>
        <w:t xml:space="preserve"> </w:t>
      </w:r>
    </w:p>
    <w:p w14:paraId="2DF475CC" w14:textId="189064BD" w:rsidR="0084404E" w:rsidRPr="004C4CA0" w:rsidRDefault="00F74C17" w:rsidP="002520E3">
      <w:pPr>
        <w:numPr>
          <w:ilvl w:val="0"/>
          <w:numId w:val="9"/>
        </w:numPr>
        <w:spacing w:after="120" w:line="276" w:lineRule="auto"/>
        <w:ind w:left="426" w:hanging="425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Kontaktní osobou na straně </w:t>
      </w:r>
      <w:r w:rsidR="00F57A55">
        <w:rPr>
          <w:rFonts w:ascii="UnitSlabPro-Light" w:hAnsi="UnitSlabPro-Light" w:cs="UnitSlabPro-Light"/>
        </w:rPr>
        <w:t>poskytovatele</w:t>
      </w:r>
      <w:r w:rsidRPr="004C4CA0">
        <w:rPr>
          <w:rFonts w:ascii="UnitSlabPro-Light" w:hAnsi="UnitSlabPro-Light" w:cs="UnitSlabPro-Light"/>
        </w:rPr>
        <w:t xml:space="preserve"> je </w:t>
      </w:r>
      <w:proofErr w:type="spellStart"/>
      <w:r w:rsidR="00175E59">
        <w:rPr>
          <w:rFonts w:ascii="UnitSlabPro-Light" w:hAnsi="UnitSlabPro-Light" w:cs="UnitSlabPro-Light"/>
        </w:rPr>
        <w:t>xxxxxxxx</w:t>
      </w:r>
      <w:proofErr w:type="spellEnd"/>
      <w:r w:rsidRPr="004C4CA0">
        <w:rPr>
          <w:rFonts w:ascii="UnitSlabPro-Light" w:hAnsi="UnitSlabPro-Light" w:cs="UnitSlabPro-Light"/>
        </w:rPr>
        <w:t xml:space="preserve">, tel. </w:t>
      </w:r>
      <w:proofErr w:type="spellStart"/>
      <w:r w:rsidR="00175E59">
        <w:rPr>
          <w:rFonts w:ascii="UnitSlabPro-Light" w:hAnsi="UnitSlabPro-Light" w:cs="UnitSlabPro-Light"/>
        </w:rPr>
        <w:t>xxxxxxx</w:t>
      </w:r>
      <w:proofErr w:type="spellEnd"/>
      <w:r w:rsidRPr="004C4CA0">
        <w:rPr>
          <w:rFonts w:ascii="UnitSlabPro-Light" w:hAnsi="UnitSlabPro-Light" w:cs="UnitSlabPro-Light"/>
        </w:rPr>
        <w:t xml:space="preserve">, </w:t>
      </w:r>
      <w:r w:rsidR="00EA4746" w:rsidRPr="004C4CA0">
        <w:rPr>
          <w:rFonts w:ascii="UnitSlabPro-Light" w:hAnsi="UnitSlabPro-Light" w:cs="UnitSlabPro-Light"/>
        </w:rPr>
        <w:br/>
      </w:r>
      <w:r w:rsidR="00881B44" w:rsidRPr="004C4CA0">
        <w:rPr>
          <w:rFonts w:ascii="UnitSlabPro-Light" w:hAnsi="UnitSlabPro-Light" w:cs="UnitSlabPro-Light"/>
        </w:rPr>
        <w:t>e-mail: </w:t>
      </w:r>
      <w:proofErr w:type="spellStart"/>
      <w:r w:rsidR="00175E59" w:rsidRPr="00175E59">
        <w:rPr>
          <w:rFonts w:ascii="UnitSlabPro-Light" w:hAnsi="UnitSlabPro-Light" w:cs="UnitSlabPro-Light"/>
        </w:rPr>
        <w:t>xxxxxxxxxxx</w:t>
      </w:r>
      <w:proofErr w:type="spellEnd"/>
      <w:r w:rsidR="00920F83">
        <w:rPr>
          <w:rFonts w:ascii="UnitSlabPro-Light" w:hAnsi="UnitSlabPro-Light" w:cs="UnitSlabPro-Light"/>
        </w:rPr>
        <w:t xml:space="preserve"> </w:t>
      </w:r>
    </w:p>
    <w:p w14:paraId="033D8D04" w14:textId="33F369C6" w:rsidR="002C0BFC" w:rsidRPr="004C4CA0" w:rsidRDefault="00D55625" w:rsidP="002520E3">
      <w:pPr>
        <w:numPr>
          <w:ilvl w:val="0"/>
          <w:numId w:val="9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Veškeré písemnosti související s touto smlouvou </w:t>
      </w:r>
      <w:r w:rsidR="00EA4746" w:rsidRPr="004C4CA0">
        <w:rPr>
          <w:rFonts w:ascii="UnitSlabPro-Light" w:hAnsi="UnitSlabPro-Light" w:cs="UnitSlabPro-Light"/>
        </w:rPr>
        <w:t xml:space="preserve">s výjimkou dílčích objednávek </w:t>
      </w:r>
      <w:r w:rsidR="00F74C17" w:rsidRPr="004C4CA0">
        <w:rPr>
          <w:rFonts w:ascii="UnitSlabPro-Light" w:hAnsi="UnitSlabPro-Light" w:cs="UnitSlabPro-Light"/>
        </w:rPr>
        <w:t>lze</w:t>
      </w:r>
      <w:r w:rsidR="00C13EAC" w:rsidRPr="004C4CA0">
        <w:rPr>
          <w:rFonts w:ascii="UnitSlabPro-Light" w:hAnsi="UnitSlabPro-Light" w:cs="UnitSlabPro-Light"/>
        </w:rPr>
        <w:t xml:space="preserve"> </w:t>
      </w:r>
      <w:r w:rsidR="00F74C17" w:rsidRPr="004C4CA0">
        <w:rPr>
          <w:rFonts w:ascii="UnitSlabPro-Light" w:hAnsi="UnitSlabPro-Light" w:cs="UnitSlabPro-Light"/>
        </w:rPr>
        <w:t xml:space="preserve">doručit také </w:t>
      </w:r>
      <w:r w:rsidRPr="004C4CA0">
        <w:rPr>
          <w:rFonts w:ascii="UnitSlabPro-Light" w:hAnsi="UnitSlabPro-Light" w:cs="UnitSlabPro-Light"/>
        </w:rPr>
        <w:t>na adresu objednatele nebo </w:t>
      </w:r>
      <w:r w:rsidR="00F57A55">
        <w:rPr>
          <w:rFonts w:ascii="UnitSlabPro-Light" w:hAnsi="UnitSlabPro-Light" w:cs="UnitSlabPro-Light"/>
        </w:rPr>
        <w:t>poskytovatele</w:t>
      </w:r>
      <w:r w:rsidRPr="004C4CA0">
        <w:rPr>
          <w:rFonts w:ascii="UnitSlabPro-Light" w:hAnsi="UnitSlabPro-Light" w:cs="UnitSlabPro-Light"/>
        </w:rPr>
        <w:t xml:space="preserve">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4C4CA0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a to způsobem uvedeným v tomto článku.</w:t>
      </w:r>
    </w:p>
    <w:p w14:paraId="6B578002" w14:textId="42685B9C" w:rsidR="002C0BFC" w:rsidRPr="004C4CA0" w:rsidRDefault="00350CCF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5" w:name="_Hlk145937672"/>
      <w:r w:rsidRPr="004C4CA0">
        <w:rPr>
          <w:rFonts w:ascii="UnitSlabPro-Light" w:hAnsi="UnitSlabPro-Light" w:cs="UnitSlabPro-Light"/>
          <w:szCs w:val="22"/>
        </w:rPr>
        <w:t>XI</w:t>
      </w:r>
      <w:r w:rsidR="00EA4746" w:rsidRPr="004C4CA0">
        <w:rPr>
          <w:rFonts w:ascii="UnitSlabPro-Light" w:hAnsi="UnitSlabPro-Light" w:cs="UnitSlabPro-Light"/>
          <w:szCs w:val="22"/>
        </w:rPr>
        <w:t>I</w:t>
      </w:r>
      <w:r w:rsidRPr="004C4CA0">
        <w:rPr>
          <w:rFonts w:ascii="UnitSlabPro-Light" w:hAnsi="UnitSlabPro-Light" w:cs="UnitSlabPro-Light"/>
          <w:szCs w:val="22"/>
        </w:rPr>
        <w:t xml:space="preserve">. </w:t>
      </w:r>
      <w:r w:rsidR="002C0BFC" w:rsidRPr="004C4CA0">
        <w:rPr>
          <w:rFonts w:ascii="UnitSlabPro-Light" w:hAnsi="UnitSlabPro-Light" w:cs="UnitSlabPro-Light"/>
          <w:szCs w:val="22"/>
        </w:rPr>
        <w:t xml:space="preserve">Sankční opatření proti státním příslušníkům </w:t>
      </w:r>
      <w:r w:rsidR="00DD4A00" w:rsidRPr="004C4CA0">
        <w:rPr>
          <w:rFonts w:ascii="UnitSlabPro-Light" w:hAnsi="UnitSlabPro-Light" w:cs="UnitSlabPro-Light"/>
          <w:szCs w:val="22"/>
        </w:rPr>
        <w:t xml:space="preserve">Ruské </w:t>
      </w:r>
      <w:r w:rsidR="002C0BFC" w:rsidRPr="004C4CA0">
        <w:rPr>
          <w:rFonts w:ascii="UnitSlabPro-Light" w:hAnsi="UnitSlabPro-Light" w:cs="UnitSlabPro-Light"/>
          <w:szCs w:val="22"/>
        </w:rPr>
        <w:t>federace</w:t>
      </w:r>
    </w:p>
    <w:p w14:paraId="4644D462" w14:textId="1C7EF5F3" w:rsidR="002C0BFC" w:rsidRPr="004C4CA0" w:rsidRDefault="00F57A55" w:rsidP="00152304">
      <w:pPr>
        <w:pStyle w:val="Standardnte"/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  <w:color w:val="auto"/>
          <w:sz w:val="22"/>
        </w:rPr>
      </w:pPr>
      <w:r>
        <w:rPr>
          <w:rFonts w:ascii="UnitSlabPro-Light" w:hAnsi="UnitSlabPro-Light" w:cs="UnitSlabPro-Light"/>
          <w:color w:val="auto"/>
          <w:sz w:val="22"/>
        </w:rPr>
        <w:t>Poskytovatel</w:t>
      </w:r>
      <w:r w:rsidR="002C0BFC" w:rsidRPr="004C4CA0">
        <w:rPr>
          <w:rFonts w:ascii="UnitSlabPro-Light" w:hAnsi="UnitSlabPro-Light" w:cs="UnitSlabPro-Light"/>
          <w:color w:val="auto"/>
          <w:sz w:val="22"/>
        </w:rPr>
        <w:t xml:space="preserve"> prohlašuje, že není osobou uvedenou v sankčním seznamu v příloze nařízení Rady (EU) č.</w:t>
      </w:r>
      <w:r w:rsidR="001E0D1B" w:rsidRPr="004C4CA0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4C4CA0">
        <w:rPr>
          <w:rFonts w:ascii="UnitSlabPro-Light" w:hAnsi="UnitSlabPro-Light" w:cs="UnitSlabPro-Light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30ACEC6F" w:rsidR="002C0BFC" w:rsidRPr="004C4CA0" w:rsidRDefault="00F57A55" w:rsidP="00152304">
      <w:pPr>
        <w:pStyle w:val="Standardnte"/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UnitSlabPro-Light" w:hAnsi="UnitSlabPro-Light" w:cs="UnitSlabPro-Light"/>
          <w:color w:val="auto"/>
          <w:sz w:val="22"/>
        </w:rPr>
      </w:pPr>
      <w:r>
        <w:rPr>
          <w:rFonts w:ascii="UnitSlabPro-Light" w:hAnsi="UnitSlabPro-Light" w:cs="UnitSlabPro-Light"/>
          <w:color w:val="auto"/>
          <w:sz w:val="22"/>
        </w:rPr>
        <w:lastRenderedPageBreak/>
        <w:t>Poskytovatel</w:t>
      </w:r>
      <w:r w:rsidR="002C0BFC" w:rsidRPr="004C4CA0">
        <w:rPr>
          <w:rFonts w:ascii="UnitSlabPro-Light" w:hAnsi="UnitSlabPro-Light" w:cs="UnitSlabPro-Light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</w:t>
      </w:r>
      <w:r w:rsidR="00BA03B8" w:rsidRPr="004C4CA0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4C4CA0">
        <w:rPr>
          <w:rFonts w:ascii="UnitSlabPro-Light" w:hAnsi="UnitSlabPro-Light" w:cs="UnitSlabPro-Light"/>
          <w:color w:val="auto"/>
          <w:sz w:val="22"/>
        </w:rPr>
        <w:t>orgánům s nimi spojeným nebo v jejich prospěch uvedeným v sankčním seznamu v příloze nařízení Rady (EU) č. 269/2014 ze dne 17. března 2014, o omezujících opatřeních vzhledem k</w:t>
      </w:r>
      <w:r w:rsidR="00BA03B8" w:rsidRPr="004C4CA0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4C4CA0">
        <w:rPr>
          <w:rFonts w:ascii="UnitSlabPro-Light" w:hAnsi="UnitSlabPro-Light" w:cs="UnitSlabPro-Light"/>
          <w:color w:val="auto"/>
          <w:sz w:val="22"/>
        </w:rPr>
        <w:t>činnostem narušujícím nebo ohrožujícím územní celistvost, svrchovanost a nezávislost Ukrajiny (ve znění pozdějších aktualizací) nebo nařízení Rady (ES) č. 765/2006 ze dne 18. května 2006 o</w:t>
      </w:r>
      <w:r w:rsidR="00BA03B8" w:rsidRPr="004C4CA0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4C4CA0">
        <w:rPr>
          <w:rFonts w:ascii="UnitSlabPro-Light" w:hAnsi="UnitSlabPro-Light" w:cs="UnitSlabPro-Light"/>
          <w:color w:val="auto"/>
          <w:sz w:val="22"/>
        </w:rPr>
        <w:t>omezujících opatřeních vůči prezidentu Lukašenkovi a některým představitelům Běloruska (ve</w:t>
      </w:r>
      <w:r w:rsidR="00BA03B8" w:rsidRPr="004C4CA0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4C4CA0">
        <w:rPr>
          <w:rFonts w:ascii="UnitSlabPro-Light" w:hAnsi="UnitSlabPro-Light" w:cs="UnitSlabPro-Light"/>
          <w:color w:val="auto"/>
          <w:sz w:val="22"/>
        </w:rPr>
        <w:t>znění pozdějších aktualizací).</w:t>
      </w:r>
    </w:p>
    <w:p w14:paraId="6090563C" w14:textId="52FC37F6" w:rsidR="00435AF5" w:rsidRPr="004C4CA0" w:rsidRDefault="002C0BFC" w:rsidP="002520E3">
      <w:pPr>
        <w:pStyle w:val="Standardnte"/>
        <w:numPr>
          <w:ilvl w:val="0"/>
          <w:numId w:val="20"/>
        </w:numPr>
        <w:spacing w:after="240" w:line="276" w:lineRule="auto"/>
        <w:ind w:left="426" w:hanging="426"/>
        <w:jc w:val="both"/>
        <w:rPr>
          <w:rFonts w:ascii="UnitSlabPro-Light" w:hAnsi="UnitSlabPro-Light" w:cs="UnitSlabPro-Light"/>
          <w:color w:val="auto"/>
          <w:sz w:val="22"/>
        </w:rPr>
      </w:pPr>
      <w:r w:rsidRPr="004C4CA0">
        <w:rPr>
          <w:rFonts w:ascii="UnitSlabPro-Light" w:hAnsi="UnitSlabPro-Light" w:cs="UnitSlabPro-Light"/>
          <w:color w:val="auto"/>
          <w:sz w:val="22"/>
        </w:rPr>
        <w:t xml:space="preserve">V případě, že by v průběhu účinnosti této smlouvy </w:t>
      </w:r>
      <w:r w:rsidR="00F57A55">
        <w:rPr>
          <w:rFonts w:ascii="UnitSlabPro-Light" w:hAnsi="UnitSlabPro-Light" w:cs="UnitSlabPro-Light"/>
          <w:color w:val="auto"/>
          <w:sz w:val="22"/>
        </w:rPr>
        <w:t>poskytovatel</w:t>
      </w:r>
      <w:r w:rsidRPr="004C4CA0">
        <w:rPr>
          <w:rFonts w:ascii="UnitSlabPro-Light" w:hAnsi="UnitSlabPro-Light" w:cs="UnitSlabPro-Light"/>
          <w:color w:val="auto"/>
          <w:sz w:val="22"/>
        </w:rPr>
        <w:t xml:space="preserve"> nebo jeho jakýkoliv poddodavatel naplnili definiční znaky určeného subjektu nebo by se </w:t>
      </w:r>
      <w:r w:rsidR="00F57A55">
        <w:rPr>
          <w:rFonts w:ascii="UnitSlabPro-Light" w:hAnsi="UnitSlabPro-Light" w:cs="UnitSlabPro-Light"/>
          <w:color w:val="auto"/>
          <w:sz w:val="22"/>
        </w:rPr>
        <w:t>poskytovatel</w:t>
      </w:r>
      <w:r w:rsidRPr="004C4CA0">
        <w:rPr>
          <w:rFonts w:ascii="UnitSlabPro-Light" w:hAnsi="UnitSlabPro-Light" w:cs="UnitSlabPro-Light"/>
          <w:color w:val="auto"/>
          <w:sz w:val="22"/>
        </w:rPr>
        <w:t xml:space="preserve"> stal určenou osobou, je povinen o</w:t>
      </w:r>
      <w:r w:rsidR="001E0D1B" w:rsidRPr="004C4CA0">
        <w:rPr>
          <w:rFonts w:ascii="UnitSlabPro-Light" w:hAnsi="UnitSlabPro-Light" w:cs="UnitSlabPro-Light"/>
          <w:color w:val="auto"/>
          <w:sz w:val="22"/>
        </w:rPr>
        <w:t> </w:t>
      </w:r>
      <w:r w:rsidRPr="004C4CA0">
        <w:rPr>
          <w:rFonts w:ascii="UnitSlabPro-Light" w:hAnsi="UnitSlabPro-Light" w:cs="UnitSlabPro-Light"/>
          <w:color w:val="auto"/>
          <w:sz w:val="22"/>
        </w:rPr>
        <w:t>takové skutečnosti objednatele bez zbytečného odkladu, nejpozději do dvou (2) pracovních dnů od</w:t>
      </w:r>
      <w:r w:rsidR="00C817E4" w:rsidRPr="004C4CA0">
        <w:rPr>
          <w:rFonts w:ascii="UnitSlabPro-Light" w:hAnsi="UnitSlabPro-Light" w:cs="UnitSlabPro-Light"/>
          <w:color w:val="auto"/>
          <w:sz w:val="22"/>
        </w:rPr>
        <w:t> </w:t>
      </w:r>
      <w:r w:rsidRPr="004C4CA0">
        <w:rPr>
          <w:rFonts w:ascii="UnitSlabPro-Light" w:hAnsi="UnitSlabPro-Light" w:cs="UnitSlabPro-Light"/>
          <w:color w:val="auto"/>
          <w:sz w:val="22"/>
        </w:rPr>
        <w:t xml:space="preserve">vzniku takové skutečnosti, písemně informovat. Vznikne-li </w:t>
      </w:r>
      <w:r w:rsidR="008C2948" w:rsidRPr="004C4CA0">
        <w:rPr>
          <w:rFonts w:ascii="UnitSlabPro-Light" w:hAnsi="UnitSlabPro-Light" w:cs="UnitSlabPro-Light"/>
          <w:color w:val="auto"/>
          <w:sz w:val="22"/>
        </w:rPr>
        <w:t>o</w:t>
      </w:r>
      <w:r w:rsidRPr="004C4CA0">
        <w:rPr>
          <w:rFonts w:ascii="UnitSlabPro-Light" w:hAnsi="UnitSlabPro-Light" w:cs="UnitSlabPro-Light"/>
          <w:color w:val="auto"/>
          <w:sz w:val="22"/>
        </w:rPr>
        <w:t>bjednateli v</w:t>
      </w:r>
      <w:r w:rsidR="00920F83">
        <w:rPr>
          <w:rFonts w:ascii="UnitSlabPro-Light" w:hAnsi="UnitSlabPro-Light" w:cs="UnitSlabPro-Light"/>
          <w:color w:val="auto"/>
          <w:sz w:val="22"/>
        </w:rPr>
        <w:t> </w:t>
      </w:r>
      <w:r w:rsidRPr="004C4CA0">
        <w:rPr>
          <w:rFonts w:ascii="UnitSlabPro-Light" w:hAnsi="UnitSlabPro-Light" w:cs="UnitSlabPro-Light"/>
          <w:color w:val="auto"/>
          <w:sz w:val="22"/>
        </w:rPr>
        <w:t>souvislosti s</w:t>
      </w:r>
      <w:r w:rsidR="00BA03B8" w:rsidRPr="004C4CA0">
        <w:rPr>
          <w:rFonts w:ascii="UnitSlabPro-Light" w:hAnsi="UnitSlabPro-Light" w:cs="UnitSlabPro-Light"/>
          <w:color w:val="auto"/>
          <w:sz w:val="22"/>
        </w:rPr>
        <w:t> </w:t>
      </w:r>
      <w:r w:rsidRPr="004C4CA0">
        <w:rPr>
          <w:rFonts w:ascii="UnitSlabPro-Light" w:hAnsi="UnitSlabPro-Light" w:cs="UnitSlabPro-Light"/>
          <w:color w:val="auto"/>
          <w:sz w:val="22"/>
        </w:rPr>
        <w:t xml:space="preserve">porušením této povinnosti jakákoliv škoda, je </w:t>
      </w:r>
      <w:r w:rsidR="00F57A55">
        <w:rPr>
          <w:rFonts w:ascii="UnitSlabPro-Light" w:hAnsi="UnitSlabPro-Light" w:cs="UnitSlabPro-Light"/>
          <w:color w:val="auto"/>
          <w:sz w:val="22"/>
        </w:rPr>
        <w:t>poskytovatel</w:t>
      </w:r>
      <w:r w:rsidRPr="004C4CA0">
        <w:rPr>
          <w:rFonts w:ascii="UnitSlabPro-Light" w:hAnsi="UnitSlabPro-Light" w:cs="UnitSlabPro-Light"/>
          <w:color w:val="auto"/>
          <w:sz w:val="22"/>
        </w:rPr>
        <w:t xml:space="preserve"> tuto škodu </w:t>
      </w:r>
      <w:r w:rsidR="008C2948" w:rsidRPr="004C4CA0">
        <w:rPr>
          <w:rFonts w:ascii="UnitSlabPro-Light" w:hAnsi="UnitSlabPro-Light" w:cs="UnitSlabPro-Light"/>
          <w:color w:val="auto"/>
          <w:sz w:val="22"/>
        </w:rPr>
        <w:t>o</w:t>
      </w:r>
      <w:r w:rsidRPr="004C4CA0">
        <w:rPr>
          <w:rFonts w:ascii="UnitSlabPro-Light" w:hAnsi="UnitSlabPro-Light" w:cs="UnitSlabPro-Light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4C4CA0">
        <w:rPr>
          <w:rFonts w:ascii="UnitSlabPro-Light" w:hAnsi="UnitSlabPro-Light" w:cs="UnitSlabPro-Light"/>
          <w:color w:val="auto"/>
          <w:sz w:val="22"/>
        </w:rPr>
        <w:t>o</w:t>
      </w:r>
      <w:r w:rsidRPr="004C4CA0">
        <w:rPr>
          <w:rFonts w:ascii="UnitSlabPro-Light" w:hAnsi="UnitSlabPro-Light" w:cs="UnitSlabPro-Light"/>
          <w:color w:val="auto"/>
          <w:sz w:val="22"/>
        </w:rPr>
        <w:t>bjednatele.</w:t>
      </w:r>
      <w:bookmarkEnd w:id="5"/>
    </w:p>
    <w:p w14:paraId="1C492FCA" w14:textId="1E3C2693" w:rsidR="001D54B4" w:rsidRPr="004C4CA0" w:rsidRDefault="00350CCF" w:rsidP="00152304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4C4CA0">
        <w:rPr>
          <w:rFonts w:ascii="UnitSlabPro-Light" w:hAnsi="UnitSlabPro-Light" w:cs="UnitSlabPro-Light"/>
          <w:szCs w:val="22"/>
        </w:rPr>
        <w:t>X</w:t>
      </w:r>
      <w:r w:rsidR="00EA4746" w:rsidRPr="004C4CA0">
        <w:rPr>
          <w:rFonts w:ascii="UnitSlabPro-Light" w:hAnsi="UnitSlabPro-Light" w:cs="UnitSlabPro-Light"/>
          <w:szCs w:val="22"/>
        </w:rPr>
        <w:t>III</w:t>
      </w:r>
      <w:r w:rsidRPr="004C4CA0">
        <w:rPr>
          <w:rFonts w:ascii="UnitSlabPro-Light" w:hAnsi="UnitSlabPro-Light" w:cs="UnitSlabPro-Light"/>
          <w:szCs w:val="22"/>
        </w:rPr>
        <w:t xml:space="preserve">. </w:t>
      </w:r>
      <w:r w:rsidR="001D54B4" w:rsidRPr="004C4CA0">
        <w:rPr>
          <w:rFonts w:ascii="UnitSlabPro-Light" w:hAnsi="UnitSlabPro-Light" w:cs="UnitSlabPro-Light"/>
          <w:szCs w:val="22"/>
        </w:rPr>
        <w:t>Závěrečná ustanovení</w:t>
      </w:r>
    </w:p>
    <w:p w14:paraId="29CB3CB3" w14:textId="77777777" w:rsidR="003B6E46" w:rsidRPr="004C4CA0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4C4CA0" w:rsidRDefault="00D5405C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bookmarkStart w:id="6" w:name="_Hlk145937999"/>
      <w:r w:rsidRPr="004C4CA0">
        <w:rPr>
          <w:rFonts w:ascii="UnitSlabPro-Light" w:hAnsi="UnitSlabPro-Light" w:cs="UnitSlabPro-Light"/>
        </w:rPr>
        <w:t>Všechny spory vznikající ze smlouvy a v souvislosti s ní, které se nepodaří odstranit smírnou cestou, budou rozhodovány příslušným obecným soudem České republiky.</w:t>
      </w:r>
      <w:bookmarkEnd w:id="6"/>
    </w:p>
    <w:p w14:paraId="76D9298C" w14:textId="77777777" w:rsidR="003B6E46" w:rsidRPr="004C4CA0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Tuto smlouvu lze měnit, doplňovat nebo rušit pouze písemně, a to číslovanými dodatky, podepsanými oběma smluvními stranami.</w:t>
      </w:r>
    </w:p>
    <w:p w14:paraId="041BE742" w14:textId="27D8E8B9" w:rsidR="003B6E46" w:rsidRPr="004C4CA0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5E6EDDA8" w14:textId="3FEC23CA" w:rsidR="00C87A08" w:rsidRPr="004C4CA0" w:rsidRDefault="00C87A08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strany se dohodly, že smlouva bude uzavřena v elektronické podobě, přičemž zástupce každé ze stran tuto smlouvu, v souladu se zákonem č. 297/2016 Sb., o službách vytvářejících důvěru pro</w:t>
      </w:r>
      <w:r w:rsidR="00350CCF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elektronické transakce, ve znění pozdějších předpisů, potvrdí svým uznávaným elektronickým podpisem. Podepsaný elektronický originál smlouvy bude distribuován oběma smluvním stranám.</w:t>
      </w:r>
    </w:p>
    <w:p w14:paraId="7A7DDECF" w14:textId="77777777" w:rsidR="003B6E46" w:rsidRPr="004C4CA0" w:rsidRDefault="0037586C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4C4CA0">
        <w:rPr>
          <w:rFonts w:ascii="UnitSlabPro-Light" w:hAnsi="UnitSlabPro-Light" w:cs="UnitSlabPro-Light"/>
        </w:rPr>
        <w:t>, ledaže</w:t>
      </w:r>
      <w:r w:rsidR="00AD1951" w:rsidRPr="004C4CA0">
        <w:rPr>
          <w:rFonts w:ascii="UnitSlabPro-Light" w:hAnsi="UnitSlabPro-Light" w:cs="UnitSlabPro-Light"/>
        </w:rPr>
        <w:t xml:space="preserve"> </w:t>
      </w:r>
      <w:r w:rsidR="00C954B8" w:rsidRPr="004C4CA0">
        <w:rPr>
          <w:rFonts w:ascii="UnitSlabPro-Light" w:hAnsi="UnitSlabPro-Light" w:cs="UnitSlabPro-Light"/>
        </w:rPr>
        <w:t>oprávnění k jejich postoupení bez souhlasu druhé strany přímo vyplývá z ujednání v této smlouvě obsaženém</w:t>
      </w:r>
      <w:r w:rsidRPr="004C4CA0">
        <w:rPr>
          <w:rFonts w:ascii="UnitSlabPro-Light" w:hAnsi="UnitSlabPro-Light" w:cs="UnitSlabPro-Light"/>
        </w:rPr>
        <w:t>. K přechodu práv a povinností na právní nástupce stran se souhlas nevyžaduje.</w:t>
      </w:r>
    </w:p>
    <w:p w14:paraId="49D99945" w14:textId="62B4721B" w:rsidR="0092768E" w:rsidRPr="004C4CA0" w:rsidRDefault="0092768E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Smluvní strany výslovně souhlasí s uveřejněním této smlouvy v registru smluv dle zákona č. 340/2015</w:t>
      </w:r>
      <w:r w:rsidR="00AD1951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 xml:space="preserve">Sb., o zvláštních podmínkách účinnosti některých smluv, uveřejňování těchto smluv </w:t>
      </w:r>
      <w:r w:rsidRPr="004C4CA0">
        <w:rPr>
          <w:rFonts w:ascii="UnitSlabPro-Light" w:hAnsi="UnitSlabPro-Light" w:cs="UnitSlabPro-Light"/>
        </w:rPr>
        <w:lastRenderedPageBreak/>
        <w:t>a o registru smluv</w:t>
      </w:r>
      <w:r w:rsidR="006361ED" w:rsidRPr="004C4CA0">
        <w:rPr>
          <w:rFonts w:ascii="UnitSlabPro-Light" w:hAnsi="UnitSlabPro-Light" w:cs="UnitSlabPro-Light"/>
        </w:rPr>
        <w:t xml:space="preserve">, ve znění pozdějších předpisů </w:t>
      </w:r>
      <w:r w:rsidRPr="004C4CA0">
        <w:rPr>
          <w:rFonts w:ascii="UnitSlabPro-Light" w:hAnsi="UnitSlabPro-Light" w:cs="UnitSlabPro-Light"/>
        </w:rPr>
        <w:t>(zákon o registr</w:t>
      </w:r>
      <w:r w:rsidR="004A5D1C" w:rsidRPr="004C4CA0">
        <w:rPr>
          <w:rFonts w:ascii="UnitSlabPro-Light" w:hAnsi="UnitSlabPro-Light" w:cs="UnitSlabPro-Light"/>
        </w:rPr>
        <w:t>u smluv).</w:t>
      </w:r>
      <w:r w:rsidRPr="004C4CA0">
        <w:rPr>
          <w:rFonts w:ascii="UnitSlabPro-Light" w:hAnsi="UnitSlabPro-Light" w:cs="UnitSlabPro-Light"/>
        </w:rPr>
        <w:t xml:space="preserve"> </w:t>
      </w:r>
      <w:r w:rsidR="004A5D1C" w:rsidRPr="004C4CA0">
        <w:rPr>
          <w:rFonts w:ascii="UnitSlabPro-Light" w:hAnsi="UnitSlabPro-Light" w:cs="UnitSlabPro-Light"/>
        </w:rPr>
        <w:t>Objednat</w:t>
      </w:r>
      <w:r w:rsidRPr="004C4CA0">
        <w:rPr>
          <w:rFonts w:ascii="UnitSlabPro-Light" w:hAnsi="UnitSlabPro-Light" w:cs="UnitSlabPro-Light"/>
        </w:rPr>
        <w:t xml:space="preserve">el zajistí zveřejnění smlouvy zasláním správci registru smluv </w:t>
      </w:r>
      <w:r w:rsidR="00C87A08" w:rsidRPr="004C4CA0">
        <w:rPr>
          <w:rFonts w:ascii="UnitSlabPro-Light" w:hAnsi="UnitSlabPro-Light" w:cs="UnitSlabPro-Light"/>
        </w:rPr>
        <w:t>po</w:t>
      </w:r>
      <w:r w:rsidRPr="004C4CA0">
        <w:rPr>
          <w:rFonts w:ascii="UnitSlabPro-Light" w:hAnsi="UnitSlabPro-Light" w:cs="UnitSlabPro-Light"/>
        </w:rPr>
        <w:t xml:space="preserve"> podpisu smlouvy oběma smluvními stranami</w:t>
      </w:r>
      <w:r w:rsidR="00F62790" w:rsidRPr="004C4CA0">
        <w:rPr>
          <w:rFonts w:ascii="UnitSlabPro-Light" w:hAnsi="UnitSlabPro-Light" w:cs="UnitSlabPro-Light"/>
        </w:rPr>
        <w:t xml:space="preserve">. </w:t>
      </w:r>
    </w:p>
    <w:p w14:paraId="3BD9BF76" w14:textId="010058A9" w:rsidR="005A724F" w:rsidRPr="004C4CA0" w:rsidRDefault="005A724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bookmarkStart w:id="7" w:name="_Hlk145938066"/>
      <w:r w:rsidRPr="004C4CA0">
        <w:rPr>
          <w:rFonts w:ascii="UnitSlabPro-Light" w:hAnsi="UnitSlabPro-Light" w:cs="UnitSlabPro-Light"/>
        </w:rPr>
        <w:t xml:space="preserve">Smluvní strany </w:t>
      </w:r>
      <w:r w:rsidR="003106CF" w:rsidRPr="004C4CA0">
        <w:rPr>
          <w:rFonts w:ascii="UnitSlabPro-Light" w:hAnsi="UnitSlabPro-Light" w:cs="UnitSlabPro-Light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7"/>
    <w:p w14:paraId="3F5DA56F" w14:textId="54836CCB" w:rsidR="0087204D" w:rsidRPr="004C4CA0" w:rsidRDefault="00F57A55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Poskytovatel</w:t>
      </w:r>
      <w:r w:rsidR="0087204D" w:rsidRPr="004C4CA0">
        <w:rPr>
          <w:rFonts w:ascii="UnitSlabPro-Light" w:hAnsi="UnitSlabPro-Light" w:cs="UnitSlabPro-Light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52B6DF5F" w14:textId="3ED33C6E" w:rsidR="002C173E" w:rsidRPr="004C4CA0" w:rsidRDefault="002C173E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Objednatel uzavírá smlouvu v so</w:t>
      </w:r>
      <w:r w:rsidR="00C529C5" w:rsidRPr="004C4CA0">
        <w:rPr>
          <w:rFonts w:ascii="UnitSlabPro-Light" w:hAnsi="UnitSlabPro-Light" w:cs="UnitSlabPro-Light"/>
        </w:rPr>
        <w:t>uladu s ustanovením § 27 odst. 6</w:t>
      </w:r>
      <w:r w:rsidRPr="004C4CA0">
        <w:rPr>
          <w:rFonts w:ascii="UnitSlabPro-Light" w:hAnsi="UnitSlabPro-Light" w:cs="UnitSlabPro-Light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4C4CA0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4C4CA0">
        <w:rPr>
          <w:rFonts w:ascii="UnitSlabPro-Light" w:hAnsi="UnitSlabPro-Light" w:cs="UnitSlabPro-Light"/>
        </w:rPr>
        <w:t>splnění závazků vyplývajících z </w:t>
      </w:r>
      <w:r w:rsidRPr="004C4CA0">
        <w:rPr>
          <w:rFonts w:ascii="UnitSlabPro-Light" w:hAnsi="UnitSlabPro-Light" w:cs="UnitSlabPro-Light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4C4CA0" w:rsidRDefault="003106C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bookmarkStart w:id="8" w:name="_Hlk145938333"/>
      <w:r w:rsidRPr="004C4CA0">
        <w:rPr>
          <w:rFonts w:ascii="UnitSlabPro-Light" w:hAnsi="UnitSlabPro-Light" w:cs="UnitSlabPro-Light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4C4CA0" w:rsidRDefault="003106C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účelu smlouvy bylo dosaženo.</w:t>
      </w:r>
    </w:p>
    <w:p w14:paraId="076EC8B9" w14:textId="403C145B" w:rsidR="003106CF" w:rsidRDefault="003106C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t>Odpověď smluvní strany podle § 1740 odst. 3 občanského zákoníku, učiněná s</w:t>
      </w:r>
      <w:r w:rsidR="00C817E4" w:rsidRPr="004C4CA0">
        <w:rPr>
          <w:rFonts w:ascii="UnitSlabPro-Light" w:hAnsi="UnitSlabPro-Light" w:cs="UnitSlabPro-Light"/>
        </w:rPr>
        <w:t> </w:t>
      </w:r>
      <w:r w:rsidRPr="004C4CA0">
        <w:rPr>
          <w:rFonts w:ascii="UnitSlabPro-Light" w:hAnsi="UnitSlabPro-Light" w:cs="UnitSlabPro-Light"/>
        </w:rPr>
        <w:t>dodatkem</w:t>
      </w:r>
      <w:r w:rsidR="00C817E4" w:rsidRPr="004C4CA0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nebo</w:t>
      </w:r>
      <w:r w:rsidR="00AD1951" w:rsidRPr="004C4CA0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odchylkou či podmínkou, není přijetím nabídky na uzavření smlouvy, ani když podstatně nemění podmínky nabídky.</w:t>
      </w:r>
    </w:p>
    <w:p w14:paraId="2E777CD9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421A5D67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437BD233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22BFBE38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56C9CC73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7866E160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2711589A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718B4A20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5199BBF4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44075EE7" w14:textId="77777777" w:rsidR="006135CA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p w14:paraId="2274497D" w14:textId="77777777" w:rsidR="006135CA" w:rsidRPr="004C4CA0" w:rsidRDefault="006135CA" w:rsidP="006135CA">
      <w:pPr>
        <w:spacing w:after="120" w:line="276" w:lineRule="auto"/>
        <w:jc w:val="both"/>
        <w:rPr>
          <w:rFonts w:ascii="UnitSlabPro-Light" w:hAnsi="UnitSlabPro-Light" w:cs="UnitSlabPro-Light"/>
        </w:rPr>
      </w:pPr>
    </w:p>
    <w:bookmarkEnd w:id="8"/>
    <w:p w14:paraId="40170612" w14:textId="3BD01A6E" w:rsidR="001D54B4" w:rsidRDefault="001D54B4" w:rsidP="00152304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UnitSlabPro-Light" w:hAnsi="UnitSlabPro-Light" w:cs="UnitSlabPro-Light"/>
        </w:rPr>
      </w:pPr>
      <w:r w:rsidRPr="004C4CA0">
        <w:rPr>
          <w:rFonts w:ascii="UnitSlabPro-Light" w:hAnsi="UnitSlabPro-Light" w:cs="UnitSlabPro-Light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4C4CA0">
        <w:rPr>
          <w:rFonts w:ascii="UnitSlabPro-Light" w:hAnsi="UnitSlabPro-Light" w:cs="UnitSlabPro-Light"/>
        </w:rPr>
        <w:t>tranně nevýhodných podmínek. Na </w:t>
      </w:r>
      <w:r w:rsidRPr="004C4CA0">
        <w:rPr>
          <w:rFonts w:ascii="UnitSlabPro-Light" w:hAnsi="UnitSlabPro-Light" w:cs="UnitSlabPro-Light"/>
        </w:rPr>
        <w:t>důkaz svého souhlasu učiněného vážně a svobodně smlouvu</w:t>
      </w:r>
      <w:r w:rsidR="00350CCF" w:rsidRPr="004C4CA0">
        <w:rPr>
          <w:rFonts w:ascii="UnitSlabPro-Light" w:hAnsi="UnitSlabPro-Light" w:cs="UnitSlabPro-Light"/>
        </w:rPr>
        <w:t xml:space="preserve"> </w:t>
      </w:r>
      <w:r w:rsidRPr="004C4CA0">
        <w:rPr>
          <w:rFonts w:ascii="UnitSlabPro-Light" w:hAnsi="UnitSlabPro-Light" w:cs="UnitSlabPro-Light"/>
        </w:rPr>
        <w:t>podepisují.</w:t>
      </w:r>
    </w:p>
    <w:p w14:paraId="6E205D54" w14:textId="77777777" w:rsidR="000C537F" w:rsidRPr="004C4CA0" w:rsidRDefault="000C537F" w:rsidP="000C537F">
      <w:pPr>
        <w:spacing w:after="120" w:line="276" w:lineRule="auto"/>
        <w:ind w:left="426"/>
        <w:jc w:val="both"/>
        <w:rPr>
          <w:rFonts w:ascii="UnitSlabPro-Light" w:hAnsi="UnitSlabPro-Light" w:cs="UnitSlabPro-Light"/>
        </w:rPr>
      </w:pPr>
    </w:p>
    <w:p w14:paraId="7DF7A842" w14:textId="33AFF69D" w:rsidR="001D54B4" w:rsidRPr="004C4CA0" w:rsidRDefault="001D54B4" w:rsidP="00152304">
      <w:pPr>
        <w:spacing w:after="120" w:line="276" w:lineRule="auto"/>
        <w:rPr>
          <w:rFonts w:ascii="UnitSlabPro-Light" w:hAnsi="UnitSlabPro-Light" w:cs="UnitSlabPro-Light"/>
        </w:rPr>
      </w:pPr>
      <w:r w:rsidRPr="7F085A6E">
        <w:rPr>
          <w:rFonts w:ascii="UnitSlabPro-Light" w:hAnsi="UnitSlabPro-Light" w:cs="UnitSlabPro-Light"/>
        </w:rPr>
        <w:t>V Praze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FEDF38" w14:textId="7EE7F207" w:rsidR="00994817" w:rsidRPr="004C4CA0" w:rsidRDefault="00994817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</w:p>
    <w:p w14:paraId="233CF88C" w14:textId="77777777" w:rsidR="00DD205C" w:rsidRPr="004C4CA0" w:rsidRDefault="00DD205C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</w:p>
    <w:p w14:paraId="773ACBDB" w14:textId="1B898CFE" w:rsidR="7F085A6E" w:rsidRDefault="7F085A6E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</w:p>
    <w:p w14:paraId="03C22405" w14:textId="123AA7B8" w:rsidR="7F085A6E" w:rsidRDefault="7F085A6E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</w:p>
    <w:p w14:paraId="4DCD04D2" w14:textId="1313F16F" w:rsidR="7F085A6E" w:rsidRDefault="7F085A6E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</w:p>
    <w:p w14:paraId="6CC628E7" w14:textId="75BC3B8C" w:rsidR="001D54B4" w:rsidRPr="004C4CA0" w:rsidRDefault="001D54B4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  <w:r w:rsidRPr="7F085A6E">
        <w:rPr>
          <w:rFonts w:ascii="UnitSlabPro-Light" w:eastAsia="UnitSlabPro-Light" w:hAnsi="UnitSlabPro-Light" w:cs="UnitSlabPro-Light"/>
        </w:rP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Pr="7F085A6E">
        <w:rPr>
          <w:rFonts w:ascii="UnitSlabPro-Light" w:eastAsia="UnitSlabPro-Light" w:hAnsi="UnitSlabPro-Light" w:cs="UnitSlabPro-Light"/>
        </w:rPr>
        <w:t>……………………………….</w:t>
      </w:r>
    </w:p>
    <w:p w14:paraId="69289992" w14:textId="1EE31A7F" w:rsidR="00512330" w:rsidRPr="004C4CA0" w:rsidRDefault="00B66E9C" w:rsidP="7F085A6E">
      <w:pPr>
        <w:spacing w:line="276" w:lineRule="auto"/>
        <w:rPr>
          <w:rFonts w:ascii="UnitSlabPro-Light" w:eastAsia="UnitSlabPro-Light" w:hAnsi="UnitSlabPro-Light" w:cs="UnitSlabPro-Light"/>
        </w:rPr>
      </w:pPr>
      <w:r w:rsidRPr="7F085A6E">
        <w:rPr>
          <w:rFonts w:ascii="UnitSlabPro-Light" w:eastAsia="UnitSlabPro-Light" w:hAnsi="UnitSlabPro-Light" w:cs="UnitSlabPro-Light"/>
        </w:rPr>
        <w:t>Ing. arch. Martin Špičák</w:t>
      </w:r>
      <w:r w:rsidR="00512330" w:rsidRPr="004C4CA0">
        <w:rPr>
          <w:rFonts w:ascii="UnitSlabPro-Light" w:hAnsi="UnitSlabPro-Light" w:cs="UnitSlabPro-Light"/>
          <w:b/>
        </w:rPr>
        <w:tab/>
      </w:r>
      <w:r w:rsidR="00512330" w:rsidRPr="004C4CA0">
        <w:rPr>
          <w:rFonts w:ascii="UnitSlabPro-Light" w:hAnsi="UnitSlabPro-Light" w:cs="UnitSlabPro-Light"/>
          <w:b/>
        </w:rPr>
        <w:tab/>
      </w:r>
      <w:r w:rsidR="00512330" w:rsidRPr="004C4CA0">
        <w:rPr>
          <w:rFonts w:ascii="UnitSlabPro-Light" w:hAnsi="UnitSlabPro-Light" w:cs="UnitSlabPro-Light"/>
          <w:b/>
        </w:rPr>
        <w:tab/>
      </w:r>
      <w:r w:rsidR="00512330" w:rsidRPr="004C4CA0">
        <w:rPr>
          <w:rFonts w:ascii="UnitSlabPro-Light" w:hAnsi="UnitSlabPro-Light" w:cs="UnitSlabPro-Light"/>
          <w:b/>
        </w:rPr>
        <w:tab/>
      </w:r>
      <w:r w:rsidR="00BA03B8" w:rsidRPr="004C4CA0">
        <w:rPr>
          <w:rFonts w:ascii="UnitSlabPro-Light" w:hAnsi="UnitSlabPro-Light" w:cs="UnitSlabPro-Light"/>
          <w:b/>
        </w:rPr>
        <w:tab/>
      </w:r>
      <w:r w:rsidR="068A333F" w:rsidRPr="7F085A6E">
        <w:rPr>
          <w:rFonts w:ascii="UnitSlabPro-Light" w:eastAsia="UnitSlabPro-Light" w:hAnsi="UnitSlabPro-Light" w:cs="UnitSlabPro-Light"/>
        </w:rPr>
        <w:t xml:space="preserve">Cyril </w:t>
      </w:r>
      <w:proofErr w:type="spellStart"/>
      <w:r w:rsidR="068A333F" w:rsidRPr="7F085A6E">
        <w:rPr>
          <w:rFonts w:ascii="UnitSlabPro-Light" w:eastAsia="UnitSlabPro-Light" w:hAnsi="UnitSlabPro-Light" w:cs="UnitSlabPro-Light"/>
        </w:rPr>
        <w:t>Klepek</w:t>
      </w:r>
      <w:proofErr w:type="spellEnd"/>
    </w:p>
    <w:p w14:paraId="1790695B" w14:textId="223012D6" w:rsidR="00512330" w:rsidRPr="004C4CA0" w:rsidRDefault="00B66E9C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  <w:r w:rsidRPr="7F085A6E">
        <w:rPr>
          <w:rFonts w:ascii="UnitSlabPro-Light" w:eastAsia="UnitSlabPro-Light" w:hAnsi="UnitSlabPro-Light" w:cs="UnitSlabPro-Light"/>
        </w:rPr>
        <w:t>Vedoucí kanceláře REK</w:t>
      </w:r>
      <w:r>
        <w:tab/>
      </w:r>
      <w:r>
        <w:tab/>
      </w:r>
      <w:r>
        <w:tab/>
      </w:r>
      <w:r>
        <w:tab/>
      </w:r>
      <w:r>
        <w:tab/>
      </w:r>
      <w:r w:rsidR="31D1FDCC" w:rsidRPr="7F085A6E">
        <w:rPr>
          <w:rFonts w:ascii="UnitSlabPro-Light" w:eastAsia="UnitSlabPro-Light" w:hAnsi="UnitSlabPro-Light" w:cs="UnitSlabPro-Light"/>
        </w:rPr>
        <w:t>jednatel</w:t>
      </w:r>
    </w:p>
    <w:p w14:paraId="1A267791" w14:textId="373250F4" w:rsidR="00512330" w:rsidRPr="004C4CA0" w:rsidRDefault="00512330" w:rsidP="7F085A6E">
      <w:pPr>
        <w:spacing w:line="276" w:lineRule="auto"/>
        <w:rPr>
          <w:rFonts w:ascii="UnitSlabPro-Light" w:eastAsia="UnitSlabPro-Light" w:hAnsi="UnitSlabPro-Light" w:cs="UnitSlabPro-Light"/>
          <w:lang w:val="en-US"/>
        </w:rPr>
      </w:pPr>
      <w:proofErr w:type="spellStart"/>
      <w:r w:rsidRPr="7F085A6E">
        <w:rPr>
          <w:rFonts w:ascii="UnitSlabPro-Light" w:eastAsia="UnitSlabPro-Light" w:hAnsi="UnitSlabPro-Light" w:cs="UnitSlabPro-Light"/>
          <w:lang w:val="en-US"/>
        </w:rPr>
        <w:t>Institut</w:t>
      </w:r>
      <w:proofErr w:type="spellEnd"/>
      <w:r w:rsidRPr="7F085A6E">
        <w:rPr>
          <w:rFonts w:ascii="UnitSlabPro-Light" w:eastAsia="UnitSlabPro-Light" w:hAnsi="UnitSlabPro-Light" w:cs="UnitSlabPro-Light"/>
          <w:lang w:val="en-US"/>
        </w:rPr>
        <w:t xml:space="preserve"> </w:t>
      </w:r>
      <w:proofErr w:type="spellStart"/>
      <w:r w:rsidRPr="7F085A6E">
        <w:rPr>
          <w:rFonts w:ascii="UnitSlabPro-Light" w:eastAsia="UnitSlabPro-Light" w:hAnsi="UnitSlabPro-Light" w:cs="UnitSlabPro-Light"/>
          <w:lang w:val="en-US"/>
        </w:rPr>
        <w:t>plánování</w:t>
      </w:r>
      <w:proofErr w:type="spellEnd"/>
      <w:r w:rsidRPr="7F085A6E">
        <w:rPr>
          <w:rFonts w:ascii="UnitSlabPro-Light" w:eastAsia="UnitSlabPro-Light" w:hAnsi="UnitSlabPro-Light" w:cs="UnitSlabPro-Light"/>
          <w:lang w:val="en-US"/>
        </w:rPr>
        <w:t xml:space="preserve"> a </w:t>
      </w:r>
      <w:proofErr w:type="spellStart"/>
      <w:r w:rsidRPr="7F085A6E">
        <w:rPr>
          <w:rFonts w:ascii="UnitSlabPro-Light" w:eastAsia="UnitSlabPro-Light" w:hAnsi="UnitSlabPro-Light" w:cs="UnitSlabPro-Light"/>
          <w:lang w:val="en-US"/>
        </w:rPr>
        <w:t>rozvoje</w:t>
      </w:r>
      <w:proofErr w:type="spellEnd"/>
      <w:r w:rsidRPr="7F085A6E">
        <w:rPr>
          <w:rFonts w:ascii="UnitSlabPro-Light" w:eastAsia="UnitSlabPro-Light" w:hAnsi="UnitSlabPro-Light" w:cs="UnitSlabPro-Light"/>
          <w:lang w:val="en-US"/>
        </w:rPr>
        <w:t xml:space="preserve"> </w:t>
      </w:r>
      <w:proofErr w:type="spellStart"/>
      <w:r w:rsidRPr="7F085A6E">
        <w:rPr>
          <w:rFonts w:ascii="UnitSlabPro-Light" w:eastAsia="UnitSlabPro-Light" w:hAnsi="UnitSlabPro-Light" w:cs="UnitSlabPro-Light"/>
          <w:lang w:val="en-US"/>
        </w:rPr>
        <w:t>hlavního</w:t>
      </w:r>
      <w:proofErr w:type="spellEnd"/>
      <w:r w:rsidRPr="7F085A6E">
        <w:rPr>
          <w:rFonts w:ascii="UnitSlabPro-Light" w:eastAsia="UnitSlabPro-Light" w:hAnsi="UnitSlabPro-Light" w:cs="UnitSlabPro-Light"/>
          <w:lang w:val="en-US"/>
        </w:rPr>
        <w:t xml:space="preserve"> </w:t>
      </w:r>
      <w:proofErr w:type="spellStart"/>
      <w:r w:rsidRPr="7F085A6E">
        <w:rPr>
          <w:rFonts w:ascii="UnitSlabPro-Light" w:eastAsia="UnitSlabPro-Light" w:hAnsi="UnitSlabPro-Light" w:cs="UnitSlabPro-Light"/>
          <w:lang w:val="en-US"/>
        </w:rPr>
        <w:t>města</w:t>
      </w:r>
      <w:proofErr w:type="spellEnd"/>
      <w:r w:rsidRPr="7F085A6E">
        <w:rPr>
          <w:rFonts w:ascii="UnitSlabPro-Light" w:eastAsia="UnitSlabPro-Light" w:hAnsi="UnitSlabPro-Light" w:cs="UnitSlabPro-Light"/>
          <w:lang w:val="en-US"/>
        </w:rPr>
        <w:t xml:space="preserve"> Prahy,</w:t>
      </w:r>
      <w:r>
        <w:tab/>
      </w:r>
      <w:r>
        <w:tab/>
      </w:r>
      <w:r>
        <w:tab/>
      </w:r>
      <w:r>
        <w:tab/>
      </w:r>
    </w:p>
    <w:p w14:paraId="4AE2C43C" w14:textId="703E1512" w:rsidR="006C1EDF" w:rsidRPr="004C4CA0" w:rsidRDefault="00512330" w:rsidP="7F085A6E">
      <w:pPr>
        <w:spacing w:after="120" w:line="276" w:lineRule="auto"/>
        <w:rPr>
          <w:rFonts w:ascii="UnitSlabPro-Light" w:eastAsia="UnitSlabPro-Light" w:hAnsi="UnitSlabPro-Light" w:cs="UnitSlabPro-Light"/>
        </w:rPr>
      </w:pPr>
      <w:r w:rsidRPr="7F085A6E">
        <w:rPr>
          <w:rFonts w:ascii="UnitSlabPro-Light" w:eastAsia="UnitSlabPro-Light" w:hAnsi="UnitSlabPro-Light" w:cs="UnitSlabPro-Light"/>
        </w:rPr>
        <w:t>příspěvková organizace</w:t>
      </w:r>
    </w:p>
    <w:sectPr w:rsidR="006C1EDF" w:rsidRPr="004C4CA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42ED" w14:textId="77777777" w:rsidR="00B71D44" w:rsidRDefault="00B71D44">
      <w:r>
        <w:separator/>
      </w:r>
    </w:p>
  </w:endnote>
  <w:endnote w:type="continuationSeparator" w:id="0">
    <w:p w14:paraId="15223D6A" w14:textId="77777777" w:rsidR="00B71D44" w:rsidRDefault="00B7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69E0" w14:textId="77777777" w:rsidR="00B71D44" w:rsidRDefault="00B71D44">
      <w:r>
        <w:separator/>
      </w:r>
    </w:p>
  </w:footnote>
  <w:footnote w:type="continuationSeparator" w:id="0">
    <w:p w14:paraId="153BC835" w14:textId="77777777" w:rsidR="00B71D44" w:rsidRDefault="00B7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2EB71C4" w:rsidR="00A94B18" w:rsidRDefault="7F085A6E" w:rsidP="7F085A6E">
    <w:pPr>
      <w:pStyle w:val="Standardnte"/>
      <w:tabs>
        <w:tab w:val="left" w:pos="828"/>
      </w:tabs>
      <w:rPr>
        <w:rFonts w:ascii="UnitSlabPro-Light" w:eastAsia="UnitSlabPro-Light" w:hAnsi="UnitSlabPro-Light" w:cs="UnitSlabPro-Light"/>
        <w:sz w:val="22"/>
      </w:rPr>
    </w:pPr>
    <w:r w:rsidRPr="7F085A6E">
      <w:rPr>
        <w:rFonts w:ascii="UnitSlabPro-Light" w:eastAsia="UnitSlabPro-Light" w:hAnsi="UnitSlabPro-Light" w:cs="UnitSlabPro-Light"/>
        <w:sz w:val="22"/>
      </w:rPr>
      <w:t>č. smlouvy objednatele: ZAK 26-0064/1</w:t>
    </w:r>
  </w:p>
  <w:p w14:paraId="40A69BC9" w14:textId="03224E85" w:rsidR="00A94B18" w:rsidRDefault="7F085A6E" w:rsidP="7F085A6E">
    <w:pPr>
      <w:pStyle w:val="Zhlav"/>
      <w:pBdr>
        <w:bottom w:val="single" w:sz="8" w:space="1" w:color="000000"/>
      </w:pBdr>
      <w:rPr>
        <w:rFonts w:ascii="UnitSlabPro-Light" w:eastAsia="UnitSlabPro-Light" w:hAnsi="UnitSlabPro-Light" w:cs="UnitSlabPro-Light"/>
      </w:rPr>
    </w:pPr>
    <w:r w:rsidRPr="7F085A6E">
      <w:rPr>
        <w:rFonts w:ascii="UnitSlabPro-Light" w:eastAsia="UnitSlabPro-Light" w:hAnsi="UnitSlabPro-Light" w:cs="UnitSlabPro-Light"/>
      </w:rPr>
      <w:t xml:space="preserve">č. smlouvy poskytovatele: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multilevel"/>
    <w:tmpl w:val="14208F50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D6A4F988"/>
    <w:lvl w:ilvl="0" w:tplc="7114A5C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D17892"/>
    <w:multiLevelType w:val="hybridMultilevel"/>
    <w:tmpl w:val="198A2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27A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52B42"/>
    <w:multiLevelType w:val="hybridMultilevel"/>
    <w:tmpl w:val="64A45E0E"/>
    <w:lvl w:ilvl="0" w:tplc="9182A06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B2F4099"/>
    <w:multiLevelType w:val="hybridMultilevel"/>
    <w:tmpl w:val="EC286F7E"/>
    <w:lvl w:ilvl="0" w:tplc="01DE0E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980284"/>
    <w:multiLevelType w:val="multilevel"/>
    <w:tmpl w:val="0B58B04A"/>
    <w:name w:val="WW8Num63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2A4E7C60"/>
    <w:lvl w:ilvl="0" w:tplc="C5BC3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32"/>
  </w:num>
  <w:num w:numId="4" w16cid:durableId="931085624">
    <w:abstractNumId w:val="42"/>
  </w:num>
  <w:num w:numId="5" w16cid:durableId="784930796">
    <w:abstractNumId w:val="29"/>
  </w:num>
  <w:num w:numId="6" w16cid:durableId="1973707404">
    <w:abstractNumId w:val="45"/>
  </w:num>
  <w:num w:numId="7" w16cid:durableId="431556283">
    <w:abstractNumId w:val="31"/>
  </w:num>
  <w:num w:numId="8" w16cid:durableId="246307974">
    <w:abstractNumId w:val="21"/>
  </w:num>
  <w:num w:numId="9" w16cid:durableId="1585533348">
    <w:abstractNumId w:val="43"/>
  </w:num>
  <w:num w:numId="10" w16cid:durableId="1862813973">
    <w:abstractNumId w:val="37"/>
  </w:num>
  <w:num w:numId="11" w16cid:durableId="1114011636">
    <w:abstractNumId w:val="20"/>
  </w:num>
  <w:num w:numId="12" w16cid:durableId="39549774">
    <w:abstractNumId w:val="27"/>
  </w:num>
  <w:num w:numId="13" w16cid:durableId="1066345380">
    <w:abstractNumId w:val="35"/>
  </w:num>
  <w:num w:numId="14" w16cid:durableId="1217157735">
    <w:abstractNumId w:val="26"/>
  </w:num>
  <w:num w:numId="15" w16cid:durableId="849948281">
    <w:abstractNumId w:val="24"/>
  </w:num>
  <w:num w:numId="16" w16cid:durableId="276982637">
    <w:abstractNumId w:val="44"/>
  </w:num>
  <w:num w:numId="17" w16cid:durableId="76365038">
    <w:abstractNumId w:val="46"/>
  </w:num>
  <w:num w:numId="18" w16cid:durableId="1428426499">
    <w:abstractNumId w:val="41"/>
  </w:num>
  <w:num w:numId="19" w16cid:durableId="1496989495">
    <w:abstractNumId w:val="34"/>
  </w:num>
  <w:num w:numId="20" w16cid:durableId="462386409">
    <w:abstractNumId w:val="38"/>
  </w:num>
  <w:num w:numId="21" w16cid:durableId="357589818">
    <w:abstractNumId w:val="28"/>
  </w:num>
  <w:num w:numId="22" w16cid:durableId="114644603">
    <w:abstractNumId w:val="23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9"/>
  </w:num>
  <w:num w:numId="26" w16cid:durableId="428505740">
    <w:abstractNumId w:val="40"/>
  </w:num>
  <w:num w:numId="27" w16cid:durableId="1110851774">
    <w:abstractNumId w:val="22"/>
  </w:num>
  <w:num w:numId="28" w16cid:durableId="1327829177">
    <w:abstractNumId w:val="36"/>
  </w:num>
  <w:num w:numId="29" w16cid:durableId="385029963">
    <w:abstractNumId w:val="33"/>
  </w:num>
  <w:num w:numId="30" w16cid:durableId="534538531">
    <w:abstractNumId w:val="30"/>
  </w:num>
  <w:num w:numId="31" w16cid:durableId="167044971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8B6"/>
    <w:rsid w:val="00002964"/>
    <w:rsid w:val="00003B35"/>
    <w:rsid w:val="00004080"/>
    <w:rsid w:val="000055BD"/>
    <w:rsid w:val="00005ED0"/>
    <w:rsid w:val="00007F3E"/>
    <w:rsid w:val="000102FC"/>
    <w:rsid w:val="00010582"/>
    <w:rsid w:val="00010D5D"/>
    <w:rsid w:val="00011751"/>
    <w:rsid w:val="00011856"/>
    <w:rsid w:val="000119D2"/>
    <w:rsid w:val="00012AFB"/>
    <w:rsid w:val="00016924"/>
    <w:rsid w:val="000172DD"/>
    <w:rsid w:val="000209AC"/>
    <w:rsid w:val="000214B8"/>
    <w:rsid w:val="00021EB3"/>
    <w:rsid w:val="00023715"/>
    <w:rsid w:val="00023FB9"/>
    <w:rsid w:val="00026DC4"/>
    <w:rsid w:val="00027440"/>
    <w:rsid w:val="00030464"/>
    <w:rsid w:val="00033DCA"/>
    <w:rsid w:val="00036147"/>
    <w:rsid w:val="000374C6"/>
    <w:rsid w:val="00037E11"/>
    <w:rsid w:val="00041AFB"/>
    <w:rsid w:val="00041C27"/>
    <w:rsid w:val="00043028"/>
    <w:rsid w:val="0004324A"/>
    <w:rsid w:val="00044179"/>
    <w:rsid w:val="00045A0B"/>
    <w:rsid w:val="0004610D"/>
    <w:rsid w:val="0005029B"/>
    <w:rsid w:val="00051D84"/>
    <w:rsid w:val="00051E23"/>
    <w:rsid w:val="00060C67"/>
    <w:rsid w:val="00061BA4"/>
    <w:rsid w:val="0006215F"/>
    <w:rsid w:val="000672BE"/>
    <w:rsid w:val="0007137E"/>
    <w:rsid w:val="0007397E"/>
    <w:rsid w:val="00074727"/>
    <w:rsid w:val="0007550F"/>
    <w:rsid w:val="000761E8"/>
    <w:rsid w:val="00076D0D"/>
    <w:rsid w:val="000811BB"/>
    <w:rsid w:val="000840F8"/>
    <w:rsid w:val="000868C1"/>
    <w:rsid w:val="00087C5E"/>
    <w:rsid w:val="00090F66"/>
    <w:rsid w:val="00093DE9"/>
    <w:rsid w:val="000943FC"/>
    <w:rsid w:val="00097C20"/>
    <w:rsid w:val="000A5A1A"/>
    <w:rsid w:val="000A6D7E"/>
    <w:rsid w:val="000A6EB0"/>
    <w:rsid w:val="000B577A"/>
    <w:rsid w:val="000B6DDD"/>
    <w:rsid w:val="000C0B3F"/>
    <w:rsid w:val="000C3E19"/>
    <w:rsid w:val="000C4150"/>
    <w:rsid w:val="000C537F"/>
    <w:rsid w:val="000C5C2B"/>
    <w:rsid w:val="000C7235"/>
    <w:rsid w:val="000D1F05"/>
    <w:rsid w:val="000D2B11"/>
    <w:rsid w:val="000D2FEF"/>
    <w:rsid w:val="000D5071"/>
    <w:rsid w:val="000D58FD"/>
    <w:rsid w:val="000D6A2B"/>
    <w:rsid w:val="000D7A16"/>
    <w:rsid w:val="000E0A53"/>
    <w:rsid w:val="000E0C42"/>
    <w:rsid w:val="000E19BD"/>
    <w:rsid w:val="000E30BF"/>
    <w:rsid w:val="000E33F5"/>
    <w:rsid w:val="000E40A8"/>
    <w:rsid w:val="000E5E8B"/>
    <w:rsid w:val="000E7AA1"/>
    <w:rsid w:val="000E7CD4"/>
    <w:rsid w:val="000F1784"/>
    <w:rsid w:val="000F2124"/>
    <w:rsid w:val="000F2FE3"/>
    <w:rsid w:val="000F3484"/>
    <w:rsid w:val="000F439E"/>
    <w:rsid w:val="000F68A7"/>
    <w:rsid w:val="000F7FB2"/>
    <w:rsid w:val="000F7FC1"/>
    <w:rsid w:val="001015E7"/>
    <w:rsid w:val="0010243F"/>
    <w:rsid w:val="00103249"/>
    <w:rsid w:val="001035DC"/>
    <w:rsid w:val="00104331"/>
    <w:rsid w:val="0010435D"/>
    <w:rsid w:val="001061E8"/>
    <w:rsid w:val="00106579"/>
    <w:rsid w:val="00110182"/>
    <w:rsid w:val="001147E2"/>
    <w:rsid w:val="001172CC"/>
    <w:rsid w:val="001200BC"/>
    <w:rsid w:val="0012035D"/>
    <w:rsid w:val="00120D83"/>
    <w:rsid w:val="00125840"/>
    <w:rsid w:val="001264E2"/>
    <w:rsid w:val="00127B5C"/>
    <w:rsid w:val="0013180B"/>
    <w:rsid w:val="001322F5"/>
    <w:rsid w:val="00133067"/>
    <w:rsid w:val="00136B38"/>
    <w:rsid w:val="00140E6D"/>
    <w:rsid w:val="00141922"/>
    <w:rsid w:val="001423F0"/>
    <w:rsid w:val="001427A4"/>
    <w:rsid w:val="00143EDC"/>
    <w:rsid w:val="0014580A"/>
    <w:rsid w:val="00145A54"/>
    <w:rsid w:val="00146637"/>
    <w:rsid w:val="00146D8D"/>
    <w:rsid w:val="00150A9D"/>
    <w:rsid w:val="001520FA"/>
    <w:rsid w:val="00152304"/>
    <w:rsid w:val="001539C9"/>
    <w:rsid w:val="00154AA3"/>
    <w:rsid w:val="00156335"/>
    <w:rsid w:val="001613C6"/>
    <w:rsid w:val="00162A66"/>
    <w:rsid w:val="00162DBA"/>
    <w:rsid w:val="00163364"/>
    <w:rsid w:val="0016345D"/>
    <w:rsid w:val="0016457C"/>
    <w:rsid w:val="001648B6"/>
    <w:rsid w:val="00165060"/>
    <w:rsid w:val="00165646"/>
    <w:rsid w:val="00167B18"/>
    <w:rsid w:val="00172242"/>
    <w:rsid w:val="001725C2"/>
    <w:rsid w:val="00173A25"/>
    <w:rsid w:val="00173BF9"/>
    <w:rsid w:val="001742E3"/>
    <w:rsid w:val="0017582C"/>
    <w:rsid w:val="00175908"/>
    <w:rsid w:val="00175E59"/>
    <w:rsid w:val="0017602B"/>
    <w:rsid w:val="00180CDB"/>
    <w:rsid w:val="0018396E"/>
    <w:rsid w:val="00186290"/>
    <w:rsid w:val="0018739E"/>
    <w:rsid w:val="00190A55"/>
    <w:rsid w:val="0019154B"/>
    <w:rsid w:val="00191F13"/>
    <w:rsid w:val="00191F2C"/>
    <w:rsid w:val="00192508"/>
    <w:rsid w:val="00193999"/>
    <w:rsid w:val="00194DFF"/>
    <w:rsid w:val="001A091E"/>
    <w:rsid w:val="001A1088"/>
    <w:rsid w:val="001A2CFF"/>
    <w:rsid w:val="001A35B7"/>
    <w:rsid w:val="001A4B2B"/>
    <w:rsid w:val="001A5099"/>
    <w:rsid w:val="001A6322"/>
    <w:rsid w:val="001A63F1"/>
    <w:rsid w:val="001B11DF"/>
    <w:rsid w:val="001B3C64"/>
    <w:rsid w:val="001B76B2"/>
    <w:rsid w:val="001C07B8"/>
    <w:rsid w:val="001C09AA"/>
    <w:rsid w:val="001C118A"/>
    <w:rsid w:val="001C21F0"/>
    <w:rsid w:val="001C2399"/>
    <w:rsid w:val="001C4E25"/>
    <w:rsid w:val="001D08AA"/>
    <w:rsid w:val="001D2F35"/>
    <w:rsid w:val="001D2FAB"/>
    <w:rsid w:val="001D370F"/>
    <w:rsid w:val="001D54B4"/>
    <w:rsid w:val="001D6671"/>
    <w:rsid w:val="001E0D1B"/>
    <w:rsid w:val="001E1AB6"/>
    <w:rsid w:val="001E2ADF"/>
    <w:rsid w:val="001E3539"/>
    <w:rsid w:val="001E455F"/>
    <w:rsid w:val="001E48DD"/>
    <w:rsid w:val="001E6C6B"/>
    <w:rsid w:val="001E712E"/>
    <w:rsid w:val="001F1365"/>
    <w:rsid w:val="001F182B"/>
    <w:rsid w:val="001F1982"/>
    <w:rsid w:val="001F38CB"/>
    <w:rsid w:val="001F429A"/>
    <w:rsid w:val="001F517E"/>
    <w:rsid w:val="001F6D14"/>
    <w:rsid w:val="001F7E7D"/>
    <w:rsid w:val="00200E59"/>
    <w:rsid w:val="00200F93"/>
    <w:rsid w:val="00201E3D"/>
    <w:rsid w:val="00204720"/>
    <w:rsid w:val="002057EB"/>
    <w:rsid w:val="00205BA7"/>
    <w:rsid w:val="00210750"/>
    <w:rsid w:val="0021238B"/>
    <w:rsid w:val="002123AA"/>
    <w:rsid w:val="002159C4"/>
    <w:rsid w:val="002234EC"/>
    <w:rsid w:val="00224D81"/>
    <w:rsid w:val="002263BD"/>
    <w:rsid w:val="002268D8"/>
    <w:rsid w:val="00227429"/>
    <w:rsid w:val="00227E02"/>
    <w:rsid w:val="0023018C"/>
    <w:rsid w:val="00230347"/>
    <w:rsid w:val="00234EDD"/>
    <w:rsid w:val="00236456"/>
    <w:rsid w:val="0023675C"/>
    <w:rsid w:val="00237149"/>
    <w:rsid w:val="00240314"/>
    <w:rsid w:val="00240680"/>
    <w:rsid w:val="002408D6"/>
    <w:rsid w:val="00241362"/>
    <w:rsid w:val="002440B2"/>
    <w:rsid w:val="002442B7"/>
    <w:rsid w:val="0024718B"/>
    <w:rsid w:val="00247847"/>
    <w:rsid w:val="00247CD1"/>
    <w:rsid w:val="0025181D"/>
    <w:rsid w:val="00251F1A"/>
    <w:rsid w:val="002520E3"/>
    <w:rsid w:val="00252D9F"/>
    <w:rsid w:val="002539FD"/>
    <w:rsid w:val="00253B68"/>
    <w:rsid w:val="002558AC"/>
    <w:rsid w:val="00257374"/>
    <w:rsid w:val="00263705"/>
    <w:rsid w:val="00263F0D"/>
    <w:rsid w:val="00264E2A"/>
    <w:rsid w:val="00264F49"/>
    <w:rsid w:val="002667F0"/>
    <w:rsid w:val="002703DE"/>
    <w:rsid w:val="00271E56"/>
    <w:rsid w:val="00273077"/>
    <w:rsid w:val="00273C54"/>
    <w:rsid w:val="002743F7"/>
    <w:rsid w:val="00274B31"/>
    <w:rsid w:val="002757C9"/>
    <w:rsid w:val="00280BDD"/>
    <w:rsid w:val="00280E17"/>
    <w:rsid w:val="00280F28"/>
    <w:rsid w:val="002817AA"/>
    <w:rsid w:val="00281EE1"/>
    <w:rsid w:val="0028267A"/>
    <w:rsid w:val="00283F23"/>
    <w:rsid w:val="002852EE"/>
    <w:rsid w:val="0028626F"/>
    <w:rsid w:val="0029145F"/>
    <w:rsid w:val="00291DA2"/>
    <w:rsid w:val="00293614"/>
    <w:rsid w:val="002953D6"/>
    <w:rsid w:val="00296989"/>
    <w:rsid w:val="00297020"/>
    <w:rsid w:val="002A0854"/>
    <w:rsid w:val="002A17C4"/>
    <w:rsid w:val="002A1B71"/>
    <w:rsid w:val="002A23D2"/>
    <w:rsid w:val="002A6C4C"/>
    <w:rsid w:val="002A6DDF"/>
    <w:rsid w:val="002B29A8"/>
    <w:rsid w:val="002B6098"/>
    <w:rsid w:val="002C066A"/>
    <w:rsid w:val="002C0981"/>
    <w:rsid w:val="002C0A8D"/>
    <w:rsid w:val="002C0BFC"/>
    <w:rsid w:val="002C173E"/>
    <w:rsid w:val="002C20DB"/>
    <w:rsid w:val="002C7438"/>
    <w:rsid w:val="002D2023"/>
    <w:rsid w:val="002D2637"/>
    <w:rsid w:val="002D2B5D"/>
    <w:rsid w:val="002D4184"/>
    <w:rsid w:val="002D4DF5"/>
    <w:rsid w:val="002D560F"/>
    <w:rsid w:val="002D60F7"/>
    <w:rsid w:val="002D6746"/>
    <w:rsid w:val="002D78CA"/>
    <w:rsid w:val="002D7A20"/>
    <w:rsid w:val="002E2733"/>
    <w:rsid w:val="002E2825"/>
    <w:rsid w:val="002E6AD1"/>
    <w:rsid w:val="002E6E05"/>
    <w:rsid w:val="002F194B"/>
    <w:rsid w:val="002F2B73"/>
    <w:rsid w:val="002F69D5"/>
    <w:rsid w:val="00301218"/>
    <w:rsid w:val="003030FC"/>
    <w:rsid w:val="0030359E"/>
    <w:rsid w:val="003061AF"/>
    <w:rsid w:val="00306A48"/>
    <w:rsid w:val="0030750D"/>
    <w:rsid w:val="00307A33"/>
    <w:rsid w:val="003106CF"/>
    <w:rsid w:val="00310EFF"/>
    <w:rsid w:val="00311288"/>
    <w:rsid w:val="00313DBB"/>
    <w:rsid w:val="0031420E"/>
    <w:rsid w:val="0031429F"/>
    <w:rsid w:val="00315074"/>
    <w:rsid w:val="00316B3D"/>
    <w:rsid w:val="00317A90"/>
    <w:rsid w:val="00323E0D"/>
    <w:rsid w:val="00324941"/>
    <w:rsid w:val="0032505C"/>
    <w:rsid w:val="00325419"/>
    <w:rsid w:val="00330250"/>
    <w:rsid w:val="00331088"/>
    <w:rsid w:val="00331390"/>
    <w:rsid w:val="003349D5"/>
    <w:rsid w:val="00335DB9"/>
    <w:rsid w:val="003375C0"/>
    <w:rsid w:val="003400D1"/>
    <w:rsid w:val="00341013"/>
    <w:rsid w:val="00341B38"/>
    <w:rsid w:val="00344165"/>
    <w:rsid w:val="00347907"/>
    <w:rsid w:val="0034795B"/>
    <w:rsid w:val="00350CCF"/>
    <w:rsid w:val="003520D9"/>
    <w:rsid w:val="00354D46"/>
    <w:rsid w:val="00354F1C"/>
    <w:rsid w:val="00356CE9"/>
    <w:rsid w:val="00360039"/>
    <w:rsid w:val="003601EE"/>
    <w:rsid w:val="003607FC"/>
    <w:rsid w:val="003620C5"/>
    <w:rsid w:val="003622C2"/>
    <w:rsid w:val="003647BD"/>
    <w:rsid w:val="003652D3"/>
    <w:rsid w:val="00370394"/>
    <w:rsid w:val="00372526"/>
    <w:rsid w:val="00372DDF"/>
    <w:rsid w:val="00373A84"/>
    <w:rsid w:val="00374946"/>
    <w:rsid w:val="00375836"/>
    <w:rsid w:val="0037586C"/>
    <w:rsid w:val="00380B66"/>
    <w:rsid w:val="00381159"/>
    <w:rsid w:val="0038330D"/>
    <w:rsid w:val="00384E1B"/>
    <w:rsid w:val="00387A6E"/>
    <w:rsid w:val="00390F96"/>
    <w:rsid w:val="00392DF4"/>
    <w:rsid w:val="0039372B"/>
    <w:rsid w:val="003940F2"/>
    <w:rsid w:val="00395F31"/>
    <w:rsid w:val="003967CD"/>
    <w:rsid w:val="003A0B83"/>
    <w:rsid w:val="003A14C0"/>
    <w:rsid w:val="003A3149"/>
    <w:rsid w:val="003A4191"/>
    <w:rsid w:val="003A46EF"/>
    <w:rsid w:val="003A5B5B"/>
    <w:rsid w:val="003B3272"/>
    <w:rsid w:val="003B4440"/>
    <w:rsid w:val="003B623A"/>
    <w:rsid w:val="003B6334"/>
    <w:rsid w:val="003B6695"/>
    <w:rsid w:val="003B6E46"/>
    <w:rsid w:val="003B7B4B"/>
    <w:rsid w:val="003C04A4"/>
    <w:rsid w:val="003C073B"/>
    <w:rsid w:val="003C44D8"/>
    <w:rsid w:val="003C4953"/>
    <w:rsid w:val="003C7266"/>
    <w:rsid w:val="003C76A4"/>
    <w:rsid w:val="003C7CA5"/>
    <w:rsid w:val="003D2013"/>
    <w:rsid w:val="003D29DE"/>
    <w:rsid w:val="003D5F7F"/>
    <w:rsid w:val="003D6884"/>
    <w:rsid w:val="003D691C"/>
    <w:rsid w:val="003D72CD"/>
    <w:rsid w:val="003D7541"/>
    <w:rsid w:val="003D7723"/>
    <w:rsid w:val="003E254E"/>
    <w:rsid w:val="003E3BD9"/>
    <w:rsid w:val="003E77D5"/>
    <w:rsid w:val="003F04B6"/>
    <w:rsid w:val="003F43DD"/>
    <w:rsid w:val="003F4B29"/>
    <w:rsid w:val="003F6D6A"/>
    <w:rsid w:val="003F7628"/>
    <w:rsid w:val="004032B5"/>
    <w:rsid w:val="004034A1"/>
    <w:rsid w:val="00403E19"/>
    <w:rsid w:val="00404921"/>
    <w:rsid w:val="004059D1"/>
    <w:rsid w:val="00406DAE"/>
    <w:rsid w:val="00407A7B"/>
    <w:rsid w:val="00410A88"/>
    <w:rsid w:val="00411029"/>
    <w:rsid w:val="0041139D"/>
    <w:rsid w:val="00411821"/>
    <w:rsid w:val="00411EC4"/>
    <w:rsid w:val="0041399B"/>
    <w:rsid w:val="004149C7"/>
    <w:rsid w:val="00416FD1"/>
    <w:rsid w:val="00417399"/>
    <w:rsid w:val="004176CA"/>
    <w:rsid w:val="004211A2"/>
    <w:rsid w:val="00422CBF"/>
    <w:rsid w:val="004231D8"/>
    <w:rsid w:val="0042388A"/>
    <w:rsid w:val="00425B16"/>
    <w:rsid w:val="00427823"/>
    <w:rsid w:val="0043304E"/>
    <w:rsid w:val="00434CCD"/>
    <w:rsid w:val="00435A21"/>
    <w:rsid w:val="00435AF5"/>
    <w:rsid w:val="0044319E"/>
    <w:rsid w:val="0044567E"/>
    <w:rsid w:val="00446812"/>
    <w:rsid w:val="004503B0"/>
    <w:rsid w:val="004504ED"/>
    <w:rsid w:val="00450A04"/>
    <w:rsid w:val="004512BF"/>
    <w:rsid w:val="004524ED"/>
    <w:rsid w:val="00454338"/>
    <w:rsid w:val="00454AC2"/>
    <w:rsid w:val="00460ED5"/>
    <w:rsid w:val="00462879"/>
    <w:rsid w:val="00462C9A"/>
    <w:rsid w:val="00462F65"/>
    <w:rsid w:val="00463570"/>
    <w:rsid w:val="004649D9"/>
    <w:rsid w:val="00467242"/>
    <w:rsid w:val="004705C0"/>
    <w:rsid w:val="004708B1"/>
    <w:rsid w:val="004710A0"/>
    <w:rsid w:val="004721FA"/>
    <w:rsid w:val="004731E7"/>
    <w:rsid w:val="004734DE"/>
    <w:rsid w:val="0047430D"/>
    <w:rsid w:val="00474858"/>
    <w:rsid w:val="00475682"/>
    <w:rsid w:val="00476F61"/>
    <w:rsid w:val="00476FC9"/>
    <w:rsid w:val="0047719B"/>
    <w:rsid w:val="0047777E"/>
    <w:rsid w:val="00480239"/>
    <w:rsid w:val="00480442"/>
    <w:rsid w:val="00480D86"/>
    <w:rsid w:val="00480FFD"/>
    <w:rsid w:val="00481601"/>
    <w:rsid w:val="0048375B"/>
    <w:rsid w:val="00483B1F"/>
    <w:rsid w:val="00484660"/>
    <w:rsid w:val="00487672"/>
    <w:rsid w:val="004909A6"/>
    <w:rsid w:val="00494763"/>
    <w:rsid w:val="00494F3A"/>
    <w:rsid w:val="00497160"/>
    <w:rsid w:val="004A19B4"/>
    <w:rsid w:val="004A1A10"/>
    <w:rsid w:val="004A2C9A"/>
    <w:rsid w:val="004A5529"/>
    <w:rsid w:val="004A5698"/>
    <w:rsid w:val="004A5736"/>
    <w:rsid w:val="004A5D1C"/>
    <w:rsid w:val="004B11AE"/>
    <w:rsid w:val="004B4EA0"/>
    <w:rsid w:val="004B583F"/>
    <w:rsid w:val="004B6784"/>
    <w:rsid w:val="004C0027"/>
    <w:rsid w:val="004C2FC2"/>
    <w:rsid w:val="004C433F"/>
    <w:rsid w:val="004C4CA0"/>
    <w:rsid w:val="004C5336"/>
    <w:rsid w:val="004C5C8F"/>
    <w:rsid w:val="004C5FE3"/>
    <w:rsid w:val="004C699F"/>
    <w:rsid w:val="004C6A0A"/>
    <w:rsid w:val="004C6AA2"/>
    <w:rsid w:val="004D120F"/>
    <w:rsid w:val="004D1F20"/>
    <w:rsid w:val="004D4F1A"/>
    <w:rsid w:val="004D6231"/>
    <w:rsid w:val="004E16EC"/>
    <w:rsid w:val="004E197D"/>
    <w:rsid w:val="004E27BA"/>
    <w:rsid w:val="004E4E2F"/>
    <w:rsid w:val="004E743C"/>
    <w:rsid w:val="004E7C9F"/>
    <w:rsid w:val="004F0792"/>
    <w:rsid w:val="004F0A0C"/>
    <w:rsid w:val="004F1140"/>
    <w:rsid w:val="004F1890"/>
    <w:rsid w:val="004F3BE5"/>
    <w:rsid w:val="004F5A59"/>
    <w:rsid w:val="004F6860"/>
    <w:rsid w:val="004F7C72"/>
    <w:rsid w:val="00501878"/>
    <w:rsid w:val="00501925"/>
    <w:rsid w:val="00502231"/>
    <w:rsid w:val="00502615"/>
    <w:rsid w:val="005030BA"/>
    <w:rsid w:val="005030DF"/>
    <w:rsid w:val="00503EBE"/>
    <w:rsid w:val="005070AA"/>
    <w:rsid w:val="005102E1"/>
    <w:rsid w:val="00512330"/>
    <w:rsid w:val="005123AB"/>
    <w:rsid w:val="0051351A"/>
    <w:rsid w:val="0051424D"/>
    <w:rsid w:val="00514292"/>
    <w:rsid w:val="0051598A"/>
    <w:rsid w:val="00515ED9"/>
    <w:rsid w:val="00517D57"/>
    <w:rsid w:val="00520434"/>
    <w:rsid w:val="00520C78"/>
    <w:rsid w:val="00521F3B"/>
    <w:rsid w:val="00522DAD"/>
    <w:rsid w:val="00523ADD"/>
    <w:rsid w:val="0052464F"/>
    <w:rsid w:val="005278F8"/>
    <w:rsid w:val="00531CFB"/>
    <w:rsid w:val="00532BB1"/>
    <w:rsid w:val="005354D3"/>
    <w:rsid w:val="005363D3"/>
    <w:rsid w:val="0053775C"/>
    <w:rsid w:val="00540008"/>
    <w:rsid w:val="00540346"/>
    <w:rsid w:val="00541160"/>
    <w:rsid w:val="005420F9"/>
    <w:rsid w:val="00543463"/>
    <w:rsid w:val="00543D43"/>
    <w:rsid w:val="00543FAC"/>
    <w:rsid w:val="00544432"/>
    <w:rsid w:val="0054785D"/>
    <w:rsid w:val="00550200"/>
    <w:rsid w:val="00552BAD"/>
    <w:rsid w:val="00552E17"/>
    <w:rsid w:val="00554044"/>
    <w:rsid w:val="00555D4B"/>
    <w:rsid w:val="00560B19"/>
    <w:rsid w:val="0056225B"/>
    <w:rsid w:val="0056357E"/>
    <w:rsid w:val="00563D70"/>
    <w:rsid w:val="00564367"/>
    <w:rsid w:val="00564EA6"/>
    <w:rsid w:val="00565789"/>
    <w:rsid w:val="00570DF4"/>
    <w:rsid w:val="00571925"/>
    <w:rsid w:val="005727AE"/>
    <w:rsid w:val="00574093"/>
    <w:rsid w:val="00574D73"/>
    <w:rsid w:val="0057784E"/>
    <w:rsid w:val="00581438"/>
    <w:rsid w:val="005815D6"/>
    <w:rsid w:val="005818CC"/>
    <w:rsid w:val="0058553A"/>
    <w:rsid w:val="0058623D"/>
    <w:rsid w:val="005870FC"/>
    <w:rsid w:val="00587499"/>
    <w:rsid w:val="005939E2"/>
    <w:rsid w:val="00596337"/>
    <w:rsid w:val="00596648"/>
    <w:rsid w:val="0059750C"/>
    <w:rsid w:val="005975D4"/>
    <w:rsid w:val="00597946"/>
    <w:rsid w:val="005A03D1"/>
    <w:rsid w:val="005A2160"/>
    <w:rsid w:val="005A4C01"/>
    <w:rsid w:val="005A5AD4"/>
    <w:rsid w:val="005A6059"/>
    <w:rsid w:val="005A724F"/>
    <w:rsid w:val="005B1E01"/>
    <w:rsid w:val="005B2F0A"/>
    <w:rsid w:val="005B3195"/>
    <w:rsid w:val="005B33EF"/>
    <w:rsid w:val="005B3A40"/>
    <w:rsid w:val="005B5118"/>
    <w:rsid w:val="005B7770"/>
    <w:rsid w:val="005C30B5"/>
    <w:rsid w:val="005C3192"/>
    <w:rsid w:val="005C39C2"/>
    <w:rsid w:val="005C590B"/>
    <w:rsid w:val="005C754A"/>
    <w:rsid w:val="005D047D"/>
    <w:rsid w:val="005D4027"/>
    <w:rsid w:val="005D59C3"/>
    <w:rsid w:val="005E4042"/>
    <w:rsid w:val="005E4843"/>
    <w:rsid w:val="005E5618"/>
    <w:rsid w:val="005E691E"/>
    <w:rsid w:val="005F0C2E"/>
    <w:rsid w:val="005F225E"/>
    <w:rsid w:val="005F41CF"/>
    <w:rsid w:val="005F449F"/>
    <w:rsid w:val="005F7C86"/>
    <w:rsid w:val="00600C68"/>
    <w:rsid w:val="0060154C"/>
    <w:rsid w:val="006015BF"/>
    <w:rsid w:val="006017FA"/>
    <w:rsid w:val="00601F2F"/>
    <w:rsid w:val="00602DE2"/>
    <w:rsid w:val="00606143"/>
    <w:rsid w:val="00607762"/>
    <w:rsid w:val="0060796A"/>
    <w:rsid w:val="00607E59"/>
    <w:rsid w:val="00607EC0"/>
    <w:rsid w:val="00610AFE"/>
    <w:rsid w:val="00610DE8"/>
    <w:rsid w:val="0061109F"/>
    <w:rsid w:val="006111DB"/>
    <w:rsid w:val="006135CA"/>
    <w:rsid w:val="006139E2"/>
    <w:rsid w:val="00613D69"/>
    <w:rsid w:val="00614DE4"/>
    <w:rsid w:val="0061560E"/>
    <w:rsid w:val="00617CCE"/>
    <w:rsid w:val="006210E0"/>
    <w:rsid w:val="00622806"/>
    <w:rsid w:val="0062602A"/>
    <w:rsid w:val="00626E14"/>
    <w:rsid w:val="00627437"/>
    <w:rsid w:val="00631198"/>
    <w:rsid w:val="00631C30"/>
    <w:rsid w:val="00632A14"/>
    <w:rsid w:val="00633ED6"/>
    <w:rsid w:val="006344AE"/>
    <w:rsid w:val="00635FE8"/>
    <w:rsid w:val="006361ED"/>
    <w:rsid w:val="00636CA6"/>
    <w:rsid w:val="006411F0"/>
    <w:rsid w:val="00646F16"/>
    <w:rsid w:val="00647B57"/>
    <w:rsid w:val="00650D14"/>
    <w:rsid w:val="00651395"/>
    <w:rsid w:val="006520FD"/>
    <w:rsid w:val="0065285A"/>
    <w:rsid w:val="00655F99"/>
    <w:rsid w:val="006572DF"/>
    <w:rsid w:val="00662392"/>
    <w:rsid w:val="00662751"/>
    <w:rsid w:val="006659F7"/>
    <w:rsid w:val="00666180"/>
    <w:rsid w:val="00667D0E"/>
    <w:rsid w:val="00671205"/>
    <w:rsid w:val="0067120C"/>
    <w:rsid w:val="00671A10"/>
    <w:rsid w:val="00672A7B"/>
    <w:rsid w:val="00672D5F"/>
    <w:rsid w:val="00673A00"/>
    <w:rsid w:val="00673C10"/>
    <w:rsid w:val="00674823"/>
    <w:rsid w:val="00674E94"/>
    <w:rsid w:val="0067738A"/>
    <w:rsid w:val="00677C35"/>
    <w:rsid w:val="00680668"/>
    <w:rsid w:val="00683928"/>
    <w:rsid w:val="00683BE6"/>
    <w:rsid w:val="00684D8C"/>
    <w:rsid w:val="00693670"/>
    <w:rsid w:val="00693942"/>
    <w:rsid w:val="00695F7D"/>
    <w:rsid w:val="00696116"/>
    <w:rsid w:val="0069698D"/>
    <w:rsid w:val="006978AA"/>
    <w:rsid w:val="006A0271"/>
    <w:rsid w:val="006A10C4"/>
    <w:rsid w:val="006A1758"/>
    <w:rsid w:val="006A27B3"/>
    <w:rsid w:val="006A3244"/>
    <w:rsid w:val="006A5376"/>
    <w:rsid w:val="006A5FD4"/>
    <w:rsid w:val="006A7B64"/>
    <w:rsid w:val="006B1D27"/>
    <w:rsid w:val="006B4921"/>
    <w:rsid w:val="006B64EC"/>
    <w:rsid w:val="006B652C"/>
    <w:rsid w:val="006B7311"/>
    <w:rsid w:val="006B76A9"/>
    <w:rsid w:val="006B7C20"/>
    <w:rsid w:val="006C06CF"/>
    <w:rsid w:val="006C1BF9"/>
    <w:rsid w:val="006C1EDF"/>
    <w:rsid w:val="006C7E3A"/>
    <w:rsid w:val="006D2425"/>
    <w:rsid w:val="006D310B"/>
    <w:rsid w:val="006D36D5"/>
    <w:rsid w:val="006E259C"/>
    <w:rsid w:val="006E3D1A"/>
    <w:rsid w:val="006E4BA2"/>
    <w:rsid w:val="006E510B"/>
    <w:rsid w:val="006E56D4"/>
    <w:rsid w:val="006E6EBA"/>
    <w:rsid w:val="006E76E6"/>
    <w:rsid w:val="006F12D4"/>
    <w:rsid w:val="006F1F08"/>
    <w:rsid w:val="006F30F4"/>
    <w:rsid w:val="006F4C19"/>
    <w:rsid w:val="006F660B"/>
    <w:rsid w:val="00700E30"/>
    <w:rsid w:val="0070186B"/>
    <w:rsid w:val="00701D2A"/>
    <w:rsid w:val="007024FA"/>
    <w:rsid w:val="00702D8C"/>
    <w:rsid w:val="00703CDA"/>
    <w:rsid w:val="0070436F"/>
    <w:rsid w:val="007062CA"/>
    <w:rsid w:val="007064D8"/>
    <w:rsid w:val="0070738D"/>
    <w:rsid w:val="00710DAD"/>
    <w:rsid w:val="00711C2B"/>
    <w:rsid w:val="0071238C"/>
    <w:rsid w:val="00713149"/>
    <w:rsid w:val="00717BB6"/>
    <w:rsid w:val="00720793"/>
    <w:rsid w:val="00720AA3"/>
    <w:rsid w:val="00720C3F"/>
    <w:rsid w:val="00725CD0"/>
    <w:rsid w:val="00727204"/>
    <w:rsid w:val="00730826"/>
    <w:rsid w:val="00730FCF"/>
    <w:rsid w:val="00732259"/>
    <w:rsid w:val="007332B9"/>
    <w:rsid w:val="00735AF8"/>
    <w:rsid w:val="00735E37"/>
    <w:rsid w:val="0073686B"/>
    <w:rsid w:val="00740905"/>
    <w:rsid w:val="00741052"/>
    <w:rsid w:val="00747B77"/>
    <w:rsid w:val="0075058C"/>
    <w:rsid w:val="00750FF1"/>
    <w:rsid w:val="007520F2"/>
    <w:rsid w:val="0075251B"/>
    <w:rsid w:val="00752A9C"/>
    <w:rsid w:val="00752F7B"/>
    <w:rsid w:val="00753F92"/>
    <w:rsid w:val="007540C3"/>
    <w:rsid w:val="00754C9B"/>
    <w:rsid w:val="00756353"/>
    <w:rsid w:val="00757855"/>
    <w:rsid w:val="00757FD5"/>
    <w:rsid w:val="00761B77"/>
    <w:rsid w:val="00762176"/>
    <w:rsid w:val="007640BA"/>
    <w:rsid w:val="00764321"/>
    <w:rsid w:val="00765458"/>
    <w:rsid w:val="0076791E"/>
    <w:rsid w:val="00770489"/>
    <w:rsid w:val="00771284"/>
    <w:rsid w:val="007715FE"/>
    <w:rsid w:val="00771CF5"/>
    <w:rsid w:val="00773DB1"/>
    <w:rsid w:val="007751A9"/>
    <w:rsid w:val="00775F16"/>
    <w:rsid w:val="00775FB1"/>
    <w:rsid w:val="00776648"/>
    <w:rsid w:val="00776F20"/>
    <w:rsid w:val="00777CF8"/>
    <w:rsid w:val="00781A3F"/>
    <w:rsid w:val="0078224D"/>
    <w:rsid w:val="00782A43"/>
    <w:rsid w:val="00785D09"/>
    <w:rsid w:val="00787871"/>
    <w:rsid w:val="00792B3E"/>
    <w:rsid w:val="00793AEA"/>
    <w:rsid w:val="00794698"/>
    <w:rsid w:val="007A0A70"/>
    <w:rsid w:val="007A2DC9"/>
    <w:rsid w:val="007A33BA"/>
    <w:rsid w:val="007A3CEB"/>
    <w:rsid w:val="007A4EC9"/>
    <w:rsid w:val="007A556E"/>
    <w:rsid w:val="007A63AA"/>
    <w:rsid w:val="007A6F96"/>
    <w:rsid w:val="007A7AD1"/>
    <w:rsid w:val="007A7EEB"/>
    <w:rsid w:val="007B00EF"/>
    <w:rsid w:val="007B078D"/>
    <w:rsid w:val="007B175D"/>
    <w:rsid w:val="007B3CC0"/>
    <w:rsid w:val="007B3DB3"/>
    <w:rsid w:val="007B652B"/>
    <w:rsid w:val="007B68C9"/>
    <w:rsid w:val="007B7220"/>
    <w:rsid w:val="007B72D0"/>
    <w:rsid w:val="007B72F7"/>
    <w:rsid w:val="007C0F4A"/>
    <w:rsid w:val="007C1397"/>
    <w:rsid w:val="007C1D03"/>
    <w:rsid w:val="007C2365"/>
    <w:rsid w:val="007C3B15"/>
    <w:rsid w:val="007C4BD7"/>
    <w:rsid w:val="007C5B84"/>
    <w:rsid w:val="007C5CA8"/>
    <w:rsid w:val="007C5CDF"/>
    <w:rsid w:val="007C6663"/>
    <w:rsid w:val="007C670C"/>
    <w:rsid w:val="007D31B3"/>
    <w:rsid w:val="007D33EC"/>
    <w:rsid w:val="007D3C15"/>
    <w:rsid w:val="007D4525"/>
    <w:rsid w:val="007D4C57"/>
    <w:rsid w:val="007D6562"/>
    <w:rsid w:val="007D7B86"/>
    <w:rsid w:val="007E0317"/>
    <w:rsid w:val="007E0E56"/>
    <w:rsid w:val="007E0EB3"/>
    <w:rsid w:val="007E27AC"/>
    <w:rsid w:val="007E3488"/>
    <w:rsid w:val="007E736D"/>
    <w:rsid w:val="007E7B3F"/>
    <w:rsid w:val="007F04DB"/>
    <w:rsid w:val="007F11BE"/>
    <w:rsid w:val="007F2CF2"/>
    <w:rsid w:val="007F30BA"/>
    <w:rsid w:val="007F5200"/>
    <w:rsid w:val="007F56F5"/>
    <w:rsid w:val="00801444"/>
    <w:rsid w:val="00802025"/>
    <w:rsid w:val="008023F7"/>
    <w:rsid w:val="00804ED9"/>
    <w:rsid w:val="008054E1"/>
    <w:rsid w:val="008056A5"/>
    <w:rsid w:val="008065AE"/>
    <w:rsid w:val="0081090D"/>
    <w:rsid w:val="00813147"/>
    <w:rsid w:val="00813C99"/>
    <w:rsid w:val="00815278"/>
    <w:rsid w:val="0081750C"/>
    <w:rsid w:val="0082184E"/>
    <w:rsid w:val="00822F7E"/>
    <w:rsid w:val="00823114"/>
    <w:rsid w:val="00827882"/>
    <w:rsid w:val="00830FC7"/>
    <w:rsid w:val="008316CD"/>
    <w:rsid w:val="0083299F"/>
    <w:rsid w:val="008343E7"/>
    <w:rsid w:val="00837F6B"/>
    <w:rsid w:val="008420A8"/>
    <w:rsid w:val="00843EB0"/>
    <w:rsid w:val="0084404E"/>
    <w:rsid w:val="00845985"/>
    <w:rsid w:val="00847532"/>
    <w:rsid w:val="00847BD4"/>
    <w:rsid w:val="00860755"/>
    <w:rsid w:val="00860A82"/>
    <w:rsid w:val="00862289"/>
    <w:rsid w:val="0086239B"/>
    <w:rsid w:val="008655A5"/>
    <w:rsid w:val="0086677F"/>
    <w:rsid w:val="00866C39"/>
    <w:rsid w:val="008675F4"/>
    <w:rsid w:val="00870E6B"/>
    <w:rsid w:val="00871152"/>
    <w:rsid w:val="00871CAC"/>
    <w:rsid w:val="0087204D"/>
    <w:rsid w:val="008720EF"/>
    <w:rsid w:val="00874F57"/>
    <w:rsid w:val="00875319"/>
    <w:rsid w:val="00877083"/>
    <w:rsid w:val="0087781B"/>
    <w:rsid w:val="00877D53"/>
    <w:rsid w:val="00881B44"/>
    <w:rsid w:val="00883398"/>
    <w:rsid w:val="0088528E"/>
    <w:rsid w:val="008868E5"/>
    <w:rsid w:val="00890F78"/>
    <w:rsid w:val="00893230"/>
    <w:rsid w:val="008937B8"/>
    <w:rsid w:val="00894D25"/>
    <w:rsid w:val="00895D6C"/>
    <w:rsid w:val="00896865"/>
    <w:rsid w:val="00897289"/>
    <w:rsid w:val="00897962"/>
    <w:rsid w:val="008A1F28"/>
    <w:rsid w:val="008A2D38"/>
    <w:rsid w:val="008A4A53"/>
    <w:rsid w:val="008A6E80"/>
    <w:rsid w:val="008B112F"/>
    <w:rsid w:val="008B1478"/>
    <w:rsid w:val="008B1D69"/>
    <w:rsid w:val="008B380D"/>
    <w:rsid w:val="008B3E0C"/>
    <w:rsid w:val="008B3FE5"/>
    <w:rsid w:val="008B7599"/>
    <w:rsid w:val="008C2948"/>
    <w:rsid w:val="008C2ADD"/>
    <w:rsid w:val="008C511E"/>
    <w:rsid w:val="008D0802"/>
    <w:rsid w:val="008D3A66"/>
    <w:rsid w:val="008D42FD"/>
    <w:rsid w:val="008D7BC0"/>
    <w:rsid w:val="008D7F4F"/>
    <w:rsid w:val="008E2E86"/>
    <w:rsid w:val="008E518D"/>
    <w:rsid w:val="008E5669"/>
    <w:rsid w:val="008F00D1"/>
    <w:rsid w:val="008F0C54"/>
    <w:rsid w:val="008F0F3B"/>
    <w:rsid w:val="008F52E4"/>
    <w:rsid w:val="008F6355"/>
    <w:rsid w:val="008F7133"/>
    <w:rsid w:val="008F7355"/>
    <w:rsid w:val="008F7363"/>
    <w:rsid w:val="00900A2E"/>
    <w:rsid w:val="00901F69"/>
    <w:rsid w:val="009031EB"/>
    <w:rsid w:val="009032FF"/>
    <w:rsid w:val="009038FE"/>
    <w:rsid w:val="00903D0A"/>
    <w:rsid w:val="0090621E"/>
    <w:rsid w:val="009075CD"/>
    <w:rsid w:val="0091171D"/>
    <w:rsid w:val="009138F5"/>
    <w:rsid w:val="00915B7F"/>
    <w:rsid w:val="009163DC"/>
    <w:rsid w:val="00920F83"/>
    <w:rsid w:val="00921B4B"/>
    <w:rsid w:val="00921B88"/>
    <w:rsid w:val="00922705"/>
    <w:rsid w:val="00922AD5"/>
    <w:rsid w:val="00924E06"/>
    <w:rsid w:val="0092568D"/>
    <w:rsid w:val="00925B78"/>
    <w:rsid w:val="00925DDF"/>
    <w:rsid w:val="00926399"/>
    <w:rsid w:val="0092768E"/>
    <w:rsid w:val="00931640"/>
    <w:rsid w:val="0093217E"/>
    <w:rsid w:val="00933F15"/>
    <w:rsid w:val="00935B12"/>
    <w:rsid w:val="00940E8F"/>
    <w:rsid w:val="00940E95"/>
    <w:rsid w:val="0094164F"/>
    <w:rsid w:val="00941BA7"/>
    <w:rsid w:val="00942B32"/>
    <w:rsid w:val="009436BF"/>
    <w:rsid w:val="0095022A"/>
    <w:rsid w:val="00952FE0"/>
    <w:rsid w:val="00953FE9"/>
    <w:rsid w:val="00954CE1"/>
    <w:rsid w:val="009572F4"/>
    <w:rsid w:val="009579CA"/>
    <w:rsid w:val="00957A5B"/>
    <w:rsid w:val="00960B41"/>
    <w:rsid w:val="00970959"/>
    <w:rsid w:val="00970AFF"/>
    <w:rsid w:val="00971677"/>
    <w:rsid w:val="0097291D"/>
    <w:rsid w:val="0097395D"/>
    <w:rsid w:val="00973CB7"/>
    <w:rsid w:val="00974B02"/>
    <w:rsid w:val="009750D6"/>
    <w:rsid w:val="00977E28"/>
    <w:rsid w:val="0098076B"/>
    <w:rsid w:val="00981100"/>
    <w:rsid w:val="0098714F"/>
    <w:rsid w:val="009918E8"/>
    <w:rsid w:val="009933AB"/>
    <w:rsid w:val="009947AF"/>
    <w:rsid w:val="00994817"/>
    <w:rsid w:val="009A0A21"/>
    <w:rsid w:val="009A3C1F"/>
    <w:rsid w:val="009A3E54"/>
    <w:rsid w:val="009A4BB6"/>
    <w:rsid w:val="009B12AE"/>
    <w:rsid w:val="009B183A"/>
    <w:rsid w:val="009B1F22"/>
    <w:rsid w:val="009B2A9A"/>
    <w:rsid w:val="009B56FB"/>
    <w:rsid w:val="009B5D97"/>
    <w:rsid w:val="009B60DD"/>
    <w:rsid w:val="009B67DB"/>
    <w:rsid w:val="009C04E1"/>
    <w:rsid w:val="009C0728"/>
    <w:rsid w:val="009C0DCD"/>
    <w:rsid w:val="009C217B"/>
    <w:rsid w:val="009C3DDC"/>
    <w:rsid w:val="009C3F60"/>
    <w:rsid w:val="009C40D8"/>
    <w:rsid w:val="009C6D53"/>
    <w:rsid w:val="009D0FB3"/>
    <w:rsid w:val="009D2A58"/>
    <w:rsid w:val="009D328C"/>
    <w:rsid w:val="009D36FB"/>
    <w:rsid w:val="009D3E81"/>
    <w:rsid w:val="009D40D5"/>
    <w:rsid w:val="009D5F39"/>
    <w:rsid w:val="009E18FC"/>
    <w:rsid w:val="009E402D"/>
    <w:rsid w:val="009E48D6"/>
    <w:rsid w:val="009E4AB3"/>
    <w:rsid w:val="009E4C7A"/>
    <w:rsid w:val="009E58B5"/>
    <w:rsid w:val="009F2B43"/>
    <w:rsid w:val="009F2DF2"/>
    <w:rsid w:val="009F32E4"/>
    <w:rsid w:val="009F33DC"/>
    <w:rsid w:val="009F3C46"/>
    <w:rsid w:val="009F4093"/>
    <w:rsid w:val="009F6503"/>
    <w:rsid w:val="00A0186F"/>
    <w:rsid w:val="00A01C2A"/>
    <w:rsid w:val="00A033B2"/>
    <w:rsid w:val="00A04ABD"/>
    <w:rsid w:val="00A04CCD"/>
    <w:rsid w:val="00A07DD3"/>
    <w:rsid w:val="00A10354"/>
    <w:rsid w:val="00A10FFC"/>
    <w:rsid w:val="00A11995"/>
    <w:rsid w:val="00A11DA4"/>
    <w:rsid w:val="00A12EFD"/>
    <w:rsid w:val="00A15479"/>
    <w:rsid w:val="00A22023"/>
    <w:rsid w:val="00A2450C"/>
    <w:rsid w:val="00A25914"/>
    <w:rsid w:val="00A3159C"/>
    <w:rsid w:val="00A34771"/>
    <w:rsid w:val="00A35881"/>
    <w:rsid w:val="00A35BBE"/>
    <w:rsid w:val="00A37A33"/>
    <w:rsid w:val="00A4062C"/>
    <w:rsid w:val="00A40CB7"/>
    <w:rsid w:val="00A417DE"/>
    <w:rsid w:val="00A464CE"/>
    <w:rsid w:val="00A4781B"/>
    <w:rsid w:val="00A478EA"/>
    <w:rsid w:val="00A5122D"/>
    <w:rsid w:val="00A5143A"/>
    <w:rsid w:val="00A5628F"/>
    <w:rsid w:val="00A56938"/>
    <w:rsid w:val="00A56C61"/>
    <w:rsid w:val="00A611F1"/>
    <w:rsid w:val="00A63B63"/>
    <w:rsid w:val="00A645BF"/>
    <w:rsid w:val="00A64E25"/>
    <w:rsid w:val="00A65E0C"/>
    <w:rsid w:val="00A65F52"/>
    <w:rsid w:val="00A66810"/>
    <w:rsid w:val="00A70ABB"/>
    <w:rsid w:val="00A716C7"/>
    <w:rsid w:val="00A723E6"/>
    <w:rsid w:val="00A72741"/>
    <w:rsid w:val="00A73E5A"/>
    <w:rsid w:val="00A74551"/>
    <w:rsid w:val="00A77D9A"/>
    <w:rsid w:val="00A80510"/>
    <w:rsid w:val="00A81BF1"/>
    <w:rsid w:val="00A858F0"/>
    <w:rsid w:val="00A85F0B"/>
    <w:rsid w:val="00A87162"/>
    <w:rsid w:val="00A876B2"/>
    <w:rsid w:val="00A9018D"/>
    <w:rsid w:val="00A9025A"/>
    <w:rsid w:val="00A921BF"/>
    <w:rsid w:val="00A92A44"/>
    <w:rsid w:val="00A94B18"/>
    <w:rsid w:val="00A9606F"/>
    <w:rsid w:val="00A961E0"/>
    <w:rsid w:val="00A97659"/>
    <w:rsid w:val="00AA1127"/>
    <w:rsid w:val="00AA13ED"/>
    <w:rsid w:val="00AA15A8"/>
    <w:rsid w:val="00AA20D8"/>
    <w:rsid w:val="00AA22DE"/>
    <w:rsid w:val="00AA23CA"/>
    <w:rsid w:val="00AA577F"/>
    <w:rsid w:val="00AA641A"/>
    <w:rsid w:val="00AA7CE4"/>
    <w:rsid w:val="00AB2247"/>
    <w:rsid w:val="00AB24AB"/>
    <w:rsid w:val="00AB24EA"/>
    <w:rsid w:val="00AB3488"/>
    <w:rsid w:val="00AB60B1"/>
    <w:rsid w:val="00AC0C90"/>
    <w:rsid w:val="00AC35B6"/>
    <w:rsid w:val="00AC35D0"/>
    <w:rsid w:val="00AC46A7"/>
    <w:rsid w:val="00AC7668"/>
    <w:rsid w:val="00AD1951"/>
    <w:rsid w:val="00AD26E6"/>
    <w:rsid w:val="00AD2F5F"/>
    <w:rsid w:val="00AD6852"/>
    <w:rsid w:val="00AD68DF"/>
    <w:rsid w:val="00AD6D30"/>
    <w:rsid w:val="00AE07A2"/>
    <w:rsid w:val="00AE0FE5"/>
    <w:rsid w:val="00AE1F74"/>
    <w:rsid w:val="00AE3FBC"/>
    <w:rsid w:val="00AE40C4"/>
    <w:rsid w:val="00AE62E4"/>
    <w:rsid w:val="00AE70A8"/>
    <w:rsid w:val="00AF0A11"/>
    <w:rsid w:val="00AF0C57"/>
    <w:rsid w:val="00AF1AE6"/>
    <w:rsid w:val="00AF346F"/>
    <w:rsid w:val="00AF3F0F"/>
    <w:rsid w:val="00AF427D"/>
    <w:rsid w:val="00AF57D2"/>
    <w:rsid w:val="00AF7900"/>
    <w:rsid w:val="00B01328"/>
    <w:rsid w:val="00B0160D"/>
    <w:rsid w:val="00B02B21"/>
    <w:rsid w:val="00B03874"/>
    <w:rsid w:val="00B03EA4"/>
    <w:rsid w:val="00B04BFB"/>
    <w:rsid w:val="00B04F48"/>
    <w:rsid w:val="00B06319"/>
    <w:rsid w:val="00B07005"/>
    <w:rsid w:val="00B07F7D"/>
    <w:rsid w:val="00B1384F"/>
    <w:rsid w:val="00B13F65"/>
    <w:rsid w:val="00B16A3F"/>
    <w:rsid w:val="00B16EA8"/>
    <w:rsid w:val="00B17A6F"/>
    <w:rsid w:val="00B225F0"/>
    <w:rsid w:val="00B22607"/>
    <w:rsid w:val="00B23BDF"/>
    <w:rsid w:val="00B2418A"/>
    <w:rsid w:val="00B24D22"/>
    <w:rsid w:val="00B26194"/>
    <w:rsid w:val="00B26EAD"/>
    <w:rsid w:val="00B31F10"/>
    <w:rsid w:val="00B32032"/>
    <w:rsid w:val="00B32509"/>
    <w:rsid w:val="00B326B0"/>
    <w:rsid w:val="00B34C82"/>
    <w:rsid w:val="00B35443"/>
    <w:rsid w:val="00B36174"/>
    <w:rsid w:val="00B36316"/>
    <w:rsid w:val="00B40C36"/>
    <w:rsid w:val="00B40E6E"/>
    <w:rsid w:val="00B41D6D"/>
    <w:rsid w:val="00B41E43"/>
    <w:rsid w:val="00B433EB"/>
    <w:rsid w:val="00B43F3B"/>
    <w:rsid w:val="00B44541"/>
    <w:rsid w:val="00B448D2"/>
    <w:rsid w:val="00B44A86"/>
    <w:rsid w:val="00B47D2D"/>
    <w:rsid w:val="00B532B7"/>
    <w:rsid w:val="00B541D8"/>
    <w:rsid w:val="00B55564"/>
    <w:rsid w:val="00B56306"/>
    <w:rsid w:val="00B56A6A"/>
    <w:rsid w:val="00B56D6F"/>
    <w:rsid w:val="00B625F9"/>
    <w:rsid w:val="00B631A3"/>
    <w:rsid w:val="00B63C55"/>
    <w:rsid w:val="00B64875"/>
    <w:rsid w:val="00B65134"/>
    <w:rsid w:val="00B66E9C"/>
    <w:rsid w:val="00B676B1"/>
    <w:rsid w:val="00B71D44"/>
    <w:rsid w:val="00B75CB2"/>
    <w:rsid w:val="00B818BC"/>
    <w:rsid w:val="00B8235E"/>
    <w:rsid w:val="00B840F2"/>
    <w:rsid w:val="00B850E5"/>
    <w:rsid w:val="00B90596"/>
    <w:rsid w:val="00B914A9"/>
    <w:rsid w:val="00B9346F"/>
    <w:rsid w:val="00B94270"/>
    <w:rsid w:val="00B95174"/>
    <w:rsid w:val="00B95361"/>
    <w:rsid w:val="00B95FAF"/>
    <w:rsid w:val="00BA03B8"/>
    <w:rsid w:val="00BA1A8F"/>
    <w:rsid w:val="00BA3263"/>
    <w:rsid w:val="00BA3810"/>
    <w:rsid w:val="00BA3AC1"/>
    <w:rsid w:val="00BA4426"/>
    <w:rsid w:val="00BA4759"/>
    <w:rsid w:val="00BA69CF"/>
    <w:rsid w:val="00BA77E4"/>
    <w:rsid w:val="00BB0BA9"/>
    <w:rsid w:val="00BB3042"/>
    <w:rsid w:val="00BB39D4"/>
    <w:rsid w:val="00BB5233"/>
    <w:rsid w:val="00BB534B"/>
    <w:rsid w:val="00BB58CF"/>
    <w:rsid w:val="00BB771B"/>
    <w:rsid w:val="00BB7828"/>
    <w:rsid w:val="00BC221C"/>
    <w:rsid w:val="00BC2DBA"/>
    <w:rsid w:val="00BC4086"/>
    <w:rsid w:val="00BC4C69"/>
    <w:rsid w:val="00BC57BA"/>
    <w:rsid w:val="00BC617E"/>
    <w:rsid w:val="00BC62EB"/>
    <w:rsid w:val="00BC6A89"/>
    <w:rsid w:val="00BD111B"/>
    <w:rsid w:val="00BD1CCC"/>
    <w:rsid w:val="00BD2A93"/>
    <w:rsid w:val="00BD6904"/>
    <w:rsid w:val="00BD7897"/>
    <w:rsid w:val="00BE1D5D"/>
    <w:rsid w:val="00BE2197"/>
    <w:rsid w:val="00BE4456"/>
    <w:rsid w:val="00BE6807"/>
    <w:rsid w:val="00BE7E88"/>
    <w:rsid w:val="00BF0F12"/>
    <w:rsid w:val="00BF121C"/>
    <w:rsid w:val="00BF1EB5"/>
    <w:rsid w:val="00BF2C3F"/>
    <w:rsid w:val="00BF30A3"/>
    <w:rsid w:val="00BF472E"/>
    <w:rsid w:val="00BF6253"/>
    <w:rsid w:val="00BF665B"/>
    <w:rsid w:val="00BF70ED"/>
    <w:rsid w:val="00C01232"/>
    <w:rsid w:val="00C022E0"/>
    <w:rsid w:val="00C02878"/>
    <w:rsid w:val="00C0415A"/>
    <w:rsid w:val="00C1001E"/>
    <w:rsid w:val="00C10576"/>
    <w:rsid w:val="00C11228"/>
    <w:rsid w:val="00C13095"/>
    <w:rsid w:val="00C13EAC"/>
    <w:rsid w:val="00C14350"/>
    <w:rsid w:val="00C1620F"/>
    <w:rsid w:val="00C22115"/>
    <w:rsid w:val="00C22166"/>
    <w:rsid w:val="00C22755"/>
    <w:rsid w:val="00C23D84"/>
    <w:rsid w:val="00C24747"/>
    <w:rsid w:val="00C2487A"/>
    <w:rsid w:val="00C24885"/>
    <w:rsid w:val="00C262F7"/>
    <w:rsid w:val="00C26D73"/>
    <w:rsid w:val="00C272B1"/>
    <w:rsid w:val="00C301FA"/>
    <w:rsid w:val="00C31C67"/>
    <w:rsid w:val="00C3798B"/>
    <w:rsid w:val="00C406D8"/>
    <w:rsid w:val="00C4173F"/>
    <w:rsid w:val="00C50F1C"/>
    <w:rsid w:val="00C5146C"/>
    <w:rsid w:val="00C514F8"/>
    <w:rsid w:val="00C529C5"/>
    <w:rsid w:val="00C529D5"/>
    <w:rsid w:val="00C54A1D"/>
    <w:rsid w:val="00C55763"/>
    <w:rsid w:val="00C6007A"/>
    <w:rsid w:val="00C608AC"/>
    <w:rsid w:val="00C61F19"/>
    <w:rsid w:val="00C6394F"/>
    <w:rsid w:val="00C64888"/>
    <w:rsid w:val="00C66BE1"/>
    <w:rsid w:val="00C72479"/>
    <w:rsid w:val="00C72BF4"/>
    <w:rsid w:val="00C745B8"/>
    <w:rsid w:val="00C7665B"/>
    <w:rsid w:val="00C76CEE"/>
    <w:rsid w:val="00C77F19"/>
    <w:rsid w:val="00C817E4"/>
    <w:rsid w:val="00C84136"/>
    <w:rsid w:val="00C84C0B"/>
    <w:rsid w:val="00C85787"/>
    <w:rsid w:val="00C879E0"/>
    <w:rsid w:val="00C87A08"/>
    <w:rsid w:val="00C9056D"/>
    <w:rsid w:val="00C92B70"/>
    <w:rsid w:val="00C9302A"/>
    <w:rsid w:val="00C93E94"/>
    <w:rsid w:val="00C94293"/>
    <w:rsid w:val="00C954B8"/>
    <w:rsid w:val="00C95746"/>
    <w:rsid w:val="00C963D7"/>
    <w:rsid w:val="00CA06B6"/>
    <w:rsid w:val="00CA0875"/>
    <w:rsid w:val="00CA08E1"/>
    <w:rsid w:val="00CA0B7A"/>
    <w:rsid w:val="00CA37E5"/>
    <w:rsid w:val="00CA3A54"/>
    <w:rsid w:val="00CA3B91"/>
    <w:rsid w:val="00CA3C5B"/>
    <w:rsid w:val="00CA4E9B"/>
    <w:rsid w:val="00CA60B7"/>
    <w:rsid w:val="00CA6CE4"/>
    <w:rsid w:val="00CB337F"/>
    <w:rsid w:val="00CB385F"/>
    <w:rsid w:val="00CB3DE6"/>
    <w:rsid w:val="00CB3E0B"/>
    <w:rsid w:val="00CB3F5F"/>
    <w:rsid w:val="00CB4526"/>
    <w:rsid w:val="00CB59BC"/>
    <w:rsid w:val="00CB6F73"/>
    <w:rsid w:val="00CC0ACD"/>
    <w:rsid w:val="00CC0AD8"/>
    <w:rsid w:val="00CC1EAF"/>
    <w:rsid w:val="00CC258F"/>
    <w:rsid w:val="00CC44B7"/>
    <w:rsid w:val="00CC4E18"/>
    <w:rsid w:val="00CD0595"/>
    <w:rsid w:val="00CD0F35"/>
    <w:rsid w:val="00CD0F95"/>
    <w:rsid w:val="00CD2A02"/>
    <w:rsid w:val="00CE0024"/>
    <w:rsid w:val="00CE3478"/>
    <w:rsid w:val="00CE37C6"/>
    <w:rsid w:val="00CE43FD"/>
    <w:rsid w:val="00CE63FE"/>
    <w:rsid w:val="00CE6650"/>
    <w:rsid w:val="00CE6AD3"/>
    <w:rsid w:val="00CE703C"/>
    <w:rsid w:val="00CF0791"/>
    <w:rsid w:val="00CF3196"/>
    <w:rsid w:val="00CF32DC"/>
    <w:rsid w:val="00CF4039"/>
    <w:rsid w:val="00CF4378"/>
    <w:rsid w:val="00CF5043"/>
    <w:rsid w:val="00CF79C0"/>
    <w:rsid w:val="00D00803"/>
    <w:rsid w:val="00D00A49"/>
    <w:rsid w:val="00D01034"/>
    <w:rsid w:val="00D01187"/>
    <w:rsid w:val="00D0229D"/>
    <w:rsid w:val="00D02815"/>
    <w:rsid w:val="00D04475"/>
    <w:rsid w:val="00D044BC"/>
    <w:rsid w:val="00D04DC2"/>
    <w:rsid w:val="00D050BC"/>
    <w:rsid w:val="00D0568E"/>
    <w:rsid w:val="00D0628E"/>
    <w:rsid w:val="00D06A47"/>
    <w:rsid w:val="00D0700D"/>
    <w:rsid w:val="00D10419"/>
    <w:rsid w:val="00D10799"/>
    <w:rsid w:val="00D10C99"/>
    <w:rsid w:val="00D1144A"/>
    <w:rsid w:val="00D131D4"/>
    <w:rsid w:val="00D16098"/>
    <w:rsid w:val="00D17498"/>
    <w:rsid w:val="00D21893"/>
    <w:rsid w:val="00D2215C"/>
    <w:rsid w:val="00D2447E"/>
    <w:rsid w:val="00D250DC"/>
    <w:rsid w:val="00D255D6"/>
    <w:rsid w:val="00D261B3"/>
    <w:rsid w:val="00D279C8"/>
    <w:rsid w:val="00D34224"/>
    <w:rsid w:val="00D353D9"/>
    <w:rsid w:val="00D36863"/>
    <w:rsid w:val="00D369DE"/>
    <w:rsid w:val="00D37798"/>
    <w:rsid w:val="00D37987"/>
    <w:rsid w:val="00D42679"/>
    <w:rsid w:val="00D44757"/>
    <w:rsid w:val="00D47695"/>
    <w:rsid w:val="00D5007B"/>
    <w:rsid w:val="00D50E05"/>
    <w:rsid w:val="00D512CD"/>
    <w:rsid w:val="00D520BA"/>
    <w:rsid w:val="00D5405C"/>
    <w:rsid w:val="00D5472B"/>
    <w:rsid w:val="00D55625"/>
    <w:rsid w:val="00D55914"/>
    <w:rsid w:val="00D56C0F"/>
    <w:rsid w:val="00D576CC"/>
    <w:rsid w:val="00D57D11"/>
    <w:rsid w:val="00D62117"/>
    <w:rsid w:val="00D6215F"/>
    <w:rsid w:val="00D624E8"/>
    <w:rsid w:val="00D64484"/>
    <w:rsid w:val="00D74335"/>
    <w:rsid w:val="00D74572"/>
    <w:rsid w:val="00D77E17"/>
    <w:rsid w:val="00D80C69"/>
    <w:rsid w:val="00D81FE6"/>
    <w:rsid w:val="00D8333D"/>
    <w:rsid w:val="00D8441E"/>
    <w:rsid w:val="00D84C49"/>
    <w:rsid w:val="00D92274"/>
    <w:rsid w:val="00D92668"/>
    <w:rsid w:val="00D94B6E"/>
    <w:rsid w:val="00D94EDF"/>
    <w:rsid w:val="00D960B3"/>
    <w:rsid w:val="00D962B1"/>
    <w:rsid w:val="00D96F21"/>
    <w:rsid w:val="00D97EA1"/>
    <w:rsid w:val="00DA09D4"/>
    <w:rsid w:val="00DA4E01"/>
    <w:rsid w:val="00DA50A6"/>
    <w:rsid w:val="00DA64A1"/>
    <w:rsid w:val="00DA6E4E"/>
    <w:rsid w:val="00DA6F4E"/>
    <w:rsid w:val="00DA7321"/>
    <w:rsid w:val="00DB0607"/>
    <w:rsid w:val="00DB0698"/>
    <w:rsid w:val="00DB1CB7"/>
    <w:rsid w:val="00DB53FD"/>
    <w:rsid w:val="00DB5EA5"/>
    <w:rsid w:val="00DB6098"/>
    <w:rsid w:val="00DB7174"/>
    <w:rsid w:val="00DC0F52"/>
    <w:rsid w:val="00DC149F"/>
    <w:rsid w:val="00DC18EC"/>
    <w:rsid w:val="00DC217A"/>
    <w:rsid w:val="00DC25B2"/>
    <w:rsid w:val="00DC348C"/>
    <w:rsid w:val="00DC34B3"/>
    <w:rsid w:val="00DC4F7D"/>
    <w:rsid w:val="00DD0E51"/>
    <w:rsid w:val="00DD1443"/>
    <w:rsid w:val="00DD205C"/>
    <w:rsid w:val="00DD37F5"/>
    <w:rsid w:val="00DD3D14"/>
    <w:rsid w:val="00DD3D32"/>
    <w:rsid w:val="00DD458E"/>
    <w:rsid w:val="00DD46A4"/>
    <w:rsid w:val="00DD4A00"/>
    <w:rsid w:val="00DD6142"/>
    <w:rsid w:val="00DD64C2"/>
    <w:rsid w:val="00DE246D"/>
    <w:rsid w:val="00DE35F7"/>
    <w:rsid w:val="00DE3758"/>
    <w:rsid w:val="00DE3B26"/>
    <w:rsid w:val="00DE7974"/>
    <w:rsid w:val="00DF2FBE"/>
    <w:rsid w:val="00DF6DAA"/>
    <w:rsid w:val="00DF70E0"/>
    <w:rsid w:val="00DF759F"/>
    <w:rsid w:val="00E01E86"/>
    <w:rsid w:val="00E01FE1"/>
    <w:rsid w:val="00E02738"/>
    <w:rsid w:val="00E062FC"/>
    <w:rsid w:val="00E10296"/>
    <w:rsid w:val="00E113CE"/>
    <w:rsid w:val="00E11D44"/>
    <w:rsid w:val="00E120CC"/>
    <w:rsid w:val="00E13504"/>
    <w:rsid w:val="00E1394A"/>
    <w:rsid w:val="00E141C3"/>
    <w:rsid w:val="00E141E8"/>
    <w:rsid w:val="00E160AC"/>
    <w:rsid w:val="00E16D0E"/>
    <w:rsid w:val="00E16F7D"/>
    <w:rsid w:val="00E17066"/>
    <w:rsid w:val="00E17992"/>
    <w:rsid w:val="00E21CD6"/>
    <w:rsid w:val="00E22EAA"/>
    <w:rsid w:val="00E30042"/>
    <w:rsid w:val="00E30860"/>
    <w:rsid w:val="00E31E0B"/>
    <w:rsid w:val="00E34B91"/>
    <w:rsid w:val="00E35D2B"/>
    <w:rsid w:val="00E40F25"/>
    <w:rsid w:val="00E434AB"/>
    <w:rsid w:val="00E439BD"/>
    <w:rsid w:val="00E4455B"/>
    <w:rsid w:val="00E45088"/>
    <w:rsid w:val="00E46A21"/>
    <w:rsid w:val="00E52A99"/>
    <w:rsid w:val="00E52B37"/>
    <w:rsid w:val="00E53A99"/>
    <w:rsid w:val="00E53BA1"/>
    <w:rsid w:val="00E53E66"/>
    <w:rsid w:val="00E56F6F"/>
    <w:rsid w:val="00E57648"/>
    <w:rsid w:val="00E60117"/>
    <w:rsid w:val="00E61938"/>
    <w:rsid w:val="00E629D3"/>
    <w:rsid w:val="00E634E1"/>
    <w:rsid w:val="00E63670"/>
    <w:rsid w:val="00E6571B"/>
    <w:rsid w:val="00E67B51"/>
    <w:rsid w:val="00E67DF0"/>
    <w:rsid w:val="00E70026"/>
    <w:rsid w:val="00E7257B"/>
    <w:rsid w:val="00E733B4"/>
    <w:rsid w:val="00E75BAB"/>
    <w:rsid w:val="00E75C38"/>
    <w:rsid w:val="00E76663"/>
    <w:rsid w:val="00E83BF8"/>
    <w:rsid w:val="00E85B40"/>
    <w:rsid w:val="00E873C4"/>
    <w:rsid w:val="00E90682"/>
    <w:rsid w:val="00E93B3A"/>
    <w:rsid w:val="00E93D8D"/>
    <w:rsid w:val="00E94EFD"/>
    <w:rsid w:val="00E963F7"/>
    <w:rsid w:val="00EA17CE"/>
    <w:rsid w:val="00EA430A"/>
    <w:rsid w:val="00EA4746"/>
    <w:rsid w:val="00EA5C44"/>
    <w:rsid w:val="00EA6138"/>
    <w:rsid w:val="00EB1322"/>
    <w:rsid w:val="00EB2726"/>
    <w:rsid w:val="00EB277E"/>
    <w:rsid w:val="00EB6373"/>
    <w:rsid w:val="00EB7C41"/>
    <w:rsid w:val="00EC0107"/>
    <w:rsid w:val="00EC0690"/>
    <w:rsid w:val="00EC098B"/>
    <w:rsid w:val="00EC0E93"/>
    <w:rsid w:val="00EC2C86"/>
    <w:rsid w:val="00EC43A6"/>
    <w:rsid w:val="00EC61BA"/>
    <w:rsid w:val="00EC72DE"/>
    <w:rsid w:val="00EC7F56"/>
    <w:rsid w:val="00ED0C6C"/>
    <w:rsid w:val="00ED2987"/>
    <w:rsid w:val="00ED30D5"/>
    <w:rsid w:val="00ED385E"/>
    <w:rsid w:val="00ED3BB9"/>
    <w:rsid w:val="00EE02E8"/>
    <w:rsid w:val="00EE1F1B"/>
    <w:rsid w:val="00EE1F4D"/>
    <w:rsid w:val="00EE3BB6"/>
    <w:rsid w:val="00EE3F9C"/>
    <w:rsid w:val="00EE45A3"/>
    <w:rsid w:val="00EE48C2"/>
    <w:rsid w:val="00EE568B"/>
    <w:rsid w:val="00EF0AAF"/>
    <w:rsid w:val="00EF2BD1"/>
    <w:rsid w:val="00EF2D07"/>
    <w:rsid w:val="00EF5181"/>
    <w:rsid w:val="00EF70E1"/>
    <w:rsid w:val="00F0129B"/>
    <w:rsid w:val="00F014F2"/>
    <w:rsid w:val="00F0246B"/>
    <w:rsid w:val="00F05E55"/>
    <w:rsid w:val="00F060FF"/>
    <w:rsid w:val="00F07177"/>
    <w:rsid w:val="00F07492"/>
    <w:rsid w:val="00F07B19"/>
    <w:rsid w:val="00F07CB6"/>
    <w:rsid w:val="00F10251"/>
    <w:rsid w:val="00F11235"/>
    <w:rsid w:val="00F11F2E"/>
    <w:rsid w:val="00F12122"/>
    <w:rsid w:val="00F20FF0"/>
    <w:rsid w:val="00F211F6"/>
    <w:rsid w:val="00F21CE0"/>
    <w:rsid w:val="00F22698"/>
    <w:rsid w:val="00F246A1"/>
    <w:rsid w:val="00F2559D"/>
    <w:rsid w:val="00F2595A"/>
    <w:rsid w:val="00F2669B"/>
    <w:rsid w:val="00F2726C"/>
    <w:rsid w:val="00F27C26"/>
    <w:rsid w:val="00F31125"/>
    <w:rsid w:val="00F31205"/>
    <w:rsid w:val="00F3132A"/>
    <w:rsid w:val="00F3456C"/>
    <w:rsid w:val="00F3457A"/>
    <w:rsid w:val="00F37027"/>
    <w:rsid w:val="00F37E23"/>
    <w:rsid w:val="00F40032"/>
    <w:rsid w:val="00F414CF"/>
    <w:rsid w:val="00F44315"/>
    <w:rsid w:val="00F45252"/>
    <w:rsid w:val="00F457C5"/>
    <w:rsid w:val="00F460B2"/>
    <w:rsid w:val="00F46574"/>
    <w:rsid w:val="00F466B8"/>
    <w:rsid w:val="00F50AEF"/>
    <w:rsid w:val="00F5456C"/>
    <w:rsid w:val="00F56903"/>
    <w:rsid w:val="00F57A0A"/>
    <w:rsid w:val="00F57A55"/>
    <w:rsid w:val="00F60AB7"/>
    <w:rsid w:val="00F60F34"/>
    <w:rsid w:val="00F62790"/>
    <w:rsid w:val="00F63739"/>
    <w:rsid w:val="00F659C4"/>
    <w:rsid w:val="00F70F09"/>
    <w:rsid w:val="00F70F34"/>
    <w:rsid w:val="00F74C17"/>
    <w:rsid w:val="00F7565F"/>
    <w:rsid w:val="00F758E8"/>
    <w:rsid w:val="00F75F74"/>
    <w:rsid w:val="00F77246"/>
    <w:rsid w:val="00F77CE0"/>
    <w:rsid w:val="00F77D23"/>
    <w:rsid w:val="00F80298"/>
    <w:rsid w:val="00F80609"/>
    <w:rsid w:val="00F81047"/>
    <w:rsid w:val="00F843F8"/>
    <w:rsid w:val="00F85CAB"/>
    <w:rsid w:val="00F85CEF"/>
    <w:rsid w:val="00F86A3F"/>
    <w:rsid w:val="00F907B5"/>
    <w:rsid w:val="00F90B0B"/>
    <w:rsid w:val="00F9576C"/>
    <w:rsid w:val="00F95998"/>
    <w:rsid w:val="00FA00C4"/>
    <w:rsid w:val="00FA0A8F"/>
    <w:rsid w:val="00FA1B35"/>
    <w:rsid w:val="00FA1F2A"/>
    <w:rsid w:val="00FA359E"/>
    <w:rsid w:val="00FA7716"/>
    <w:rsid w:val="00FB03F9"/>
    <w:rsid w:val="00FB3BC2"/>
    <w:rsid w:val="00FB6077"/>
    <w:rsid w:val="00FB6630"/>
    <w:rsid w:val="00FC2D41"/>
    <w:rsid w:val="00FC4041"/>
    <w:rsid w:val="00FC4A3E"/>
    <w:rsid w:val="00FC4E66"/>
    <w:rsid w:val="00FC5EA8"/>
    <w:rsid w:val="00FC6EC5"/>
    <w:rsid w:val="00FD0DC8"/>
    <w:rsid w:val="00FD3550"/>
    <w:rsid w:val="00FD3D64"/>
    <w:rsid w:val="00FD61CE"/>
    <w:rsid w:val="00FE03BF"/>
    <w:rsid w:val="00FE0EDB"/>
    <w:rsid w:val="00FE1735"/>
    <w:rsid w:val="00FE2031"/>
    <w:rsid w:val="00FE41B9"/>
    <w:rsid w:val="00FE500B"/>
    <w:rsid w:val="00FE5E8B"/>
    <w:rsid w:val="00FE759D"/>
    <w:rsid w:val="00FF22DC"/>
    <w:rsid w:val="00FF26E4"/>
    <w:rsid w:val="00FF309E"/>
    <w:rsid w:val="00FF3809"/>
    <w:rsid w:val="00FF44C6"/>
    <w:rsid w:val="00FF4E9F"/>
    <w:rsid w:val="00FF77A6"/>
    <w:rsid w:val="068A333F"/>
    <w:rsid w:val="0A0AADDF"/>
    <w:rsid w:val="0C3E8BEF"/>
    <w:rsid w:val="13CD96D5"/>
    <w:rsid w:val="18EA447B"/>
    <w:rsid w:val="1C45AF25"/>
    <w:rsid w:val="1FCC7BE6"/>
    <w:rsid w:val="23020E22"/>
    <w:rsid w:val="253B92A4"/>
    <w:rsid w:val="25426E4F"/>
    <w:rsid w:val="2686B4EB"/>
    <w:rsid w:val="31D1FDCC"/>
    <w:rsid w:val="342D7386"/>
    <w:rsid w:val="385C84A6"/>
    <w:rsid w:val="3A243904"/>
    <w:rsid w:val="3F209A7A"/>
    <w:rsid w:val="3F42CBF3"/>
    <w:rsid w:val="44A629B5"/>
    <w:rsid w:val="45277245"/>
    <w:rsid w:val="45D3A1C5"/>
    <w:rsid w:val="45E55C7B"/>
    <w:rsid w:val="4BBE033A"/>
    <w:rsid w:val="4C3B5312"/>
    <w:rsid w:val="4DBEE7BA"/>
    <w:rsid w:val="52472007"/>
    <w:rsid w:val="53D69091"/>
    <w:rsid w:val="54A1EA67"/>
    <w:rsid w:val="5688A420"/>
    <w:rsid w:val="5C4DEBDC"/>
    <w:rsid w:val="65D6149C"/>
    <w:rsid w:val="6BD0153E"/>
    <w:rsid w:val="6CBD5604"/>
    <w:rsid w:val="6E4FB27D"/>
    <w:rsid w:val="7552FC48"/>
    <w:rsid w:val="75CAC196"/>
    <w:rsid w:val="762D4D03"/>
    <w:rsid w:val="7770056A"/>
    <w:rsid w:val="77FA42C6"/>
    <w:rsid w:val="783FEEB2"/>
    <w:rsid w:val="79F7004C"/>
    <w:rsid w:val="7A25F3A5"/>
    <w:rsid w:val="7B7B98F3"/>
    <w:rsid w:val="7DF61A26"/>
    <w:rsid w:val="7E26C71C"/>
    <w:rsid w:val="7E2DFA31"/>
    <w:rsid w:val="7F085A6E"/>
    <w:rsid w:val="7FF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E8A357B9-9FAC-4AE9-A269-72CBE32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346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uiPriority w:val="99"/>
    <w:qFormat/>
    <w:rsid w:val="000F7FB2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F0EC74544C145877F515E76359583" ma:contentTypeVersion="10" ma:contentTypeDescription="Vytvoří nový dokument" ma:contentTypeScope="" ma:versionID="cec69cf9b974e42fa5cba991a331adf2">
  <xsd:schema xmlns:xsd="http://www.w3.org/2001/XMLSchema" xmlns:xs="http://www.w3.org/2001/XMLSchema" xmlns:p="http://schemas.microsoft.com/office/2006/metadata/properties" xmlns:ns2="317fe93d-0da1-4811-8948-137bdfb3ab30" targetNamespace="http://schemas.microsoft.com/office/2006/metadata/properties" ma:root="true" ma:fieldsID="5dae149b970fd5fcf58edca5f49e5d1b" ns2:_="">
    <xsd:import namespace="317fe93d-0da1-4811-8948-137bdfb3a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e93d-0da1-4811-8948-137bdfb3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fe93d-0da1-4811-8948-137bdfb3ab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B4552-67BE-4E72-80F2-7101C2A3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e93d-0da1-4811-8948-137bdfb3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  <ds:schemaRef ds:uri="317fe93d-0da1-4811-8948-137bdfb3ab30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4355</Words>
  <Characters>26484</Characters>
  <Application>Microsoft Office Word</Application>
  <DocSecurity>0</DocSecurity>
  <Lines>434</Lines>
  <Paragraphs>167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2026-03-18T09:05:00Z</cp:lastPrinted>
  <dcterms:created xsi:type="dcterms:W3CDTF">2026-03-18T14:04:00Z</dcterms:created>
  <dcterms:modified xsi:type="dcterms:W3CDTF">2026-03-18T14:04:00Z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0x010100ED0F0EC74544C145877F515E76359583</vt:lpwstr>
  </property>
  <property fmtid="{D5CDD505-2E9C-101B-9397-08002B2CF9AE}" pid="3" name="MediaServiceImageTags">
    <vt:lpwstr/>
  </property>
</Properties>
</file>