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EC" w:rsidRDefault="008F2CA6" w:rsidP="00743C21">
      <w:pPr>
        <w:widowControl w:val="0"/>
        <w:contextualSpacing/>
        <w:jc w:val="center"/>
        <w:rPr>
          <w:b/>
          <w:sz w:val="32"/>
        </w:rPr>
      </w:pPr>
      <w:r w:rsidRPr="00743C21">
        <w:rPr>
          <w:b/>
          <w:sz w:val="32"/>
        </w:rPr>
        <w:t xml:space="preserve">Dohoda o ukončení smlouvy </w:t>
      </w:r>
    </w:p>
    <w:p w:rsidR="00FD78EC" w:rsidRDefault="008F2CA6" w:rsidP="00743C21">
      <w:pPr>
        <w:widowControl w:val="0"/>
        <w:contextualSpacing/>
        <w:jc w:val="center"/>
        <w:rPr>
          <w:b/>
          <w:sz w:val="32"/>
        </w:rPr>
      </w:pPr>
      <w:r w:rsidRPr="00743C21">
        <w:rPr>
          <w:b/>
          <w:sz w:val="32"/>
        </w:rPr>
        <w:t xml:space="preserve">č. KT/9370/17 ze dne 12.9.2017 </w:t>
      </w:r>
    </w:p>
    <w:p w:rsidR="00FD78EC" w:rsidRDefault="00FD78EC" w:rsidP="00743C21">
      <w:pPr>
        <w:widowControl w:val="0"/>
        <w:contextualSpacing/>
        <w:jc w:val="center"/>
        <w:rPr>
          <w:b/>
          <w:sz w:val="32"/>
        </w:rPr>
      </w:pPr>
    </w:p>
    <w:p w:rsidR="008F2CA6" w:rsidRPr="009F0267" w:rsidRDefault="008F2CA6" w:rsidP="00743C21">
      <w:pPr>
        <w:widowControl w:val="0"/>
        <w:contextualSpacing/>
        <w:jc w:val="center"/>
        <w:rPr>
          <w:sz w:val="28"/>
        </w:rPr>
      </w:pPr>
      <w:r w:rsidRPr="009F0267">
        <w:rPr>
          <w:sz w:val="28"/>
        </w:rPr>
        <w:t>uzavřen</w:t>
      </w:r>
      <w:r w:rsidR="009F0267">
        <w:rPr>
          <w:sz w:val="28"/>
        </w:rPr>
        <w:t>é</w:t>
      </w:r>
      <w:r w:rsidRPr="009F0267">
        <w:rPr>
          <w:sz w:val="28"/>
        </w:rPr>
        <w:t xml:space="preserve"> mezi těmito smluvními stranami</w:t>
      </w:r>
      <w:r w:rsidR="00FD78EC" w:rsidRPr="009F0267">
        <w:rPr>
          <w:sz w:val="28"/>
        </w:rPr>
        <w:t>:</w:t>
      </w:r>
    </w:p>
    <w:p w:rsidR="008F2CA6" w:rsidRPr="00743C21" w:rsidRDefault="008F2CA6" w:rsidP="008F2CA6">
      <w:pPr>
        <w:widowControl w:val="0"/>
        <w:contextualSpacing/>
        <w:rPr>
          <w:b/>
        </w:rPr>
      </w:pPr>
    </w:p>
    <w:p w:rsidR="008F2CA6" w:rsidRPr="00743C21" w:rsidRDefault="008F2CA6" w:rsidP="008F2CA6">
      <w:pPr>
        <w:widowControl w:val="0"/>
        <w:contextualSpacing/>
        <w:rPr>
          <w:b/>
        </w:rPr>
      </w:pPr>
    </w:p>
    <w:p w:rsidR="008F2CA6" w:rsidRPr="00743C21" w:rsidRDefault="008F2CA6" w:rsidP="008F2CA6">
      <w:pPr>
        <w:widowControl w:val="0"/>
        <w:contextualSpacing/>
        <w:rPr>
          <w:b/>
        </w:rPr>
      </w:pPr>
      <w:r w:rsidRPr="00743C21">
        <w:rPr>
          <w:b/>
        </w:rPr>
        <w:t>PP Projekty, s. r. o.</w:t>
      </w:r>
    </w:p>
    <w:p w:rsidR="008F2CA6" w:rsidRPr="00743C21" w:rsidRDefault="008F2CA6" w:rsidP="008F2CA6">
      <w:pPr>
        <w:widowControl w:val="0"/>
        <w:ind w:left="2160" w:hanging="2160"/>
        <w:contextualSpacing/>
      </w:pPr>
      <w:r w:rsidRPr="00743C21">
        <w:t xml:space="preserve">se sídlem: </w:t>
      </w:r>
      <w:r w:rsidRPr="00743C21">
        <w:rPr>
          <w:rStyle w:val="platne1"/>
        </w:rPr>
        <w:t>Most, Sportovní 1585, PSČ 434 01</w:t>
      </w:r>
    </w:p>
    <w:p w:rsidR="008F2CA6" w:rsidRPr="00743C21" w:rsidRDefault="008F2CA6" w:rsidP="008F2CA6">
      <w:pPr>
        <w:widowControl w:val="0"/>
        <w:contextualSpacing/>
      </w:pPr>
      <w:r w:rsidRPr="00743C21">
        <w:t>zástupce: Petr Pospíšil</w:t>
      </w:r>
    </w:p>
    <w:p w:rsidR="008F2CA6" w:rsidRPr="00743C21" w:rsidRDefault="008F2CA6" w:rsidP="008F2CA6">
      <w:pPr>
        <w:widowControl w:val="0"/>
        <w:ind w:left="2160" w:hanging="2160"/>
        <w:contextualSpacing/>
      </w:pPr>
      <w:r w:rsidRPr="00743C21">
        <w:t xml:space="preserve">IČ: </w:t>
      </w:r>
      <w:r w:rsidRPr="00743C21">
        <w:rPr>
          <w:rStyle w:val="platne1"/>
        </w:rPr>
        <w:t>287 38 799</w:t>
      </w:r>
    </w:p>
    <w:p w:rsidR="008F2CA6" w:rsidRPr="00743C21" w:rsidRDefault="008F2CA6" w:rsidP="008F2CA6">
      <w:pPr>
        <w:widowControl w:val="0"/>
        <w:contextualSpacing/>
      </w:pPr>
      <w:r w:rsidRPr="00743C21">
        <w:t>DIČ: CZ28738799</w:t>
      </w:r>
    </w:p>
    <w:p w:rsidR="008F2CA6" w:rsidRPr="00743C21" w:rsidRDefault="008F2CA6" w:rsidP="008F2CA6">
      <w:pPr>
        <w:keepNext/>
        <w:widowControl w:val="0"/>
        <w:snapToGrid w:val="0"/>
        <w:contextualSpacing/>
        <w:outlineLvl w:val="0"/>
      </w:pPr>
      <w:r w:rsidRPr="00743C21">
        <w:t xml:space="preserve">telefon: </w:t>
      </w:r>
      <w:proofErr w:type="spellStart"/>
      <w:r w:rsidR="00A27500">
        <w:t>xxxxxxxx</w:t>
      </w:r>
      <w:proofErr w:type="spellEnd"/>
    </w:p>
    <w:p w:rsidR="008F2CA6" w:rsidRPr="00743C21" w:rsidRDefault="008F2CA6" w:rsidP="008F2CA6">
      <w:pPr>
        <w:keepNext/>
        <w:widowControl w:val="0"/>
        <w:snapToGrid w:val="0"/>
        <w:contextualSpacing/>
        <w:outlineLvl w:val="0"/>
      </w:pPr>
      <w:r w:rsidRPr="00743C21">
        <w:t xml:space="preserve">e-mail: </w:t>
      </w:r>
      <w:r w:rsidR="00A27500">
        <w:t>xxxxxxxxxxx</w:t>
      </w:r>
      <w:bookmarkStart w:id="0" w:name="_GoBack"/>
      <w:bookmarkEnd w:id="0"/>
    </w:p>
    <w:p w:rsidR="008F2CA6" w:rsidRPr="00743C21" w:rsidRDefault="008F2CA6" w:rsidP="008F2CA6">
      <w:pPr>
        <w:widowControl w:val="0"/>
        <w:contextualSpacing/>
      </w:pPr>
      <w:r w:rsidRPr="00743C21">
        <w:t>společnost je zapsaná v obchodním rejstříku vedeném Krajským soudem v Ústí nad Labem oddíl C, vložka 29699</w:t>
      </w:r>
    </w:p>
    <w:p w:rsidR="008F2CA6" w:rsidRPr="00743C21" w:rsidRDefault="008F2CA6" w:rsidP="008F2CA6">
      <w:pPr>
        <w:widowControl w:val="0"/>
        <w:contextualSpacing/>
      </w:pPr>
      <w:r w:rsidRPr="00743C21">
        <w:t>(dále jen „zhotovitel“)</w:t>
      </w:r>
    </w:p>
    <w:p w:rsidR="008F2CA6" w:rsidRPr="00743C21" w:rsidRDefault="008F2CA6" w:rsidP="008F2CA6">
      <w:pPr>
        <w:widowControl w:val="0"/>
        <w:contextualSpacing/>
      </w:pPr>
    </w:p>
    <w:p w:rsidR="008F2CA6" w:rsidRPr="00743C21" w:rsidRDefault="008F2CA6" w:rsidP="008F2CA6">
      <w:pPr>
        <w:widowControl w:val="0"/>
        <w:contextualSpacing/>
      </w:pPr>
      <w:r w:rsidRPr="00743C21">
        <w:t xml:space="preserve">a </w:t>
      </w:r>
    </w:p>
    <w:p w:rsidR="008F2CA6" w:rsidRPr="00743C21" w:rsidRDefault="008F2CA6" w:rsidP="008F2CA6">
      <w:pPr>
        <w:widowControl w:val="0"/>
        <w:contextualSpacing/>
      </w:pPr>
    </w:p>
    <w:p w:rsidR="008F2CA6" w:rsidRPr="00743C21" w:rsidRDefault="008F2CA6" w:rsidP="008F2CA6">
      <w:pPr>
        <w:pStyle w:val="Nadpis2"/>
        <w:numPr>
          <w:ilvl w:val="0"/>
          <w:numId w:val="0"/>
        </w:numPr>
        <w:contextualSpacing/>
        <w:rPr>
          <w:rStyle w:val="tsubjname"/>
          <w:b/>
          <w:szCs w:val="24"/>
        </w:rPr>
      </w:pPr>
      <w:r w:rsidRPr="00743C21">
        <w:rPr>
          <w:b/>
          <w:szCs w:val="24"/>
        </w:rPr>
        <w:t>Město Litvínov</w:t>
      </w:r>
    </w:p>
    <w:p w:rsidR="008F2CA6" w:rsidRPr="00743C21" w:rsidRDefault="008F2CA6" w:rsidP="008F2CA6">
      <w:pPr>
        <w:pStyle w:val="Nadpis2"/>
        <w:numPr>
          <w:ilvl w:val="0"/>
          <w:numId w:val="0"/>
        </w:numPr>
        <w:contextualSpacing/>
        <w:rPr>
          <w:szCs w:val="24"/>
        </w:rPr>
      </w:pPr>
      <w:r w:rsidRPr="00743C21">
        <w:rPr>
          <w:szCs w:val="24"/>
        </w:rPr>
        <w:t>se sídlem:</w:t>
      </w:r>
      <w:r w:rsidRPr="00743C21">
        <w:rPr>
          <w:bCs/>
          <w:szCs w:val="24"/>
        </w:rPr>
        <w:t xml:space="preserve"> Městský úřad Litvínov, náměstí Míru 11, 436 01 Litvínov</w:t>
      </w:r>
    </w:p>
    <w:p w:rsidR="008F2CA6" w:rsidRPr="00743C21" w:rsidRDefault="008F2CA6" w:rsidP="008F2CA6">
      <w:pPr>
        <w:pStyle w:val="Nadpis2"/>
        <w:numPr>
          <w:ilvl w:val="0"/>
          <w:numId w:val="0"/>
        </w:numPr>
        <w:contextualSpacing/>
        <w:rPr>
          <w:szCs w:val="24"/>
        </w:rPr>
      </w:pPr>
      <w:r w:rsidRPr="00743C21">
        <w:rPr>
          <w:szCs w:val="24"/>
        </w:rPr>
        <w:t>IČ: 00266027</w:t>
      </w:r>
    </w:p>
    <w:p w:rsidR="008F2CA6" w:rsidRPr="00743C21" w:rsidRDefault="008F2CA6" w:rsidP="008F2CA6">
      <w:pPr>
        <w:contextualSpacing/>
      </w:pPr>
      <w:r w:rsidRPr="00743C21">
        <w:t>DIČ: CZ00266027</w:t>
      </w:r>
    </w:p>
    <w:p w:rsidR="008F2CA6" w:rsidRPr="00743C21" w:rsidRDefault="008F2CA6" w:rsidP="008F2CA6">
      <w:pPr>
        <w:contextualSpacing/>
      </w:pPr>
      <w:r w:rsidRPr="00743C21">
        <w:t>Zástupce: Mgr. Kamila Bláhová</w:t>
      </w:r>
    </w:p>
    <w:p w:rsidR="008F2CA6" w:rsidRPr="00743C21" w:rsidRDefault="008F2CA6" w:rsidP="008F2CA6">
      <w:pPr>
        <w:contextualSpacing/>
      </w:pPr>
      <w:r w:rsidRPr="00743C21">
        <w:t xml:space="preserve">zapsán/a </w:t>
      </w:r>
      <w:r w:rsidRPr="00743C21">
        <w:rPr>
          <w:b/>
        </w:rPr>
        <w:t>v Registru ekonomických subjektů</w:t>
      </w:r>
    </w:p>
    <w:p w:rsidR="008F2CA6" w:rsidRPr="00743C21" w:rsidRDefault="008F2CA6" w:rsidP="008F2CA6">
      <w:pPr>
        <w:contextualSpacing/>
      </w:pPr>
      <w:r w:rsidRPr="00743C21">
        <w:t>bankovní spojení: Komerční banka, a.s.</w:t>
      </w:r>
    </w:p>
    <w:p w:rsidR="008F2CA6" w:rsidRPr="00743C21" w:rsidRDefault="008F2CA6" w:rsidP="008F2CA6">
      <w:pPr>
        <w:contextualSpacing/>
      </w:pPr>
      <w:r w:rsidRPr="00743C21">
        <w:t>číslo účtu: 921491/0100</w:t>
      </w:r>
    </w:p>
    <w:p w:rsidR="008F2CA6" w:rsidRPr="00743C21" w:rsidRDefault="008F2CA6" w:rsidP="008F2CA6">
      <w:pPr>
        <w:widowControl w:val="0"/>
        <w:contextualSpacing/>
      </w:pPr>
      <w:r w:rsidRPr="00743C21">
        <w:t>(dále jen „objednatel“)</w:t>
      </w:r>
    </w:p>
    <w:p w:rsidR="008F2CA6" w:rsidRDefault="008F2CA6" w:rsidP="008F2CA6">
      <w:pPr>
        <w:jc w:val="both"/>
      </w:pPr>
    </w:p>
    <w:p w:rsidR="008407AE" w:rsidRDefault="008407AE" w:rsidP="008F2CA6">
      <w:pPr>
        <w:jc w:val="both"/>
      </w:pPr>
      <w:r>
        <w:t>(dále jen společně jako „smluvní strany“)</w:t>
      </w:r>
    </w:p>
    <w:p w:rsidR="008407AE" w:rsidRDefault="008407AE" w:rsidP="008F2CA6">
      <w:pPr>
        <w:jc w:val="both"/>
      </w:pPr>
    </w:p>
    <w:p w:rsidR="008407AE" w:rsidRPr="00743C21" w:rsidRDefault="008407AE" w:rsidP="008F2CA6">
      <w:pPr>
        <w:jc w:val="both"/>
      </w:pPr>
    </w:p>
    <w:p w:rsidR="008F2CA6" w:rsidRPr="00743C21" w:rsidRDefault="008F2CA6" w:rsidP="008F2CA6">
      <w:pPr>
        <w:widowControl w:val="0"/>
        <w:contextualSpacing/>
        <w:jc w:val="center"/>
        <w:rPr>
          <w:b/>
        </w:rPr>
      </w:pPr>
      <w:r w:rsidRPr="00743C21">
        <w:rPr>
          <w:b/>
        </w:rPr>
        <w:t xml:space="preserve">I. Předmět </w:t>
      </w:r>
      <w:r w:rsidR="00C35D96" w:rsidRPr="00743C21">
        <w:rPr>
          <w:b/>
        </w:rPr>
        <w:t>dohody</w:t>
      </w:r>
    </w:p>
    <w:p w:rsidR="008F2CA6" w:rsidRPr="00743C21" w:rsidRDefault="008F2CA6" w:rsidP="008F2CA6">
      <w:pPr>
        <w:widowControl w:val="0"/>
        <w:contextualSpacing/>
        <w:jc w:val="center"/>
      </w:pPr>
    </w:p>
    <w:p w:rsidR="00170A59" w:rsidRDefault="00C35D96" w:rsidP="009F0267">
      <w:pPr>
        <w:widowControl w:val="0"/>
        <w:spacing w:line="276" w:lineRule="auto"/>
        <w:contextualSpacing/>
        <w:jc w:val="both"/>
      </w:pPr>
      <w:r w:rsidRPr="00743C21">
        <w:t xml:space="preserve">Zhotovitel a </w:t>
      </w:r>
      <w:r w:rsidR="008407AE">
        <w:t>o</w:t>
      </w:r>
      <w:r w:rsidRPr="00743C21">
        <w:t xml:space="preserve">bjednatel tímto sjednávají v souladu s ustanovením </w:t>
      </w:r>
      <w:r w:rsidR="00170A59" w:rsidRPr="00743C21">
        <w:t>§1981</w:t>
      </w:r>
      <w:r w:rsidR="009F0267">
        <w:t>, zákona č. 89/2012 Sb.,</w:t>
      </w:r>
      <w:r w:rsidR="00170A59" w:rsidRPr="00743C21">
        <w:t xml:space="preserve"> </w:t>
      </w:r>
      <w:r w:rsidR="009F0267">
        <w:t>O</w:t>
      </w:r>
      <w:r w:rsidR="00170A59" w:rsidRPr="00743C21">
        <w:t>bčansk</w:t>
      </w:r>
      <w:r w:rsidR="009F0267">
        <w:t>ý</w:t>
      </w:r>
      <w:r w:rsidR="00170A59" w:rsidRPr="00743C21">
        <w:t xml:space="preserve"> zákoník</w:t>
      </w:r>
      <w:r w:rsidR="009F0267">
        <w:t>, v platném znění</w:t>
      </w:r>
      <w:r w:rsidR="00170A59" w:rsidRPr="00743C21">
        <w:t>, níže uvedeného dne, měsíce a roku</w:t>
      </w:r>
      <w:r w:rsidR="008407AE">
        <w:t xml:space="preserve"> tuto</w:t>
      </w:r>
      <w:r w:rsidR="00170A59" w:rsidRPr="00743C21">
        <w:t xml:space="preserve"> dohodu o ukončení smlouvy č. KT/9370/17 uzavřené dne </w:t>
      </w:r>
      <w:r w:rsidR="0039742F" w:rsidRPr="00743C21">
        <w:t>12. 9. 2017</w:t>
      </w:r>
      <w:r w:rsidR="0039742F">
        <w:t>,</w:t>
      </w:r>
      <w:r w:rsidR="00170A59" w:rsidRPr="00743C21">
        <w:t xml:space="preserve"> </w:t>
      </w:r>
      <w:r w:rsidR="008407AE">
        <w:t>jejímž</w:t>
      </w:r>
      <w:r w:rsidR="00170A59" w:rsidRPr="00743C21">
        <w:t xml:space="preserve"> předmětem </w:t>
      </w:r>
      <w:r w:rsidR="008407AE">
        <w:t xml:space="preserve">byl </w:t>
      </w:r>
      <w:r w:rsidR="00170A59" w:rsidRPr="00743C21">
        <w:t xml:space="preserve">závazek </w:t>
      </w:r>
      <w:r w:rsidR="008407AE">
        <w:t>z</w:t>
      </w:r>
      <w:r w:rsidR="008F2CA6" w:rsidRPr="00743C21">
        <w:t xml:space="preserve">hotovitele, </w:t>
      </w:r>
      <w:r w:rsidR="008407AE">
        <w:t>spočívající</w:t>
      </w:r>
      <w:r w:rsidR="003D3E11">
        <w:t xml:space="preserve"> </w:t>
      </w:r>
      <w:r w:rsidR="008407AE">
        <w:t>v</w:t>
      </w:r>
      <w:r w:rsidR="008F2CA6" w:rsidRPr="00743C21">
        <w:t xml:space="preserve"> kompletn</w:t>
      </w:r>
      <w:r w:rsidR="008407AE">
        <w:t>í</w:t>
      </w:r>
      <w:r w:rsidR="008F2CA6" w:rsidRPr="00743C21">
        <w:t xml:space="preserve"> př</w:t>
      </w:r>
      <w:r w:rsidR="003D3E11">
        <w:t>í</w:t>
      </w:r>
      <w:r w:rsidR="008F2CA6" w:rsidRPr="00743C21">
        <w:t>prav</w:t>
      </w:r>
      <w:r w:rsidR="008407AE">
        <w:t>ě</w:t>
      </w:r>
      <w:r w:rsidR="008F2CA6" w:rsidRPr="00743C21">
        <w:t xml:space="preserve"> projekt</w:t>
      </w:r>
      <w:r w:rsidR="008407AE">
        <w:t>u</w:t>
      </w:r>
      <w:r w:rsidR="008F2CA6" w:rsidRPr="00743C21">
        <w:t xml:space="preserve"> a zprac</w:t>
      </w:r>
      <w:r w:rsidR="008407AE">
        <w:t>ování</w:t>
      </w:r>
      <w:r w:rsidR="008F2CA6" w:rsidRPr="00743C21">
        <w:t xml:space="preserve"> žádost</w:t>
      </w:r>
      <w:r w:rsidR="008407AE">
        <w:t>i</w:t>
      </w:r>
      <w:r w:rsidR="008F2CA6" w:rsidRPr="00743C21">
        <w:t xml:space="preserve"> o finanční podporu z prostředků Integrovaného regionálního operačního programu (dále jen IROP)</w:t>
      </w:r>
      <w:r w:rsidR="008407AE">
        <w:t xml:space="preserve"> ve prospěch objednatele</w:t>
      </w:r>
      <w:r w:rsidR="008F2CA6" w:rsidRPr="00743C21">
        <w:t xml:space="preserve">, v rámci výzvy č. 4 „Aktivity vedoucí k úplnému elektronickému podání“ (dále jen „Výzva“), prioritní osa 3. Dobrá správa území a zefektivnění veřejných institucí, oblast podpory 3.2 Zvyšování efektivity a transparentnosti veřejné správy prostřednictvím rozvoje využití a kvality systémů IKT, včetně povinných příloh. </w:t>
      </w:r>
      <w:r w:rsidR="00170A59" w:rsidRPr="00743C21">
        <w:t>Smluvní</w:t>
      </w:r>
      <w:r w:rsidR="008407AE">
        <w:t xml:space="preserve"> strany se dohodly, že </w:t>
      </w:r>
      <w:r w:rsidR="00170A59" w:rsidRPr="00743C21">
        <w:t>vztah</w:t>
      </w:r>
      <w:r w:rsidR="008407AE">
        <w:t xml:space="preserve"> vyplývající z výše uvedené smlouvy č. KT/9370/17</w:t>
      </w:r>
      <w:r w:rsidR="00170A59" w:rsidRPr="00743C21">
        <w:t xml:space="preserve"> je touto dohodou </w:t>
      </w:r>
      <w:r w:rsidR="008407AE">
        <w:t>u</w:t>
      </w:r>
      <w:r w:rsidR="00170A59" w:rsidRPr="00743C21">
        <w:t xml:space="preserve">končen ke dni </w:t>
      </w:r>
      <w:r w:rsidR="009F0267" w:rsidRPr="00743C21">
        <w:t>14. 11. 2017</w:t>
      </w:r>
      <w:r w:rsidR="00170A59" w:rsidRPr="00743C21">
        <w:t>.</w:t>
      </w:r>
    </w:p>
    <w:p w:rsidR="001D7726" w:rsidRPr="00743C21" w:rsidRDefault="001D7726" w:rsidP="009F0267">
      <w:pPr>
        <w:widowControl w:val="0"/>
        <w:spacing w:line="276" w:lineRule="auto"/>
        <w:contextualSpacing/>
        <w:jc w:val="both"/>
      </w:pPr>
    </w:p>
    <w:p w:rsidR="008F2CA6" w:rsidRPr="00743C21" w:rsidRDefault="008F2CA6" w:rsidP="008F2CA6">
      <w:pPr>
        <w:jc w:val="both"/>
      </w:pPr>
    </w:p>
    <w:p w:rsidR="00170A59" w:rsidRDefault="00170A59" w:rsidP="00170A59">
      <w:pPr>
        <w:widowControl w:val="0"/>
        <w:contextualSpacing/>
        <w:jc w:val="center"/>
        <w:rPr>
          <w:b/>
        </w:rPr>
      </w:pPr>
      <w:r w:rsidRPr="00743C21">
        <w:rPr>
          <w:b/>
        </w:rPr>
        <w:lastRenderedPageBreak/>
        <w:t>II. Prohlášení</w:t>
      </w:r>
    </w:p>
    <w:p w:rsidR="009F0267" w:rsidRPr="00743C21" w:rsidRDefault="009F0267" w:rsidP="00170A59">
      <w:pPr>
        <w:widowControl w:val="0"/>
        <w:contextualSpacing/>
        <w:jc w:val="center"/>
        <w:rPr>
          <w:b/>
        </w:rPr>
      </w:pPr>
    </w:p>
    <w:p w:rsidR="001D7726" w:rsidRDefault="00170A59" w:rsidP="009F0267">
      <w:pPr>
        <w:autoSpaceDE w:val="0"/>
        <w:autoSpaceDN w:val="0"/>
        <w:adjustRightInd w:val="0"/>
        <w:jc w:val="both"/>
      </w:pPr>
      <w:r w:rsidRPr="00743C21">
        <w:t xml:space="preserve">Smluvní strany prohlašují, že ke dni </w:t>
      </w:r>
      <w:r w:rsidR="009F0267">
        <w:t>podpisu</w:t>
      </w:r>
      <w:r w:rsidRPr="00743C21">
        <w:t xml:space="preserve"> této dohody</w:t>
      </w:r>
      <w:r w:rsidR="00743C21" w:rsidRPr="00743C21">
        <w:t xml:space="preserve"> </w:t>
      </w:r>
      <w:r w:rsidR="009F0267">
        <w:t xml:space="preserve">nemají </w:t>
      </w:r>
      <w:r w:rsidR="00743C21" w:rsidRPr="00743C21">
        <w:t>mezi</w:t>
      </w:r>
      <w:r w:rsidRPr="00743C21">
        <w:t xml:space="preserve"> </w:t>
      </w:r>
      <w:r w:rsidR="00743C21" w:rsidRPr="00743C21">
        <w:t>sebou žádné</w:t>
      </w:r>
      <w:r w:rsidR="009F0267">
        <w:t xml:space="preserve"> </w:t>
      </w:r>
      <w:r w:rsidR="00743C21" w:rsidRPr="00743C21">
        <w:t>nev</w:t>
      </w:r>
      <w:r w:rsidR="008407AE">
        <w:t>ypořádané</w:t>
      </w:r>
      <w:r w:rsidR="00743C21" w:rsidRPr="00743C21">
        <w:t xml:space="preserve"> závazky</w:t>
      </w:r>
      <w:r w:rsidR="0039742F" w:rsidRPr="009F0267">
        <w:t>.</w:t>
      </w:r>
    </w:p>
    <w:p w:rsidR="003D3E11" w:rsidRDefault="001D7726" w:rsidP="009F0267">
      <w:pPr>
        <w:autoSpaceDE w:val="0"/>
        <w:autoSpaceDN w:val="0"/>
        <w:adjustRightInd w:val="0"/>
        <w:jc w:val="both"/>
      </w:pPr>
      <w:r>
        <w:t>Účastníci prohlašují, že tato Dohoda o ukončení smluvního vztahu je právním úkonem určitým a srozumitelným, kterým svobodně a vážně projevili svou shodnou vůli.</w:t>
      </w:r>
      <w:r w:rsidDel="001D7726">
        <w:t xml:space="preserve"> </w:t>
      </w:r>
    </w:p>
    <w:p w:rsidR="009F0267" w:rsidRDefault="009F0267" w:rsidP="009F0267">
      <w:pPr>
        <w:autoSpaceDE w:val="0"/>
        <w:autoSpaceDN w:val="0"/>
        <w:adjustRightInd w:val="0"/>
        <w:jc w:val="both"/>
      </w:pPr>
    </w:p>
    <w:p w:rsidR="009F0267" w:rsidRPr="00743C21" w:rsidRDefault="009F0267" w:rsidP="009F0267">
      <w:pPr>
        <w:autoSpaceDE w:val="0"/>
        <w:autoSpaceDN w:val="0"/>
        <w:adjustRightInd w:val="0"/>
        <w:jc w:val="both"/>
      </w:pPr>
    </w:p>
    <w:p w:rsidR="00743C21" w:rsidRPr="00743C21" w:rsidRDefault="00743C21" w:rsidP="00743C21">
      <w:pPr>
        <w:widowControl w:val="0"/>
        <w:contextualSpacing/>
        <w:jc w:val="center"/>
        <w:rPr>
          <w:b/>
        </w:rPr>
      </w:pPr>
      <w:r w:rsidRPr="00743C21">
        <w:rPr>
          <w:b/>
        </w:rPr>
        <w:t>III. Závěrečná ujednání</w:t>
      </w:r>
    </w:p>
    <w:p w:rsidR="00743C21" w:rsidRPr="00743C21" w:rsidRDefault="00743C21" w:rsidP="008F2CA6">
      <w:pPr>
        <w:jc w:val="both"/>
      </w:pPr>
    </w:p>
    <w:p w:rsidR="008F2CA6" w:rsidRPr="00743C21" w:rsidRDefault="008F2CA6" w:rsidP="008F2CA6">
      <w:pPr>
        <w:jc w:val="both"/>
      </w:pPr>
      <w:r w:rsidRPr="00743C21">
        <w:t>Smluvní strany souhlasí s tím, aby t</w:t>
      </w:r>
      <w:r w:rsidR="00743C21">
        <w:t>ato</w:t>
      </w:r>
      <w:r w:rsidRPr="00743C21">
        <w:t xml:space="preserve"> Do</w:t>
      </w:r>
      <w:r w:rsidR="00743C21">
        <w:t>hoda</w:t>
      </w:r>
      <w:r w:rsidRPr="00743C21">
        <w:t xml:space="preserve"> byl</w:t>
      </w:r>
      <w:r w:rsidR="00743C21">
        <w:t>a</w:t>
      </w:r>
      <w:r w:rsidRPr="00743C21">
        <w:t xml:space="preserve"> veden</w:t>
      </w:r>
      <w:r w:rsidR="00743C21">
        <w:t>a</w:t>
      </w:r>
      <w:r w:rsidRPr="00743C21">
        <w:t xml:space="preserve"> v evidenci smluv vedené městem Litvínov, kter</w:t>
      </w:r>
      <w:r w:rsidR="009F0267">
        <w:t>á</w:t>
      </w:r>
      <w:r w:rsidRPr="00743C21">
        <w:t xml:space="preserve"> bude přístupn</w:t>
      </w:r>
      <w:r w:rsidR="009F0267">
        <w:t>á</w:t>
      </w:r>
      <w:r w:rsidRPr="00743C21">
        <w:t xml:space="preserve"> dle zákona č. 106/1999 Sb., o svobodném přístupu k informacím, a kter</w:t>
      </w:r>
      <w:r w:rsidR="009F0267">
        <w:t>á</w:t>
      </w:r>
      <w:r w:rsidRPr="00743C21">
        <w:t xml:space="preserve"> obsahuje údaje o smluvních stranách, předmětu smlouvy, číselné označení smlouvy a datum jejího uzavření. </w:t>
      </w:r>
    </w:p>
    <w:p w:rsidR="008F2CA6" w:rsidRPr="00743C21" w:rsidRDefault="008F2CA6" w:rsidP="008F2CA6">
      <w:pPr>
        <w:jc w:val="both"/>
      </w:pPr>
    </w:p>
    <w:p w:rsidR="008F2CA6" w:rsidRPr="00743C21" w:rsidRDefault="008F2CA6" w:rsidP="008F2CA6">
      <w:pPr>
        <w:jc w:val="both"/>
      </w:pPr>
      <w:r w:rsidRPr="00743C21">
        <w:t>Smluvní strany prohlašují, že skutečnosti uvedené v t</w:t>
      </w:r>
      <w:r w:rsidR="00743C21">
        <w:t>éto</w:t>
      </w:r>
      <w:r w:rsidRPr="00743C21">
        <w:t xml:space="preserve"> Do</w:t>
      </w:r>
      <w:r w:rsidR="00743C21">
        <w:t>hodě</w:t>
      </w:r>
      <w:r w:rsidRPr="00743C21">
        <w:t xml:space="preserve"> nepovažují za obchodní tajemství a udělují svolení k jej</w:t>
      </w:r>
      <w:r w:rsidR="00743C21">
        <w:t>ímu</w:t>
      </w:r>
      <w:r w:rsidRPr="00743C21">
        <w:t xml:space="preserve"> zpřístupnění ve smyslu zákona č. 106/1999 Sb., o svobodném přístupu k informacím. </w:t>
      </w:r>
    </w:p>
    <w:p w:rsidR="008F2CA6" w:rsidRPr="00743C21" w:rsidRDefault="008F2CA6" w:rsidP="008F2CA6">
      <w:pPr>
        <w:jc w:val="both"/>
      </w:pPr>
    </w:p>
    <w:p w:rsidR="008F2CA6" w:rsidRPr="00743C21" w:rsidRDefault="008F2CA6" w:rsidP="008F2CA6">
      <w:pPr>
        <w:jc w:val="both"/>
      </w:pPr>
      <w:r w:rsidRPr="00743C21">
        <w:t>T</w:t>
      </w:r>
      <w:r w:rsidR="00743C21">
        <w:t>ato</w:t>
      </w:r>
      <w:r w:rsidRPr="00743C21">
        <w:t xml:space="preserve"> Do</w:t>
      </w:r>
      <w:r w:rsidR="00743C21">
        <w:t>hoda</w:t>
      </w:r>
      <w:r w:rsidRPr="00743C21">
        <w:t xml:space="preserve"> bude v plném rozsahu uveřejněna v informačním systému registru smluv dle zákona č. 340/2015 Sb., zákona o registru smluv.</w:t>
      </w:r>
    </w:p>
    <w:p w:rsidR="008F2CA6" w:rsidRPr="00743C21" w:rsidRDefault="008F2CA6" w:rsidP="008F2CA6">
      <w:pPr>
        <w:jc w:val="both"/>
      </w:pPr>
    </w:p>
    <w:p w:rsidR="008F2CA6" w:rsidRPr="00743C21" w:rsidRDefault="008F2CA6" w:rsidP="008F2CA6">
      <w:pPr>
        <w:jc w:val="both"/>
      </w:pPr>
      <w:r w:rsidRPr="00743C21">
        <w:t>T</w:t>
      </w:r>
      <w:r w:rsidR="00743C21">
        <w:t>ato</w:t>
      </w:r>
      <w:r w:rsidRPr="00743C21">
        <w:t xml:space="preserve"> Do</w:t>
      </w:r>
      <w:r w:rsidR="00743C21">
        <w:t>hoda</w:t>
      </w:r>
      <w:r w:rsidRPr="00743C21">
        <w:t xml:space="preserve"> nabývá účinnosti dnem, kdy město Litvínov uveřejní Do</w:t>
      </w:r>
      <w:r w:rsidR="00743C21">
        <w:t>hodu</w:t>
      </w:r>
      <w:r w:rsidRPr="00743C21">
        <w:t xml:space="preserve"> v informačním systému registru smluv. </w:t>
      </w:r>
    </w:p>
    <w:p w:rsidR="00491A1E" w:rsidRPr="00743C21" w:rsidRDefault="00491A1E"/>
    <w:p w:rsidR="008F2CA6" w:rsidRPr="00743C21" w:rsidRDefault="00743C21" w:rsidP="009F0267">
      <w:pPr>
        <w:pStyle w:val="Normlnweb"/>
        <w:spacing w:before="120" w:beforeAutospacing="0" w:after="0" w:afterAutospacing="0" w:line="276" w:lineRule="auto"/>
        <w:contextualSpacing/>
        <w:jc w:val="both"/>
      </w:pPr>
      <w:r w:rsidRPr="00743C21">
        <w:t>Dohoda</w:t>
      </w:r>
      <w:r w:rsidR="008F2CA6" w:rsidRPr="00743C21">
        <w:t xml:space="preserve"> je vyhotovena ve dvou stejnopisech, z nichž každá ze smluvních stran obdrží po jednom vyhotovení.</w:t>
      </w:r>
    </w:p>
    <w:p w:rsidR="008F2CA6" w:rsidRDefault="008F2CA6"/>
    <w:p w:rsidR="008407AE" w:rsidRDefault="008407AE"/>
    <w:p w:rsidR="008407AE" w:rsidRDefault="008407AE"/>
    <w:p w:rsidR="00FD78EC" w:rsidRDefault="00FD78EC">
      <w:r>
        <w:t xml:space="preserve">V Litvínově dne </w:t>
      </w:r>
      <w:r>
        <w:tab/>
      </w:r>
      <w:r>
        <w:tab/>
      </w:r>
      <w:r>
        <w:tab/>
      </w:r>
      <w:r>
        <w:tab/>
      </w:r>
      <w:r>
        <w:tab/>
      </w:r>
      <w:r>
        <w:tab/>
        <w:t>V Mostě dne</w:t>
      </w:r>
    </w:p>
    <w:p w:rsidR="00FD78EC" w:rsidRDefault="00FD78EC"/>
    <w:p w:rsidR="00FD78EC" w:rsidRDefault="00FD78EC"/>
    <w:p w:rsidR="00FD78EC" w:rsidRDefault="00FD78EC"/>
    <w:p w:rsidR="00FD78EC" w:rsidRDefault="00FD78EC"/>
    <w:p w:rsidR="00FD78EC" w:rsidRDefault="00FD78EC"/>
    <w:p w:rsidR="00FD78EC" w:rsidRDefault="00FD78EC"/>
    <w:p w:rsidR="00FD78EC" w:rsidRDefault="00FD78EC">
      <w:r>
        <w:t>Mgr. Kamila Bláhová</w:t>
      </w:r>
      <w:r>
        <w:tab/>
      </w:r>
      <w:r>
        <w:tab/>
      </w:r>
      <w:r>
        <w:tab/>
      </w:r>
      <w:r>
        <w:tab/>
      </w:r>
      <w:r>
        <w:tab/>
      </w:r>
      <w:r>
        <w:tab/>
        <w:t>Petr Pospíšil</w:t>
      </w:r>
    </w:p>
    <w:p w:rsidR="00FD78EC" w:rsidRPr="00743C21" w:rsidRDefault="00FD78EC">
      <w:r>
        <w:t xml:space="preserve">starostka </w:t>
      </w:r>
      <w:r w:rsidR="009F0267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FD78EC" w:rsidRPr="00743C2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80" w:rsidRDefault="00C72180" w:rsidP="009F0267">
      <w:r>
        <w:separator/>
      </w:r>
    </w:p>
  </w:endnote>
  <w:endnote w:type="continuationSeparator" w:id="0">
    <w:p w:rsidR="00C72180" w:rsidRDefault="00C72180" w:rsidP="009F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267" w:rsidRDefault="009F0267" w:rsidP="009F0267">
    <w:pPr>
      <w:pStyle w:val="Zpat"/>
    </w:pPr>
  </w:p>
  <w:p w:rsidR="009F0267" w:rsidRPr="009F0267" w:rsidRDefault="009F0267" w:rsidP="009F02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80" w:rsidRDefault="00C72180" w:rsidP="009F0267">
      <w:r>
        <w:separator/>
      </w:r>
    </w:p>
  </w:footnote>
  <w:footnote w:type="continuationSeparator" w:id="0">
    <w:p w:rsidR="00C72180" w:rsidRDefault="00C72180" w:rsidP="009F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C3291"/>
    <w:multiLevelType w:val="hybridMultilevel"/>
    <w:tmpl w:val="3432E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ulda Jan">
    <w15:presenceInfo w15:providerId="AD" w15:userId="S-1-5-21-321282877-1769080347-709122288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A6"/>
    <w:rsid w:val="00164A8C"/>
    <w:rsid w:val="00170A59"/>
    <w:rsid w:val="001D7726"/>
    <w:rsid w:val="00247805"/>
    <w:rsid w:val="00384369"/>
    <w:rsid w:val="0039742F"/>
    <w:rsid w:val="003D3E11"/>
    <w:rsid w:val="00491A1E"/>
    <w:rsid w:val="00590033"/>
    <w:rsid w:val="00743C21"/>
    <w:rsid w:val="008407AE"/>
    <w:rsid w:val="008F2CA6"/>
    <w:rsid w:val="009F0267"/>
    <w:rsid w:val="00A27500"/>
    <w:rsid w:val="00C35D96"/>
    <w:rsid w:val="00C72180"/>
    <w:rsid w:val="00C94267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2CA6"/>
    <w:pPr>
      <w:keepNext/>
      <w:widowControl w:val="0"/>
      <w:numPr>
        <w:ilvl w:val="1"/>
        <w:numId w:val="1"/>
      </w:numPr>
      <w:suppressAutoHyphens/>
      <w:snapToGrid w:val="0"/>
      <w:ind w:firstLine="720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2CA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8F2CA6"/>
  </w:style>
  <w:style w:type="character" w:customStyle="1" w:styleId="tsubjname">
    <w:name w:val="tsubjname"/>
    <w:basedOn w:val="Standardnpsmoodstavce"/>
    <w:rsid w:val="008F2CA6"/>
  </w:style>
  <w:style w:type="paragraph" w:styleId="Normlnweb">
    <w:name w:val="Normal (Web)"/>
    <w:basedOn w:val="Normln"/>
    <w:rsid w:val="008F2CA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F0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AE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F2CA6"/>
    <w:pPr>
      <w:keepNext/>
      <w:widowControl w:val="0"/>
      <w:numPr>
        <w:ilvl w:val="1"/>
        <w:numId w:val="1"/>
      </w:numPr>
      <w:suppressAutoHyphens/>
      <w:snapToGrid w:val="0"/>
      <w:ind w:firstLine="720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F2CA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8F2CA6"/>
  </w:style>
  <w:style w:type="character" w:customStyle="1" w:styleId="tsubjname">
    <w:name w:val="tsubjname"/>
    <w:basedOn w:val="Standardnpsmoodstavce"/>
    <w:rsid w:val="008F2CA6"/>
  </w:style>
  <w:style w:type="paragraph" w:styleId="Normlnweb">
    <w:name w:val="Normal (Web)"/>
    <w:basedOn w:val="Normln"/>
    <w:rsid w:val="008F2CA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F0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07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A246-F078-43CD-907E-1CF340FC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dcterms:created xsi:type="dcterms:W3CDTF">2017-11-13T15:09:00Z</dcterms:created>
  <dcterms:modified xsi:type="dcterms:W3CDTF">2017-11-13T15:09:00Z</dcterms:modified>
</cp:coreProperties>
</file>