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68" w:rsidRPr="006A3908" w:rsidRDefault="004C0A68">
      <w:pPr>
        <w:pStyle w:val="Nzev"/>
        <w:rPr>
          <w:rFonts w:ascii="Arial" w:hAnsi="Arial"/>
        </w:rPr>
      </w:pPr>
      <w:r w:rsidRPr="006A3908">
        <w:rPr>
          <w:rFonts w:ascii="Arial" w:hAnsi="Arial"/>
        </w:rPr>
        <w:t>Dodatek č. 1</w:t>
      </w:r>
    </w:p>
    <w:p w:rsidR="004C0A68" w:rsidRPr="006A3908" w:rsidRDefault="004C0A68">
      <w:pPr>
        <w:pStyle w:val="Nzev"/>
        <w:rPr>
          <w:rFonts w:ascii="Arial" w:hAnsi="Arial"/>
        </w:rPr>
      </w:pPr>
    </w:p>
    <w:p w:rsidR="00D362CE" w:rsidRPr="006A3908" w:rsidRDefault="004C0A68">
      <w:pPr>
        <w:pStyle w:val="Nzev"/>
        <w:rPr>
          <w:rFonts w:ascii="Arial" w:hAnsi="Arial"/>
        </w:rPr>
      </w:pPr>
      <w:r w:rsidRPr="006A3908">
        <w:rPr>
          <w:rFonts w:ascii="Arial" w:hAnsi="Arial"/>
        </w:rPr>
        <w:t>ke s</w:t>
      </w:r>
      <w:r w:rsidR="00D362CE" w:rsidRPr="006A3908">
        <w:rPr>
          <w:rFonts w:ascii="Arial" w:hAnsi="Arial"/>
        </w:rPr>
        <w:t>mlouv</w:t>
      </w:r>
      <w:r w:rsidRPr="006A3908">
        <w:rPr>
          <w:rFonts w:ascii="Arial" w:hAnsi="Arial"/>
        </w:rPr>
        <w:t>ě</w:t>
      </w:r>
      <w:r w:rsidR="00D362CE" w:rsidRPr="006A3908">
        <w:rPr>
          <w:rFonts w:ascii="Arial" w:hAnsi="Arial"/>
        </w:rPr>
        <w:t xml:space="preserve"> o dílo</w:t>
      </w:r>
    </w:p>
    <w:p w:rsidR="00D362CE" w:rsidRPr="006A3908" w:rsidRDefault="00D362CE" w:rsidP="00BE0341">
      <w:pPr>
        <w:pStyle w:val="Nzev"/>
        <w:rPr>
          <w:rFonts w:ascii="Arial" w:hAnsi="Arial"/>
          <w:sz w:val="24"/>
          <w:szCs w:val="24"/>
        </w:rPr>
      </w:pPr>
      <w:r w:rsidRPr="006A3908">
        <w:rPr>
          <w:rFonts w:ascii="Arial" w:hAnsi="Arial"/>
          <w:sz w:val="24"/>
          <w:szCs w:val="24"/>
        </w:rPr>
        <w:t xml:space="preserve">u zhotovitele číslo </w:t>
      </w:r>
      <w:r w:rsidR="00241D73" w:rsidRPr="006A3908">
        <w:rPr>
          <w:rFonts w:ascii="Arial" w:hAnsi="Arial"/>
          <w:sz w:val="24"/>
          <w:szCs w:val="24"/>
        </w:rPr>
        <w:t>S </w:t>
      </w:r>
      <w:r w:rsidR="00586D2D" w:rsidRPr="006A3908">
        <w:rPr>
          <w:rFonts w:ascii="Arial" w:hAnsi="Arial"/>
          <w:sz w:val="24"/>
          <w:szCs w:val="24"/>
        </w:rPr>
        <w:t>33401</w:t>
      </w:r>
      <w:r w:rsidR="00241D73" w:rsidRPr="006A3908">
        <w:rPr>
          <w:rFonts w:ascii="Arial" w:hAnsi="Arial"/>
          <w:sz w:val="24"/>
          <w:szCs w:val="24"/>
        </w:rPr>
        <w:t>/2015-SŽDC-O16</w:t>
      </w:r>
      <w:r w:rsidRPr="006A3908">
        <w:rPr>
          <w:rFonts w:ascii="Arial" w:hAnsi="Arial"/>
          <w:sz w:val="24"/>
          <w:szCs w:val="24"/>
        </w:rPr>
        <w:t xml:space="preserve">, u objednatele číslo </w:t>
      </w:r>
      <w:r w:rsidR="00BE0341" w:rsidRPr="006A3908">
        <w:rPr>
          <w:rFonts w:ascii="Arial" w:hAnsi="Arial"/>
          <w:sz w:val="24"/>
          <w:szCs w:val="24"/>
        </w:rPr>
        <w:t>58095/2015-O1</w:t>
      </w:r>
      <w:r w:rsidR="00B50F42" w:rsidRPr="006A3908">
        <w:rPr>
          <w:rFonts w:ascii="Arial" w:hAnsi="Arial"/>
          <w:sz w:val="24"/>
          <w:szCs w:val="24"/>
        </w:rPr>
        <w:t>6, n</w:t>
      </w:r>
      <w:r w:rsidRPr="006A3908">
        <w:rPr>
          <w:rFonts w:ascii="Arial" w:hAnsi="Arial"/>
          <w:sz w:val="24"/>
          <w:szCs w:val="24"/>
        </w:rPr>
        <w:t xml:space="preserve">a zhotovení </w:t>
      </w:r>
      <w:r w:rsidR="00911B3D" w:rsidRPr="006A3908">
        <w:rPr>
          <w:rFonts w:ascii="Arial" w:hAnsi="Arial"/>
          <w:sz w:val="24"/>
          <w:szCs w:val="24"/>
        </w:rPr>
        <w:t xml:space="preserve">podkladů pro výrobu </w:t>
      </w:r>
      <w:r w:rsidR="005749BD" w:rsidRPr="006A3908">
        <w:rPr>
          <w:rFonts w:ascii="Arial" w:hAnsi="Arial"/>
          <w:sz w:val="24"/>
          <w:szCs w:val="24"/>
        </w:rPr>
        <w:t xml:space="preserve">propagačního </w:t>
      </w:r>
      <w:r w:rsidRPr="006A3908">
        <w:rPr>
          <w:rFonts w:ascii="Arial" w:hAnsi="Arial"/>
          <w:sz w:val="24"/>
          <w:szCs w:val="24"/>
        </w:rPr>
        <w:t>knižního jízdního řádu</w:t>
      </w:r>
      <w:r w:rsidR="005749BD" w:rsidRPr="006A3908">
        <w:rPr>
          <w:rFonts w:ascii="Arial" w:hAnsi="Arial"/>
          <w:sz w:val="24"/>
          <w:szCs w:val="24"/>
        </w:rPr>
        <w:t xml:space="preserve"> Českých drah</w:t>
      </w:r>
    </w:p>
    <w:p w:rsidR="00D362CE" w:rsidRPr="006A3908" w:rsidRDefault="00D362CE">
      <w:pPr>
        <w:spacing w:line="240" w:lineRule="atLeast"/>
        <w:jc w:val="center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uzavřená podle § </w:t>
      </w:r>
      <w:r w:rsidR="00911B3D" w:rsidRPr="006A3908">
        <w:rPr>
          <w:rFonts w:ascii="Arial" w:hAnsi="Arial"/>
          <w:sz w:val="22"/>
        </w:rPr>
        <w:t>2586</w:t>
      </w:r>
      <w:r w:rsidR="00464465" w:rsidRPr="006A3908">
        <w:rPr>
          <w:rFonts w:ascii="Arial" w:hAnsi="Arial"/>
          <w:sz w:val="22"/>
        </w:rPr>
        <w:t xml:space="preserve"> a násl.</w:t>
      </w:r>
      <w:r w:rsidRPr="006A3908">
        <w:rPr>
          <w:rFonts w:ascii="Arial" w:hAnsi="Arial"/>
          <w:sz w:val="22"/>
        </w:rPr>
        <w:t xml:space="preserve"> zákona č. </w:t>
      </w:r>
      <w:r w:rsidR="00911B3D" w:rsidRPr="006A3908">
        <w:rPr>
          <w:rFonts w:ascii="Arial" w:hAnsi="Arial"/>
          <w:sz w:val="22"/>
        </w:rPr>
        <w:t>89/2012</w:t>
      </w:r>
      <w:r w:rsidRPr="006A3908">
        <w:rPr>
          <w:rFonts w:ascii="Arial" w:hAnsi="Arial"/>
          <w:sz w:val="22"/>
        </w:rPr>
        <w:t xml:space="preserve"> Sb., ob</w:t>
      </w:r>
      <w:r w:rsidR="00911B3D" w:rsidRPr="006A3908">
        <w:rPr>
          <w:rFonts w:ascii="Arial" w:hAnsi="Arial"/>
          <w:sz w:val="22"/>
        </w:rPr>
        <w:t>čanský</w:t>
      </w:r>
      <w:r w:rsidRPr="006A3908">
        <w:rPr>
          <w:rFonts w:ascii="Arial" w:hAnsi="Arial"/>
          <w:sz w:val="22"/>
        </w:rPr>
        <w:t xml:space="preserve"> zákoník</w:t>
      </w:r>
      <w:r w:rsidR="00573063" w:rsidRPr="006A3908">
        <w:rPr>
          <w:rFonts w:ascii="Arial" w:hAnsi="Arial"/>
          <w:sz w:val="22"/>
        </w:rPr>
        <w:t>,</w:t>
      </w:r>
      <w:r w:rsidR="00911B3D" w:rsidRPr="006A3908">
        <w:rPr>
          <w:rFonts w:ascii="Arial" w:hAnsi="Arial"/>
          <w:sz w:val="22"/>
        </w:rPr>
        <w:t xml:space="preserve"> v platném znění</w:t>
      </w:r>
      <w:r w:rsidR="00191652" w:rsidRPr="006A3908">
        <w:rPr>
          <w:rFonts w:ascii="Arial" w:hAnsi="Arial"/>
          <w:sz w:val="22"/>
        </w:rPr>
        <w:t xml:space="preserve"> (dále „občanský zákoník“)</w:t>
      </w:r>
    </w:p>
    <w:p w:rsidR="004C0A68" w:rsidRPr="006A3908" w:rsidRDefault="004C0A68">
      <w:pPr>
        <w:spacing w:line="240" w:lineRule="atLeast"/>
        <w:jc w:val="center"/>
        <w:rPr>
          <w:rFonts w:ascii="Arial" w:hAnsi="Arial"/>
          <w:sz w:val="22"/>
        </w:rPr>
      </w:pPr>
    </w:p>
    <w:p w:rsidR="004C0A68" w:rsidRPr="006A3908" w:rsidRDefault="004C0A68">
      <w:pPr>
        <w:spacing w:line="240" w:lineRule="atLeast"/>
        <w:jc w:val="center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(dále též „</w:t>
      </w:r>
      <w:r w:rsidR="006D1C57" w:rsidRPr="006A3908">
        <w:rPr>
          <w:rFonts w:ascii="Arial" w:hAnsi="Arial"/>
          <w:sz w:val="22"/>
        </w:rPr>
        <w:t>S</w:t>
      </w:r>
      <w:r w:rsidRPr="006A3908">
        <w:rPr>
          <w:rFonts w:ascii="Arial" w:hAnsi="Arial"/>
          <w:sz w:val="22"/>
        </w:rPr>
        <w:t>mlouva“)</w:t>
      </w:r>
    </w:p>
    <w:p w:rsidR="00573063" w:rsidRPr="006A3908" w:rsidRDefault="00573063">
      <w:pPr>
        <w:spacing w:line="240" w:lineRule="atLeast"/>
        <w:jc w:val="center"/>
        <w:rPr>
          <w:rFonts w:ascii="Arial" w:hAnsi="Arial"/>
          <w:sz w:val="22"/>
        </w:rPr>
      </w:pPr>
    </w:p>
    <w:p w:rsidR="00D362CE" w:rsidRPr="006A3908" w:rsidRDefault="00D362CE">
      <w:pPr>
        <w:spacing w:line="240" w:lineRule="atLeast"/>
        <w:jc w:val="center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mezi</w:t>
      </w:r>
      <w:proofErr w:type="gramEnd"/>
    </w:p>
    <w:p w:rsidR="00D362CE" w:rsidRPr="006A3908" w:rsidRDefault="00D362CE">
      <w:pPr>
        <w:jc w:val="both"/>
        <w:rPr>
          <w:rFonts w:ascii="Arial" w:hAnsi="Arial"/>
          <w:b/>
          <w:sz w:val="22"/>
        </w:rPr>
      </w:pPr>
    </w:p>
    <w:p w:rsidR="00D362CE" w:rsidRPr="006A3908" w:rsidRDefault="00D362CE">
      <w:pPr>
        <w:jc w:val="both"/>
        <w:rPr>
          <w:rFonts w:ascii="Arial" w:hAnsi="Arial"/>
          <w:b/>
          <w:sz w:val="22"/>
        </w:rPr>
      </w:pPr>
      <w:r w:rsidRPr="006A3908">
        <w:rPr>
          <w:rFonts w:ascii="Arial" w:hAnsi="Arial"/>
          <w:b/>
          <w:sz w:val="22"/>
        </w:rPr>
        <w:t>Správa železniční dopravní cesty, státní organizace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se sídlem: Praha 1, Dlážděná 1003/7, PSČ 110 00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IČ: 70994234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DIČ: CZ70994234 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Bankovní spojení:</w:t>
      </w:r>
      <w:r w:rsidRPr="006A3908">
        <w:rPr>
          <w:rFonts w:ascii="Arial" w:hAnsi="Arial"/>
          <w:sz w:val="22"/>
        </w:rPr>
        <w:tab/>
        <w:t xml:space="preserve"> 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zapsaná v obchodním rejstříku vedeném Městským soudem v Praze, </w:t>
      </w:r>
      <w:r w:rsidR="00573063" w:rsidRPr="006A3908">
        <w:rPr>
          <w:rFonts w:ascii="Arial" w:hAnsi="Arial"/>
          <w:sz w:val="22"/>
        </w:rPr>
        <w:t>spisová značka A</w:t>
      </w:r>
      <w:r w:rsidR="000A0546" w:rsidRPr="006A3908">
        <w:rPr>
          <w:rFonts w:ascii="Arial" w:hAnsi="Arial"/>
          <w:sz w:val="22"/>
        </w:rPr>
        <w:t xml:space="preserve"> </w:t>
      </w:r>
      <w:r w:rsidRPr="006A3908">
        <w:rPr>
          <w:rFonts w:ascii="Arial" w:hAnsi="Arial"/>
          <w:sz w:val="22"/>
        </w:rPr>
        <w:t xml:space="preserve">48384 </w:t>
      </w:r>
    </w:p>
    <w:p w:rsidR="00D362CE" w:rsidRPr="006A3908" w:rsidRDefault="00464465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zastoupena </w:t>
      </w:r>
      <w:r w:rsidR="00D362CE" w:rsidRPr="006A3908">
        <w:rPr>
          <w:rFonts w:ascii="Arial" w:hAnsi="Arial"/>
          <w:sz w:val="22"/>
        </w:rPr>
        <w:t xml:space="preserve">Ing. </w:t>
      </w:r>
      <w:r w:rsidR="00911B3D" w:rsidRPr="006A3908">
        <w:rPr>
          <w:rFonts w:ascii="Arial" w:hAnsi="Arial"/>
          <w:sz w:val="22"/>
        </w:rPr>
        <w:t>Josefem Hendrychem, náměstkem generálního ředitele pro řízení provozu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(dále jen „zhotovitel“</w:t>
      </w:r>
      <w:r w:rsidR="00792703" w:rsidRPr="006A3908">
        <w:rPr>
          <w:rFonts w:ascii="Arial" w:hAnsi="Arial"/>
          <w:sz w:val="22"/>
        </w:rPr>
        <w:t xml:space="preserve"> nebo „SŽDC, státní organizace“</w:t>
      </w:r>
      <w:r w:rsidRPr="006A3908">
        <w:rPr>
          <w:rFonts w:ascii="Arial" w:hAnsi="Arial"/>
          <w:sz w:val="22"/>
        </w:rPr>
        <w:t>)</w:t>
      </w: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a</w:t>
      </w: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</w:p>
    <w:p w:rsidR="000A0546" w:rsidRPr="006A3908" w:rsidRDefault="00573063">
      <w:pPr>
        <w:jc w:val="both"/>
        <w:rPr>
          <w:rFonts w:ascii="Arial" w:hAnsi="Arial"/>
          <w:b/>
          <w:sz w:val="22"/>
        </w:rPr>
      </w:pPr>
      <w:r w:rsidRPr="006A3908">
        <w:rPr>
          <w:rFonts w:ascii="Arial" w:hAnsi="Arial"/>
          <w:b/>
          <w:sz w:val="22"/>
        </w:rPr>
        <w:t>České dráhy, a.s.</w:t>
      </w:r>
      <w:r w:rsidR="000A0546" w:rsidRPr="006A3908">
        <w:rPr>
          <w:rFonts w:ascii="Arial" w:hAnsi="Arial"/>
          <w:b/>
          <w:sz w:val="22"/>
        </w:rPr>
        <w:t xml:space="preserve"> 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se sídlem: Praha 1, Nábřeží L. Svobody 1222, PSČ 110  15 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IČ: 70994226    </w:t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DIČ: CZ70994226</w:t>
      </w:r>
    </w:p>
    <w:p w:rsidR="0037625A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Bankovní spojení: </w:t>
      </w:r>
      <w:r w:rsidR="0037625A" w:rsidRPr="006A3908">
        <w:rPr>
          <w:rFonts w:ascii="Arial" w:hAnsi="Arial"/>
          <w:sz w:val="22"/>
        </w:rPr>
        <w:tab/>
      </w:r>
      <w:bookmarkStart w:id="0" w:name="_GoBack"/>
      <w:bookmarkEnd w:id="0"/>
    </w:p>
    <w:p w:rsidR="00D362CE" w:rsidRPr="006A3908" w:rsidRDefault="0037625A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</w:p>
    <w:p w:rsidR="00D362CE" w:rsidRPr="006A3908" w:rsidRDefault="00D362CE">
      <w:pPr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zapsané v obchodním rejstříku vedeném Městským soudem v Praze, </w:t>
      </w:r>
      <w:r w:rsidR="00573063" w:rsidRPr="006A3908">
        <w:rPr>
          <w:rFonts w:ascii="Arial" w:hAnsi="Arial"/>
          <w:sz w:val="22"/>
        </w:rPr>
        <w:t xml:space="preserve">spisová </w:t>
      </w:r>
      <w:proofErr w:type="gramStart"/>
      <w:r w:rsidR="00573063" w:rsidRPr="006A3908">
        <w:rPr>
          <w:rFonts w:ascii="Arial" w:hAnsi="Arial"/>
          <w:sz w:val="22"/>
        </w:rPr>
        <w:t xml:space="preserve">značka </w:t>
      </w:r>
      <w:r w:rsidRPr="006A3908">
        <w:rPr>
          <w:rFonts w:ascii="Arial" w:hAnsi="Arial"/>
          <w:sz w:val="22"/>
        </w:rPr>
        <w:t xml:space="preserve"> B 8039</w:t>
      </w:r>
      <w:proofErr w:type="gramEnd"/>
    </w:p>
    <w:p w:rsidR="00D362CE" w:rsidRPr="006A3908" w:rsidRDefault="00464465" w:rsidP="008927D8">
      <w:pPr>
        <w:jc w:val="both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zastoupen</w:t>
      </w:r>
      <w:r w:rsidR="00573063" w:rsidRPr="006A3908">
        <w:rPr>
          <w:rFonts w:ascii="Arial" w:hAnsi="Arial"/>
          <w:sz w:val="22"/>
        </w:rPr>
        <w:t>é</w:t>
      </w:r>
      <w:r w:rsidRPr="006A3908">
        <w:rPr>
          <w:rFonts w:ascii="Arial" w:hAnsi="Arial"/>
          <w:sz w:val="22"/>
        </w:rPr>
        <w:t xml:space="preserve"> </w:t>
      </w:r>
      <w:r w:rsidR="00D362CE" w:rsidRPr="006A3908">
        <w:rPr>
          <w:rFonts w:ascii="Arial" w:hAnsi="Arial"/>
          <w:sz w:val="22"/>
        </w:rPr>
        <w:t xml:space="preserve"> </w:t>
      </w:r>
      <w:r w:rsidR="008927D8" w:rsidRPr="006A3908">
        <w:rPr>
          <w:rFonts w:ascii="Arial" w:hAnsi="Arial"/>
          <w:sz w:val="22"/>
        </w:rPr>
        <w:t>Ing.</w:t>
      </w:r>
      <w:proofErr w:type="gramEnd"/>
      <w:r w:rsidR="008927D8" w:rsidRPr="006A3908">
        <w:rPr>
          <w:rFonts w:ascii="Arial" w:hAnsi="Arial"/>
          <w:sz w:val="22"/>
        </w:rPr>
        <w:t xml:space="preserve"> Jiřím </w:t>
      </w:r>
      <w:proofErr w:type="spellStart"/>
      <w:r w:rsidR="008927D8" w:rsidRPr="006A3908">
        <w:rPr>
          <w:rFonts w:ascii="Arial" w:hAnsi="Arial"/>
          <w:sz w:val="22"/>
        </w:rPr>
        <w:t>Ješetou</w:t>
      </w:r>
      <w:proofErr w:type="spellEnd"/>
      <w:r w:rsidR="008927D8" w:rsidRPr="006A3908">
        <w:rPr>
          <w:rFonts w:ascii="Arial" w:hAnsi="Arial"/>
          <w:sz w:val="22"/>
        </w:rPr>
        <w:t>, ředitelem odboru obchodu osobní dopravy</w:t>
      </w: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(dále jen „objednatel“)</w:t>
      </w:r>
    </w:p>
    <w:p w:rsidR="00573063" w:rsidRPr="006A3908" w:rsidRDefault="00573063">
      <w:pPr>
        <w:spacing w:line="240" w:lineRule="atLeast"/>
        <w:jc w:val="both"/>
        <w:rPr>
          <w:rFonts w:ascii="Arial" w:hAnsi="Arial"/>
          <w:sz w:val="22"/>
        </w:rPr>
      </w:pP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(dále též označovány společně jako "smluvní strany").</w:t>
      </w: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</w:p>
    <w:p w:rsidR="00C54DEC" w:rsidRPr="006A3908" w:rsidRDefault="00C54DEC" w:rsidP="004C0A68">
      <w:pPr>
        <w:spacing w:line="240" w:lineRule="atLeast"/>
        <w:rPr>
          <w:rFonts w:ascii="Arial" w:hAnsi="Arial"/>
          <w:sz w:val="22"/>
        </w:rPr>
      </w:pPr>
    </w:p>
    <w:p w:rsidR="00C54DEC" w:rsidRPr="006A3908" w:rsidRDefault="00C54DEC">
      <w:pPr>
        <w:spacing w:line="240" w:lineRule="atLeast"/>
        <w:jc w:val="center"/>
        <w:rPr>
          <w:rFonts w:ascii="Arial" w:hAnsi="Arial"/>
          <w:b/>
          <w:sz w:val="22"/>
        </w:rPr>
      </w:pPr>
      <w:r w:rsidRPr="006A3908">
        <w:rPr>
          <w:rFonts w:ascii="Arial" w:hAnsi="Arial"/>
          <w:b/>
          <w:sz w:val="22"/>
        </w:rPr>
        <w:t>Článek 1</w:t>
      </w:r>
    </w:p>
    <w:p w:rsidR="004C0A68" w:rsidRPr="006A3908" w:rsidRDefault="00C54DEC">
      <w:pPr>
        <w:spacing w:line="240" w:lineRule="atLeast"/>
        <w:jc w:val="center"/>
        <w:rPr>
          <w:rFonts w:ascii="Arial" w:hAnsi="Arial"/>
          <w:b/>
          <w:sz w:val="22"/>
        </w:rPr>
      </w:pPr>
      <w:r w:rsidRPr="006A3908">
        <w:rPr>
          <w:rFonts w:ascii="Arial" w:hAnsi="Arial"/>
          <w:b/>
          <w:sz w:val="22"/>
        </w:rPr>
        <w:t>Preambule</w:t>
      </w:r>
    </w:p>
    <w:p w:rsidR="00C54DEC" w:rsidRPr="006A3908" w:rsidRDefault="00C54DEC">
      <w:pPr>
        <w:spacing w:line="240" w:lineRule="atLeast"/>
        <w:jc w:val="center"/>
        <w:rPr>
          <w:rFonts w:ascii="Arial" w:hAnsi="Arial"/>
          <w:sz w:val="22"/>
        </w:rPr>
      </w:pPr>
    </w:p>
    <w:p w:rsidR="00C54DEC" w:rsidRPr="006A3908" w:rsidRDefault="00C54DEC" w:rsidP="00C54DEC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Smluvní strany uzavřely </w:t>
      </w:r>
      <w:r w:rsidR="007944C6" w:rsidRPr="006A3908">
        <w:rPr>
          <w:rFonts w:ascii="Arial" w:hAnsi="Arial"/>
          <w:sz w:val="22"/>
        </w:rPr>
        <w:t>S</w:t>
      </w:r>
      <w:r w:rsidRPr="006A3908">
        <w:rPr>
          <w:rFonts w:ascii="Arial" w:hAnsi="Arial"/>
          <w:sz w:val="22"/>
        </w:rPr>
        <w:t xml:space="preserve">mlouvu za účelem zhotovení propagačního knižního vydání jízdního řádu 2016 objednatelem. Vzhledem k tomu, že objednatel zamýšlí vydat knižní jízdní řád i pro rok 2017, dohodly se smluvní strany na následujícím dodatku č. 1 ke </w:t>
      </w:r>
      <w:r w:rsidR="007944C6" w:rsidRPr="006A3908">
        <w:rPr>
          <w:rFonts w:ascii="Arial" w:hAnsi="Arial"/>
          <w:sz w:val="22"/>
        </w:rPr>
        <w:t>S</w:t>
      </w:r>
      <w:r w:rsidRPr="006A3908">
        <w:rPr>
          <w:rFonts w:ascii="Arial" w:hAnsi="Arial"/>
          <w:sz w:val="22"/>
        </w:rPr>
        <w:t>mlouvě.</w:t>
      </w:r>
    </w:p>
    <w:p w:rsidR="00117724" w:rsidRPr="006A3908" w:rsidRDefault="00117724" w:rsidP="00C54DEC">
      <w:pPr>
        <w:spacing w:line="240" w:lineRule="atLeast"/>
        <w:jc w:val="both"/>
        <w:rPr>
          <w:rFonts w:ascii="Arial" w:hAnsi="Arial"/>
          <w:sz w:val="22"/>
        </w:rPr>
      </w:pPr>
    </w:p>
    <w:p w:rsidR="002B6EF2" w:rsidRPr="006A3908" w:rsidRDefault="002B6EF2">
      <w:pPr>
        <w:spacing w:line="240" w:lineRule="atLeast"/>
        <w:jc w:val="center"/>
        <w:rPr>
          <w:rFonts w:ascii="Arial" w:hAnsi="Arial"/>
          <w:b/>
          <w:sz w:val="22"/>
        </w:rPr>
      </w:pPr>
    </w:p>
    <w:p w:rsidR="002B6EF2" w:rsidRPr="006A3908" w:rsidRDefault="002B6EF2">
      <w:pPr>
        <w:spacing w:line="240" w:lineRule="atLeast"/>
        <w:jc w:val="center"/>
        <w:rPr>
          <w:rFonts w:ascii="Arial" w:hAnsi="Arial"/>
          <w:b/>
          <w:sz w:val="22"/>
        </w:rPr>
      </w:pPr>
    </w:p>
    <w:p w:rsidR="00D362CE" w:rsidRPr="006A3908" w:rsidRDefault="00D362CE">
      <w:pPr>
        <w:spacing w:line="240" w:lineRule="atLeast"/>
        <w:jc w:val="center"/>
        <w:rPr>
          <w:rFonts w:ascii="Arial" w:hAnsi="Arial"/>
          <w:b/>
          <w:sz w:val="22"/>
        </w:rPr>
      </w:pPr>
      <w:r w:rsidRPr="006A3908">
        <w:rPr>
          <w:rFonts w:ascii="Arial" w:hAnsi="Arial"/>
          <w:b/>
          <w:sz w:val="22"/>
        </w:rPr>
        <w:lastRenderedPageBreak/>
        <w:t xml:space="preserve">Článek </w:t>
      </w:r>
      <w:r w:rsidR="00C54DEC" w:rsidRPr="006A3908">
        <w:rPr>
          <w:rFonts w:ascii="Arial" w:hAnsi="Arial"/>
          <w:b/>
          <w:sz w:val="22"/>
        </w:rPr>
        <w:t>2</w:t>
      </w:r>
    </w:p>
    <w:p w:rsidR="00D362CE" w:rsidRPr="006A3908" w:rsidRDefault="00531AC3">
      <w:pPr>
        <w:pStyle w:val="Nadpis1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Změny a doplnění</w:t>
      </w:r>
      <w:r w:rsidR="00D362CE" w:rsidRPr="006A3908">
        <w:rPr>
          <w:rFonts w:ascii="Arial" w:hAnsi="Arial"/>
          <w:sz w:val="22"/>
        </w:rPr>
        <w:t xml:space="preserve"> </w:t>
      </w:r>
      <w:r w:rsidR="006D1C57" w:rsidRPr="006A3908">
        <w:rPr>
          <w:rFonts w:ascii="Arial" w:hAnsi="Arial"/>
          <w:sz w:val="22"/>
        </w:rPr>
        <w:t>S</w:t>
      </w:r>
      <w:r w:rsidR="00D362CE" w:rsidRPr="006A3908">
        <w:rPr>
          <w:rFonts w:ascii="Arial" w:hAnsi="Arial"/>
          <w:sz w:val="22"/>
        </w:rPr>
        <w:t>mlouvy</w:t>
      </w:r>
    </w:p>
    <w:p w:rsidR="00D362CE" w:rsidRPr="006A3908" w:rsidRDefault="00D362CE">
      <w:pPr>
        <w:spacing w:line="240" w:lineRule="atLeast"/>
        <w:jc w:val="both"/>
        <w:rPr>
          <w:rFonts w:ascii="Arial" w:hAnsi="Arial"/>
          <w:b/>
          <w:sz w:val="22"/>
        </w:rPr>
      </w:pPr>
    </w:p>
    <w:p w:rsidR="00531AC3" w:rsidRPr="006A3908" w:rsidRDefault="00531AC3" w:rsidP="006C4CAF">
      <w:pPr>
        <w:ind w:left="567" w:hanging="567"/>
        <w:jc w:val="both"/>
        <w:rPr>
          <w:rFonts w:ascii="Arial" w:hAnsi="Arial"/>
          <w:sz w:val="22"/>
        </w:rPr>
      </w:pPr>
    </w:p>
    <w:p w:rsidR="006C4CAF" w:rsidRPr="006A3908" w:rsidRDefault="00D362CE" w:rsidP="007944C6">
      <w:pPr>
        <w:ind w:left="567" w:hanging="567"/>
        <w:jc w:val="both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1.1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</w:r>
      <w:r w:rsidR="00531AC3" w:rsidRPr="006A3908">
        <w:rPr>
          <w:rFonts w:ascii="Arial" w:hAnsi="Arial"/>
          <w:sz w:val="22"/>
        </w:rPr>
        <w:t xml:space="preserve">Článek 1.1. </w:t>
      </w:r>
      <w:r w:rsidR="006D1C57" w:rsidRPr="006A3908">
        <w:rPr>
          <w:rFonts w:ascii="Arial" w:hAnsi="Arial"/>
          <w:sz w:val="22"/>
        </w:rPr>
        <w:t>S</w:t>
      </w:r>
      <w:r w:rsidR="00531AC3" w:rsidRPr="006A3908">
        <w:rPr>
          <w:rFonts w:ascii="Arial" w:hAnsi="Arial"/>
          <w:sz w:val="22"/>
        </w:rPr>
        <w:t>mlouvy se ruší a nahrazuje se tímto novým zněním:</w:t>
      </w:r>
      <w:r w:rsidR="00531AC3" w:rsidRPr="006A3908">
        <w:rPr>
          <w:rFonts w:ascii="Arial" w:hAnsi="Arial"/>
          <w:sz w:val="22"/>
        </w:rPr>
        <w:br/>
        <w:t xml:space="preserve">1.1. </w:t>
      </w:r>
      <w:r w:rsidR="00573063" w:rsidRPr="006A3908">
        <w:rPr>
          <w:rFonts w:ascii="Arial" w:hAnsi="Arial"/>
          <w:sz w:val="22"/>
        </w:rPr>
        <w:t>Zh</w:t>
      </w:r>
      <w:r w:rsidR="00AA6CA0" w:rsidRPr="006A3908">
        <w:rPr>
          <w:rFonts w:ascii="Arial" w:hAnsi="Arial"/>
          <w:sz w:val="22"/>
        </w:rPr>
        <w:t>o</w:t>
      </w:r>
      <w:r w:rsidR="00573063" w:rsidRPr="006A3908">
        <w:rPr>
          <w:rFonts w:ascii="Arial" w:hAnsi="Arial"/>
          <w:sz w:val="22"/>
        </w:rPr>
        <w:t>tovitel se zavazuje v souladu s touto smlouvou zhotovit pro objednatele</w:t>
      </w:r>
      <w:r w:rsidRPr="006A3908">
        <w:rPr>
          <w:rFonts w:ascii="Arial" w:hAnsi="Arial"/>
          <w:sz w:val="22"/>
        </w:rPr>
        <w:t xml:space="preserve"> </w:t>
      </w:r>
      <w:r w:rsidR="00E470BC" w:rsidRPr="006A3908">
        <w:rPr>
          <w:rFonts w:ascii="Arial" w:hAnsi="Arial"/>
          <w:sz w:val="22"/>
        </w:rPr>
        <w:t>úpln</w:t>
      </w:r>
      <w:r w:rsidR="00573063" w:rsidRPr="006A3908">
        <w:rPr>
          <w:rFonts w:ascii="Arial" w:hAnsi="Arial"/>
          <w:sz w:val="22"/>
        </w:rPr>
        <w:t>é</w:t>
      </w:r>
      <w:r w:rsidR="00E470BC" w:rsidRPr="006A3908">
        <w:rPr>
          <w:rFonts w:ascii="Arial" w:hAnsi="Arial"/>
          <w:sz w:val="22"/>
        </w:rPr>
        <w:t xml:space="preserve"> </w:t>
      </w:r>
      <w:r w:rsidR="00911B3D" w:rsidRPr="006A3908">
        <w:rPr>
          <w:rFonts w:ascii="Arial" w:hAnsi="Arial"/>
          <w:sz w:val="22"/>
        </w:rPr>
        <w:t>datov</w:t>
      </w:r>
      <w:r w:rsidR="00573063" w:rsidRPr="006A3908">
        <w:rPr>
          <w:rFonts w:ascii="Arial" w:hAnsi="Arial"/>
          <w:sz w:val="22"/>
        </w:rPr>
        <w:t>é</w:t>
      </w:r>
      <w:r w:rsidR="00911B3D" w:rsidRPr="006A3908">
        <w:rPr>
          <w:rFonts w:ascii="Arial" w:hAnsi="Arial"/>
          <w:sz w:val="22"/>
        </w:rPr>
        <w:t xml:space="preserve"> podklad</w:t>
      </w:r>
      <w:r w:rsidR="00573063" w:rsidRPr="006A3908">
        <w:rPr>
          <w:rFonts w:ascii="Arial" w:hAnsi="Arial"/>
          <w:sz w:val="22"/>
        </w:rPr>
        <w:t>y</w:t>
      </w:r>
      <w:r w:rsidR="00911B3D" w:rsidRPr="006A3908">
        <w:rPr>
          <w:rFonts w:ascii="Arial" w:hAnsi="Arial"/>
          <w:sz w:val="22"/>
        </w:rPr>
        <w:t xml:space="preserve"> pro výrobu </w:t>
      </w:r>
      <w:r w:rsidR="005749BD" w:rsidRPr="006A3908">
        <w:rPr>
          <w:rFonts w:ascii="Arial" w:hAnsi="Arial"/>
          <w:sz w:val="22"/>
        </w:rPr>
        <w:t xml:space="preserve">propagačního </w:t>
      </w:r>
      <w:r w:rsidRPr="006A3908">
        <w:rPr>
          <w:rFonts w:ascii="Arial" w:hAnsi="Arial"/>
          <w:sz w:val="22"/>
        </w:rPr>
        <w:t>knižního vydání jízdního řádu</w:t>
      </w:r>
      <w:r w:rsidR="005749BD" w:rsidRPr="006A3908">
        <w:rPr>
          <w:rFonts w:ascii="Arial" w:hAnsi="Arial"/>
          <w:sz w:val="22"/>
        </w:rPr>
        <w:t xml:space="preserve"> Českých drah</w:t>
      </w:r>
      <w:r w:rsidRPr="006A3908">
        <w:rPr>
          <w:rFonts w:ascii="Arial" w:hAnsi="Arial"/>
          <w:sz w:val="22"/>
        </w:rPr>
        <w:t xml:space="preserve"> </w:t>
      </w:r>
      <w:r w:rsidR="00531AC3" w:rsidRPr="006A3908">
        <w:rPr>
          <w:rFonts w:ascii="Arial" w:hAnsi="Arial"/>
          <w:sz w:val="22"/>
        </w:rPr>
        <w:t>2017</w:t>
      </w:r>
      <w:r w:rsidR="00334802" w:rsidRPr="006A3908">
        <w:rPr>
          <w:rFonts w:ascii="Arial" w:hAnsi="Arial"/>
          <w:sz w:val="22"/>
        </w:rPr>
        <w:t xml:space="preserve"> </w:t>
      </w:r>
      <w:r w:rsidRPr="006A3908">
        <w:rPr>
          <w:rFonts w:ascii="Arial" w:hAnsi="Arial"/>
          <w:sz w:val="22"/>
        </w:rPr>
        <w:t xml:space="preserve">(dále jen </w:t>
      </w:r>
      <w:r w:rsidR="00573063" w:rsidRPr="006A3908">
        <w:rPr>
          <w:rFonts w:ascii="Arial" w:hAnsi="Arial"/>
          <w:sz w:val="22"/>
        </w:rPr>
        <w:t>„</w:t>
      </w:r>
      <w:r w:rsidRPr="006A3908">
        <w:rPr>
          <w:rFonts w:ascii="Arial" w:hAnsi="Arial"/>
          <w:sz w:val="22"/>
        </w:rPr>
        <w:t>KJŘ</w:t>
      </w:r>
      <w:r w:rsidR="00573063" w:rsidRPr="006A3908">
        <w:rPr>
          <w:rFonts w:ascii="Arial" w:hAnsi="Arial"/>
          <w:sz w:val="22"/>
        </w:rPr>
        <w:t>“</w:t>
      </w:r>
      <w:r w:rsidRPr="006A3908">
        <w:rPr>
          <w:rFonts w:ascii="Arial" w:hAnsi="Arial"/>
          <w:sz w:val="22"/>
        </w:rPr>
        <w:t xml:space="preserve">) </w:t>
      </w:r>
      <w:r w:rsidR="00573063" w:rsidRPr="006A3908">
        <w:rPr>
          <w:rFonts w:ascii="Arial" w:hAnsi="Arial"/>
          <w:sz w:val="22"/>
        </w:rPr>
        <w:t xml:space="preserve">za podmínek stanovených </w:t>
      </w:r>
      <w:r w:rsidR="00C06D36" w:rsidRPr="006A3908">
        <w:rPr>
          <w:rFonts w:ascii="Arial" w:hAnsi="Arial"/>
          <w:sz w:val="22"/>
        </w:rPr>
        <w:t>v</w:t>
      </w:r>
      <w:r w:rsidR="007B544C" w:rsidRPr="006A3908">
        <w:rPr>
          <w:rFonts w:ascii="Arial" w:hAnsi="Arial"/>
          <w:sz w:val="22"/>
        </w:rPr>
        <w:t> </w:t>
      </w:r>
      <w:proofErr w:type="gramStart"/>
      <w:r w:rsidR="00C06D36" w:rsidRPr="006A3908">
        <w:rPr>
          <w:rFonts w:ascii="Arial" w:hAnsi="Arial"/>
          <w:sz w:val="22"/>
        </w:rPr>
        <w:t>Přílo</w:t>
      </w:r>
      <w:r w:rsidR="007B544C" w:rsidRPr="006A3908">
        <w:rPr>
          <w:rFonts w:ascii="Arial" w:hAnsi="Arial"/>
          <w:sz w:val="22"/>
        </w:rPr>
        <w:t xml:space="preserve">hách </w:t>
      </w:r>
      <w:r w:rsidR="00C06D36" w:rsidRPr="006A3908">
        <w:rPr>
          <w:rFonts w:ascii="Arial" w:hAnsi="Arial"/>
          <w:sz w:val="22"/>
        </w:rPr>
        <w:t xml:space="preserve"> č.</w:t>
      </w:r>
      <w:proofErr w:type="gramEnd"/>
      <w:r w:rsidR="00C06D36" w:rsidRPr="006A3908">
        <w:rPr>
          <w:rFonts w:ascii="Arial" w:hAnsi="Arial"/>
          <w:sz w:val="22"/>
        </w:rPr>
        <w:t xml:space="preserve"> 1</w:t>
      </w:r>
      <w:r w:rsidRPr="006A3908">
        <w:rPr>
          <w:rFonts w:ascii="Arial" w:hAnsi="Arial"/>
          <w:sz w:val="22"/>
        </w:rPr>
        <w:t xml:space="preserve"> </w:t>
      </w:r>
      <w:r w:rsidR="007B544C" w:rsidRPr="006A3908">
        <w:rPr>
          <w:rFonts w:ascii="Arial" w:hAnsi="Arial"/>
          <w:sz w:val="22"/>
        </w:rPr>
        <w:t xml:space="preserve">a č. 2 </w:t>
      </w:r>
      <w:r w:rsidR="00573063" w:rsidRPr="006A3908">
        <w:rPr>
          <w:rFonts w:ascii="Arial" w:hAnsi="Arial"/>
          <w:sz w:val="22"/>
        </w:rPr>
        <w:t xml:space="preserve">této smlouvy </w:t>
      </w:r>
      <w:r w:rsidR="006C4CAF" w:rsidRPr="006A3908">
        <w:rPr>
          <w:rFonts w:ascii="Arial" w:hAnsi="Arial"/>
          <w:sz w:val="22"/>
        </w:rPr>
        <w:t xml:space="preserve">a </w:t>
      </w:r>
      <w:r w:rsidR="00573063" w:rsidRPr="006A3908">
        <w:rPr>
          <w:rFonts w:ascii="Arial" w:hAnsi="Arial"/>
          <w:sz w:val="22"/>
        </w:rPr>
        <w:t>předat tyto podklady objednatel</w:t>
      </w:r>
      <w:r w:rsidR="00AA6CA0" w:rsidRPr="006A3908">
        <w:rPr>
          <w:rFonts w:ascii="Arial" w:hAnsi="Arial"/>
          <w:sz w:val="22"/>
        </w:rPr>
        <w:t>i</w:t>
      </w:r>
      <w:r w:rsidR="00573063" w:rsidRPr="006A3908">
        <w:rPr>
          <w:rFonts w:ascii="Arial" w:hAnsi="Arial"/>
          <w:sz w:val="22"/>
        </w:rPr>
        <w:t xml:space="preserve"> </w:t>
      </w:r>
      <w:r w:rsidRPr="006A3908">
        <w:rPr>
          <w:rFonts w:ascii="Arial" w:hAnsi="Arial"/>
          <w:sz w:val="22"/>
        </w:rPr>
        <w:t xml:space="preserve">pro </w:t>
      </w:r>
      <w:r w:rsidR="006C4CAF" w:rsidRPr="006A3908">
        <w:rPr>
          <w:rFonts w:ascii="Arial" w:hAnsi="Arial"/>
          <w:sz w:val="22"/>
        </w:rPr>
        <w:t>zajištění</w:t>
      </w:r>
      <w:r w:rsidR="00911B3D" w:rsidRPr="006A3908">
        <w:rPr>
          <w:rFonts w:ascii="Arial" w:hAnsi="Arial"/>
          <w:sz w:val="22"/>
        </w:rPr>
        <w:t xml:space="preserve"> tisku</w:t>
      </w:r>
      <w:r w:rsidR="006C4CAF" w:rsidRPr="006A3908">
        <w:rPr>
          <w:rFonts w:ascii="Arial" w:hAnsi="Arial"/>
          <w:sz w:val="22"/>
        </w:rPr>
        <w:t xml:space="preserve"> a výroby finální</w:t>
      </w:r>
      <w:r w:rsidR="00573063" w:rsidRPr="006A3908">
        <w:rPr>
          <w:rFonts w:ascii="Arial" w:hAnsi="Arial"/>
          <w:sz w:val="22"/>
        </w:rPr>
        <w:t xml:space="preserve"> podoby KJŘ</w:t>
      </w:r>
      <w:r w:rsidR="006C4CAF" w:rsidRPr="006A3908">
        <w:rPr>
          <w:rFonts w:ascii="Arial" w:hAnsi="Arial"/>
          <w:sz w:val="22"/>
        </w:rPr>
        <w:t xml:space="preserve"> určeného pro</w:t>
      </w:r>
      <w:r w:rsidR="00911B3D" w:rsidRPr="006A3908">
        <w:rPr>
          <w:rFonts w:ascii="Arial" w:hAnsi="Arial"/>
          <w:sz w:val="22"/>
        </w:rPr>
        <w:t xml:space="preserve"> </w:t>
      </w:r>
      <w:r w:rsidRPr="006A3908">
        <w:rPr>
          <w:rFonts w:ascii="Arial" w:hAnsi="Arial"/>
          <w:sz w:val="22"/>
        </w:rPr>
        <w:t xml:space="preserve">účely informování cestující veřejnosti o </w:t>
      </w:r>
      <w:r w:rsidR="00C06D36" w:rsidRPr="006A3908">
        <w:rPr>
          <w:rFonts w:ascii="Arial" w:hAnsi="Arial"/>
          <w:sz w:val="22"/>
        </w:rPr>
        <w:t xml:space="preserve">jízdních řádech </w:t>
      </w:r>
      <w:r w:rsidRPr="006A3908">
        <w:rPr>
          <w:rFonts w:ascii="Arial" w:hAnsi="Arial"/>
          <w:sz w:val="22"/>
        </w:rPr>
        <w:t xml:space="preserve">osobní </w:t>
      </w:r>
      <w:r w:rsidR="00C06D36" w:rsidRPr="006A3908">
        <w:rPr>
          <w:rFonts w:ascii="Arial" w:hAnsi="Arial"/>
          <w:sz w:val="22"/>
        </w:rPr>
        <w:t>železniční vlakové</w:t>
      </w:r>
      <w:r w:rsidRPr="006A3908">
        <w:rPr>
          <w:rFonts w:ascii="Arial" w:hAnsi="Arial"/>
          <w:sz w:val="22"/>
        </w:rPr>
        <w:t xml:space="preserve"> dopravy</w:t>
      </w:r>
      <w:r w:rsidR="00DA7CA7" w:rsidRPr="006A3908">
        <w:rPr>
          <w:rFonts w:ascii="Arial" w:hAnsi="Arial"/>
          <w:sz w:val="22"/>
        </w:rPr>
        <w:t xml:space="preserve"> provozované objednatelem, příp</w:t>
      </w:r>
      <w:r w:rsidR="00573063" w:rsidRPr="006A3908">
        <w:rPr>
          <w:rFonts w:ascii="Arial" w:hAnsi="Arial"/>
          <w:sz w:val="22"/>
        </w:rPr>
        <w:t xml:space="preserve">adně </w:t>
      </w:r>
      <w:r w:rsidR="00DA7CA7" w:rsidRPr="006A3908">
        <w:rPr>
          <w:rFonts w:ascii="Arial" w:hAnsi="Arial"/>
          <w:sz w:val="22"/>
        </w:rPr>
        <w:t>i dalšími dopravci</w:t>
      </w:r>
      <w:r w:rsidR="00BE0341" w:rsidRPr="006A3908">
        <w:rPr>
          <w:rFonts w:ascii="Arial" w:hAnsi="Arial"/>
          <w:sz w:val="22"/>
        </w:rPr>
        <w:t xml:space="preserve"> specifikovanými v Příloze č. 1</w:t>
      </w:r>
      <w:r w:rsidR="008919C7" w:rsidRPr="006A3908">
        <w:rPr>
          <w:rFonts w:ascii="Arial" w:hAnsi="Arial"/>
          <w:sz w:val="22"/>
        </w:rPr>
        <w:t xml:space="preserve"> této smlouvy</w:t>
      </w:r>
      <w:r w:rsidR="006C4CAF" w:rsidRPr="006A3908">
        <w:rPr>
          <w:rFonts w:ascii="Arial" w:hAnsi="Arial"/>
          <w:sz w:val="22"/>
        </w:rPr>
        <w:t>.</w:t>
      </w:r>
      <w:r w:rsidR="00CD249C" w:rsidRPr="006A3908">
        <w:rPr>
          <w:rFonts w:ascii="Arial" w:hAnsi="Arial"/>
          <w:sz w:val="22"/>
        </w:rPr>
        <w:t xml:space="preserve"> Datové podklady budou zhotovitelem předány ve formátu </w:t>
      </w:r>
      <w:r w:rsidR="00334802" w:rsidRPr="006A3908">
        <w:rPr>
          <w:rFonts w:ascii="Arial" w:hAnsi="Arial"/>
          <w:sz w:val="22"/>
        </w:rPr>
        <w:t>PDF</w:t>
      </w:r>
      <w:r w:rsidR="00CD249C" w:rsidRPr="006A3908">
        <w:rPr>
          <w:rFonts w:ascii="Arial" w:hAnsi="Arial"/>
          <w:sz w:val="22"/>
        </w:rPr>
        <w:t xml:space="preserve"> a doc</w:t>
      </w:r>
      <w:r w:rsidR="001E56F4" w:rsidRPr="006A3908">
        <w:rPr>
          <w:rFonts w:ascii="Arial" w:hAnsi="Arial"/>
          <w:sz w:val="22"/>
        </w:rPr>
        <w:t xml:space="preserve"> (dále též „datová podoba“)</w:t>
      </w:r>
      <w:r w:rsidR="00CD249C" w:rsidRPr="006A3908">
        <w:rPr>
          <w:rFonts w:ascii="Arial" w:hAnsi="Arial"/>
          <w:sz w:val="22"/>
        </w:rPr>
        <w:t>.</w:t>
      </w:r>
    </w:p>
    <w:p w:rsidR="00531AC3" w:rsidRPr="006A3908" w:rsidRDefault="00531AC3" w:rsidP="006C4CAF">
      <w:pPr>
        <w:ind w:left="567" w:hanging="567"/>
        <w:jc w:val="both"/>
        <w:rPr>
          <w:rFonts w:ascii="Arial" w:hAnsi="Arial"/>
          <w:sz w:val="22"/>
        </w:rPr>
      </w:pPr>
    </w:p>
    <w:p w:rsidR="006D5636" w:rsidRPr="006A3908" w:rsidRDefault="006C4CAF" w:rsidP="007944C6">
      <w:pPr>
        <w:ind w:left="567" w:hanging="567"/>
        <w:jc w:val="both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1.2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</w:r>
      <w:r w:rsidR="00531AC3" w:rsidRPr="006A3908">
        <w:rPr>
          <w:rFonts w:ascii="Arial" w:hAnsi="Arial"/>
          <w:sz w:val="22"/>
        </w:rPr>
        <w:t xml:space="preserve">Článek 3.5. </w:t>
      </w:r>
      <w:r w:rsidR="007944C6" w:rsidRPr="006A3908">
        <w:rPr>
          <w:rFonts w:ascii="Arial" w:hAnsi="Arial"/>
          <w:sz w:val="22"/>
        </w:rPr>
        <w:t>S</w:t>
      </w:r>
      <w:r w:rsidR="00531AC3" w:rsidRPr="006A3908">
        <w:rPr>
          <w:rFonts w:ascii="Arial" w:hAnsi="Arial"/>
          <w:sz w:val="22"/>
        </w:rPr>
        <w:t>mlouvy se ruší a nahrazuje se tímto novým zněním:</w:t>
      </w:r>
      <w:r w:rsidR="00531AC3" w:rsidRPr="006A3908">
        <w:rPr>
          <w:rFonts w:ascii="Arial" w:hAnsi="Arial"/>
          <w:sz w:val="22"/>
        </w:rPr>
        <w:br/>
      </w:r>
      <w:r w:rsidR="00531AC3" w:rsidRPr="006A3908">
        <w:rPr>
          <w:rFonts w:ascii="Arial" w:hAnsi="Arial"/>
          <w:sz w:val="22"/>
        </w:rPr>
        <w:br/>
      </w:r>
      <w:r w:rsidR="007D4562" w:rsidRPr="006A3908">
        <w:rPr>
          <w:rFonts w:ascii="Arial" w:hAnsi="Arial"/>
          <w:sz w:val="22"/>
        </w:rPr>
        <w:t xml:space="preserve">3.5. </w:t>
      </w:r>
      <w:r w:rsidR="00981EAF" w:rsidRPr="006A3908">
        <w:rPr>
          <w:rFonts w:ascii="Arial" w:hAnsi="Arial"/>
          <w:sz w:val="22"/>
        </w:rPr>
        <w:t xml:space="preserve">Objednatel má právo požadovat </w:t>
      </w:r>
      <w:r w:rsidR="00A8185C" w:rsidRPr="006A3908">
        <w:rPr>
          <w:rFonts w:ascii="Arial" w:hAnsi="Arial"/>
          <w:sz w:val="22"/>
        </w:rPr>
        <w:t xml:space="preserve">zpracování jedné </w:t>
      </w:r>
      <w:r w:rsidR="00981EAF" w:rsidRPr="006A3908">
        <w:rPr>
          <w:rFonts w:ascii="Arial" w:hAnsi="Arial"/>
          <w:sz w:val="22"/>
        </w:rPr>
        <w:t>změn</w:t>
      </w:r>
      <w:r w:rsidR="00A8185C" w:rsidRPr="006A3908">
        <w:rPr>
          <w:rFonts w:ascii="Arial" w:hAnsi="Arial"/>
          <w:sz w:val="22"/>
        </w:rPr>
        <w:t>y</w:t>
      </w:r>
      <w:r w:rsidR="00981EAF" w:rsidRPr="006A3908">
        <w:rPr>
          <w:rFonts w:ascii="Arial" w:hAnsi="Arial"/>
          <w:sz w:val="22"/>
        </w:rPr>
        <w:t xml:space="preserve"> </w:t>
      </w:r>
      <w:r w:rsidR="00B22885" w:rsidRPr="006A3908">
        <w:rPr>
          <w:rFonts w:ascii="Arial" w:hAnsi="Arial"/>
          <w:sz w:val="22"/>
        </w:rPr>
        <w:t xml:space="preserve">jízdního řádu </w:t>
      </w:r>
      <w:r w:rsidR="00981EAF" w:rsidRPr="006A3908">
        <w:rPr>
          <w:rFonts w:ascii="Arial" w:hAnsi="Arial"/>
          <w:sz w:val="22"/>
        </w:rPr>
        <w:t>během platnosti jízdního řádu 201</w:t>
      </w:r>
      <w:r w:rsidR="006D5636" w:rsidRPr="006A3908">
        <w:rPr>
          <w:rFonts w:ascii="Arial" w:hAnsi="Arial"/>
          <w:sz w:val="22"/>
        </w:rPr>
        <w:t>7</w:t>
      </w:r>
      <w:r w:rsidR="00981EAF" w:rsidRPr="006A3908">
        <w:rPr>
          <w:rFonts w:ascii="Arial" w:hAnsi="Arial"/>
          <w:sz w:val="22"/>
        </w:rPr>
        <w:t xml:space="preserve"> k 1</w:t>
      </w:r>
      <w:r w:rsidR="006D5636" w:rsidRPr="006A3908">
        <w:rPr>
          <w:rFonts w:ascii="Arial" w:hAnsi="Arial"/>
          <w:sz w:val="22"/>
        </w:rPr>
        <w:t>1</w:t>
      </w:r>
      <w:r w:rsidR="00981EAF" w:rsidRPr="006A3908">
        <w:rPr>
          <w:rFonts w:ascii="Arial" w:hAnsi="Arial"/>
          <w:sz w:val="22"/>
        </w:rPr>
        <w:t>. červnu 201</w:t>
      </w:r>
      <w:r w:rsidR="006D5636" w:rsidRPr="006A3908">
        <w:rPr>
          <w:rFonts w:ascii="Arial" w:hAnsi="Arial"/>
          <w:sz w:val="22"/>
        </w:rPr>
        <w:t>7</w:t>
      </w:r>
      <w:r w:rsidR="00A8185C" w:rsidRPr="006A3908">
        <w:rPr>
          <w:rFonts w:ascii="Arial" w:hAnsi="Arial"/>
          <w:sz w:val="22"/>
        </w:rPr>
        <w:t xml:space="preserve"> zdarma</w:t>
      </w:r>
      <w:r w:rsidR="00981EAF" w:rsidRPr="006A3908">
        <w:rPr>
          <w:rFonts w:ascii="Arial" w:hAnsi="Arial"/>
          <w:sz w:val="22"/>
        </w:rPr>
        <w:t xml:space="preserve"> s tím, že po dohodě se zhotovitelem </w:t>
      </w:r>
      <w:r w:rsidR="00A8185C" w:rsidRPr="006A3908">
        <w:rPr>
          <w:rFonts w:ascii="Arial" w:hAnsi="Arial"/>
          <w:sz w:val="22"/>
        </w:rPr>
        <w:t xml:space="preserve">je možné </w:t>
      </w:r>
      <w:r w:rsidR="00981EAF" w:rsidRPr="006A3908">
        <w:rPr>
          <w:rFonts w:ascii="Arial" w:hAnsi="Arial"/>
          <w:sz w:val="22"/>
        </w:rPr>
        <w:t xml:space="preserve">zpracování </w:t>
      </w:r>
      <w:r w:rsidR="00A8185C" w:rsidRPr="006A3908">
        <w:rPr>
          <w:rFonts w:ascii="Arial" w:hAnsi="Arial"/>
          <w:sz w:val="22"/>
        </w:rPr>
        <w:t xml:space="preserve">i </w:t>
      </w:r>
      <w:r w:rsidR="00981EAF" w:rsidRPr="006A3908">
        <w:rPr>
          <w:rFonts w:ascii="Arial" w:hAnsi="Arial"/>
          <w:sz w:val="22"/>
        </w:rPr>
        <w:t xml:space="preserve">mimořádných změn za podmínek stanovených v Příloze č. 1, </w:t>
      </w:r>
      <w:r w:rsidR="00B22885" w:rsidRPr="006A3908">
        <w:rPr>
          <w:rFonts w:ascii="Arial" w:hAnsi="Arial"/>
          <w:sz w:val="22"/>
        </w:rPr>
        <w:t>odst.</w:t>
      </w:r>
      <w:r w:rsidR="00981EAF" w:rsidRPr="006A3908">
        <w:rPr>
          <w:rFonts w:ascii="Arial" w:hAnsi="Arial"/>
          <w:sz w:val="22"/>
        </w:rPr>
        <w:t xml:space="preserve"> </w:t>
      </w:r>
      <w:r w:rsidR="00205E5E" w:rsidRPr="006A3908">
        <w:rPr>
          <w:rFonts w:ascii="Arial" w:hAnsi="Arial"/>
          <w:sz w:val="22"/>
        </w:rPr>
        <w:t>12</w:t>
      </w:r>
      <w:r w:rsidR="00981EAF" w:rsidRPr="006A3908">
        <w:rPr>
          <w:rFonts w:ascii="Arial" w:hAnsi="Arial"/>
          <w:sz w:val="22"/>
        </w:rPr>
        <w:t>.</w:t>
      </w:r>
    </w:p>
    <w:p w:rsidR="006D5636" w:rsidRPr="006A3908" w:rsidRDefault="006D5636" w:rsidP="006D5636">
      <w:pPr>
        <w:ind w:left="567" w:hanging="567"/>
        <w:rPr>
          <w:rFonts w:ascii="Arial" w:hAnsi="Arial"/>
          <w:sz w:val="22"/>
        </w:rPr>
      </w:pPr>
    </w:p>
    <w:p w:rsidR="006D5636" w:rsidRPr="006A3908" w:rsidRDefault="006D5636" w:rsidP="006D5636">
      <w:pPr>
        <w:ind w:left="567" w:hanging="567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1.3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  <w:t xml:space="preserve">Článek 7.2. </w:t>
      </w:r>
      <w:r w:rsidR="007944C6" w:rsidRPr="006A3908">
        <w:rPr>
          <w:rFonts w:ascii="Arial" w:hAnsi="Arial"/>
          <w:sz w:val="22"/>
        </w:rPr>
        <w:t>S</w:t>
      </w:r>
      <w:r w:rsidRPr="006A3908">
        <w:rPr>
          <w:rFonts w:ascii="Arial" w:hAnsi="Arial"/>
          <w:sz w:val="22"/>
        </w:rPr>
        <w:t>mlouvy se ruší a nahrazuje se tímto novým zněním:</w:t>
      </w:r>
    </w:p>
    <w:p w:rsidR="006D5636" w:rsidRPr="006A3908" w:rsidRDefault="006D5636" w:rsidP="006D5636">
      <w:pPr>
        <w:ind w:left="567" w:hanging="567"/>
        <w:rPr>
          <w:rFonts w:ascii="Arial" w:hAnsi="Arial"/>
          <w:sz w:val="22"/>
        </w:rPr>
      </w:pPr>
    </w:p>
    <w:p w:rsidR="006D5636" w:rsidRPr="006A3908" w:rsidRDefault="006D5636" w:rsidP="006D5636">
      <w:pPr>
        <w:ind w:left="567" w:hanging="567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ab/>
        <w:t xml:space="preserve">7.2. Tato smlouva se uzavírá na dobu určitou, a to do </w:t>
      </w:r>
      <w:r w:rsidR="00205E5E" w:rsidRPr="006A3908">
        <w:rPr>
          <w:rFonts w:ascii="Arial" w:hAnsi="Arial"/>
          <w:sz w:val="22"/>
        </w:rPr>
        <w:t>10</w:t>
      </w:r>
      <w:r w:rsidRPr="006A3908">
        <w:rPr>
          <w:rFonts w:ascii="Arial" w:hAnsi="Arial"/>
          <w:sz w:val="22"/>
        </w:rPr>
        <w:t>. září 2017.</w:t>
      </w:r>
    </w:p>
    <w:p w:rsidR="006D5636" w:rsidRPr="006A3908" w:rsidRDefault="006D5636" w:rsidP="006D5636">
      <w:pPr>
        <w:ind w:left="567" w:hanging="567"/>
        <w:rPr>
          <w:rFonts w:ascii="Arial" w:hAnsi="Arial"/>
          <w:sz w:val="22"/>
        </w:rPr>
      </w:pPr>
    </w:p>
    <w:p w:rsidR="00981EAF" w:rsidRPr="006A3908" w:rsidRDefault="006D5636" w:rsidP="006D5636">
      <w:pPr>
        <w:ind w:left="567" w:hanging="567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1.4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  <w:t xml:space="preserve">Článek 7.9. </w:t>
      </w:r>
      <w:r w:rsidR="007944C6" w:rsidRPr="006A3908">
        <w:rPr>
          <w:rFonts w:ascii="Arial" w:hAnsi="Arial"/>
          <w:sz w:val="22"/>
        </w:rPr>
        <w:t>S</w:t>
      </w:r>
      <w:r w:rsidRPr="006A3908">
        <w:rPr>
          <w:rFonts w:ascii="Arial" w:hAnsi="Arial"/>
          <w:sz w:val="22"/>
        </w:rPr>
        <w:t>mlouvy se ruší a nahrazuje se tímto novým zněním:</w:t>
      </w:r>
      <w:r w:rsidRPr="006A3908">
        <w:rPr>
          <w:rFonts w:ascii="Arial" w:hAnsi="Arial"/>
          <w:sz w:val="22"/>
        </w:rPr>
        <w:br/>
      </w:r>
    </w:p>
    <w:p w:rsidR="00D362CE" w:rsidRPr="006A3908" w:rsidRDefault="006D5636" w:rsidP="006D5636">
      <w:pPr>
        <w:spacing w:line="240" w:lineRule="atLeast"/>
        <w:ind w:left="567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7.9. </w:t>
      </w:r>
      <w:r w:rsidR="00D362CE" w:rsidRPr="006A3908">
        <w:rPr>
          <w:rFonts w:ascii="Arial" w:hAnsi="Arial"/>
          <w:sz w:val="22"/>
        </w:rPr>
        <w:t xml:space="preserve">Nedílnou součástí </w:t>
      </w:r>
      <w:r w:rsidR="00983376" w:rsidRPr="006A3908">
        <w:rPr>
          <w:rFonts w:ascii="Arial" w:hAnsi="Arial"/>
          <w:sz w:val="22"/>
        </w:rPr>
        <w:t xml:space="preserve">této </w:t>
      </w:r>
      <w:r w:rsidR="00D362CE" w:rsidRPr="006A3908">
        <w:rPr>
          <w:rFonts w:ascii="Arial" w:hAnsi="Arial"/>
          <w:sz w:val="22"/>
        </w:rPr>
        <w:t xml:space="preserve">smlouvy je Příloha č. 1 </w:t>
      </w:r>
      <w:r w:rsidR="00EC4433" w:rsidRPr="006A3908">
        <w:rPr>
          <w:rFonts w:ascii="Arial" w:hAnsi="Arial"/>
          <w:sz w:val="22"/>
        </w:rPr>
        <w:t>–</w:t>
      </w:r>
      <w:r w:rsidR="00D362CE" w:rsidRPr="006A3908">
        <w:rPr>
          <w:rFonts w:ascii="Arial" w:hAnsi="Arial"/>
          <w:sz w:val="22"/>
        </w:rPr>
        <w:t xml:space="preserve"> </w:t>
      </w:r>
      <w:r w:rsidR="00E13847" w:rsidRPr="006A3908">
        <w:rPr>
          <w:rFonts w:ascii="Arial" w:hAnsi="Arial"/>
          <w:sz w:val="22"/>
        </w:rPr>
        <w:t>Pod</w:t>
      </w:r>
      <w:r w:rsidR="001F78F2" w:rsidRPr="006A3908">
        <w:rPr>
          <w:rFonts w:ascii="Arial" w:hAnsi="Arial"/>
          <w:sz w:val="22"/>
        </w:rPr>
        <w:t>r</w:t>
      </w:r>
      <w:r w:rsidR="00E13847" w:rsidRPr="006A3908">
        <w:rPr>
          <w:rFonts w:ascii="Arial" w:hAnsi="Arial"/>
          <w:sz w:val="22"/>
        </w:rPr>
        <w:t>obná s</w:t>
      </w:r>
      <w:r w:rsidR="00D362CE" w:rsidRPr="006A3908">
        <w:rPr>
          <w:rFonts w:ascii="Arial" w:hAnsi="Arial"/>
          <w:sz w:val="22"/>
        </w:rPr>
        <w:t>pecifikace zadání</w:t>
      </w:r>
      <w:r w:rsidR="00EC4433" w:rsidRPr="006A3908">
        <w:rPr>
          <w:rFonts w:ascii="Arial" w:hAnsi="Arial"/>
          <w:sz w:val="22"/>
        </w:rPr>
        <w:t xml:space="preserve"> a lhůt</w:t>
      </w:r>
      <w:r w:rsidR="001F78F2" w:rsidRPr="006A3908">
        <w:rPr>
          <w:rFonts w:ascii="Arial" w:hAnsi="Arial"/>
          <w:sz w:val="22"/>
        </w:rPr>
        <w:t xml:space="preserve"> </w:t>
      </w:r>
      <w:r w:rsidR="00CF0BF3" w:rsidRPr="006A3908">
        <w:rPr>
          <w:rFonts w:ascii="Arial" w:hAnsi="Arial"/>
          <w:sz w:val="22"/>
        </w:rPr>
        <w:t>pro KJŘ</w:t>
      </w:r>
      <w:r w:rsidR="00ED0CF5" w:rsidRPr="006A3908">
        <w:rPr>
          <w:rFonts w:ascii="Arial" w:hAnsi="Arial"/>
          <w:sz w:val="22"/>
        </w:rPr>
        <w:t xml:space="preserve"> 201</w:t>
      </w:r>
      <w:r w:rsidRPr="006A3908">
        <w:rPr>
          <w:rFonts w:ascii="Arial" w:hAnsi="Arial"/>
          <w:sz w:val="22"/>
        </w:rPr>
        <w:t>7</w:t>
      </w:r>
      <w:r w:rsidR="00CF0BF3" w:rsidRPr="006A3908">
        <w:rPr>
          <w:rFonts w:ascii="Arial" w:hAnsi="Arial"/>
          <w:sz w:val="22"/>
        </w:rPr>
        <w:t xml:space="preserve"> </w:t>
      </w:r>
      <w:r w:rsidR="001F78F2" w:rsidRPr="006A3908">
        <w:rPr>
          <w:rFonts w:ascii="Arial" w:hAnsi="Arial"/>
          <w:sz w:val="22"/>
        </w:rPr>
        <w:t xml:space="preserve">a Příloha č. 2 – Specifikace </w:t>
      </w:r>
      <w:r w:rsidR="00CF0BF3" w:rsidRPr="006A3908">
        <w:rPr>
          <w:rFonts w:ascii="Arial" w:hAnsi="Arial"/>
          <w:sz w:val="22"/>
        </w:rPr>
        <w:t>a položkový rozpočet informací o IDS pro KJŘ 201</w:t>
      </w:r>
      <w:r w:rsidRPr="006A3908">
        <w:rPr>
          <w:rFonts w:ascii="Arial" w:hAnsi="Arial"/>
          <w:sz w:val="22"/>
        </w:rPr>
        <w:t>7</w:t>
      </w:r>
      <w:r w:rsidR="00D362CE" w:rsidRPr="006A3908">
        <w:rPr>
          <w:rFonts w:ascii="Arial" w:hAnsi="Arial"/>
          <w:sz w:val="22"/>
        </w:rPr>
        <w:t>.</w:t>
      </w:r>
    </w:p>
    <w:p w:rsidR="006D5636" w:rsidRPr="006A3908" w:rsidRDefault="006D5636" w:rsidP="006D5636">
      <w:pPr>
        <w:spacing w:line="240" w:lineRule="atLeast"/>
        <w:jc w:val="both"/>
        <w:rPr>
          <w:rFonts w:ascii="Arial" w:hAnsi="Arial"/>
          <w:sz w:val="22"/>
        </w:rPr>
      </w:pPr>
    </w:p>
    <w:p w:rsidR="006D5636" w:rsidRPr="006A3908" w:rsidRDefault="006D5636" w:rsidP="006D5636">
      <w:pPr>
        <w:spacing w:line="240" w:lineRule="atLeast"/>
        <w:jc w:val="both"/>
        <w:rPr>
          <w:rFonts w:ascii="Arial" w:hAnsi="Arial"/>
          <w:sz w:val="22"/>
        </w:rPr>
      </w:pPr>
    </w:p>
    <w:p w:rsidR="009E560B" w:rsidRPr="006A3908" w:rsidRDefault="009E560B" w:rsidP="009E560B">
      <w:pPr>
        <w:spacing w:line="240" w:lineRule="atLeast"/>
        <w:jc w:val="center"/>
        <w:rPr>
          <w:rFonts w:ascii="Arial" w:hAnsi="Arial"/>
          <w:b/>
          <w:sz w:val="22"/>
        </w:rPr>
      </w:pPr>
      <w:r w:rsidRPr="006A3908">
        <w:rPr>
          <w:rFonts w:ascii="Arial" w:hAnsi="Arial"/>
          <w:b/>
          <w:sz w:val="22"/>
        </w:rPr>
        <w:t xml:space="preserve">Článek </w:t>
      </w:r>
      <w:r w:rsidR="002B6EF2" w:rsidRPr="006A3908">
        <w:rPr>
          <w:rFonts w:ascii="Arial" w:hAnsi="Arial"/>
          <w:b/>
          <w:sz w:val="22"/>
        </w:rPr>
        <w:t>3</w:t>
      </w:r>
    </w:p>
    <w:p w:rsidR="00D362CE" w:rsidRPr="006A3908" w:rsidRDefault="009E560B" w:rsidP="009E560B">
      <w:pPr>
        <w:spacing w:line="240" w:lineRule="atLeast"/>
        <w:jc w:val="center"/>
        <w:rPr>
          <w:rFonts w:ascii="Arial" w:hAnsi="Arial"/>
          <w:b/>
          <w:sz w:val="22"/>
        </w:rPr>
      </w:pPr>
      <w:r w:rsidRPr="006A3908">
        <w:rPr>
          <w:rFonts w:ascii="Arial" w:hAnsi="Arial"/>
          <w:b/>
          <w:sz w:val="22"/>
        </w:rPr>
        <w:t>Závěrečná ustanovení</w:t>
      </w:r>
    </w:p>
    <w:p w:rsidR="00D362CE" w:rsidRPr="006A3908" w:rsidRDefault="00D362CE">
      <w:pPr>
        <w:spacing w:line="240" w:lineRule="atLeast"/>
        <w:jc w:val="both"/>
        <w:rPr>
          <w:rFonts w:ascii="Arial" w:hAnsi="Arial"/>
          <w:sz w:val="22"/>
        </w:rPr>
      </w:pPr>
    </w:p>
    <w:p w:rsidR="009E560B" w:rsidRPr="006A3908" w:rsidRDefault="009E560B" w:rsidP="009E560B">
      <w:pPr>
        <w:spacing w:line="240" w:lineRule="atLeast"/>
        <w:ind w:left="567" w:hanging="567"/>
        <w:jc w:val="both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2.1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  <w:t xml:space="preserve">Ostatní ustanovení </w:t>
      </w:r>
      <w:r w:rsidR="007944C6" w:rsidRPr="006A3908">
        <w:rPr>
          <w:rFonts w:ascii="Arial" w:hAnsi="Arial"/>
          <w:sz w:val="22"/>
        </w:rPr>
        <w:t>S</w:t>
      </w:r>
      <w:r w:rsidRPr="006A3908">
        <w:rPr>
          <w:rFonts w:ascii="Arial" w:hAnsi="Arial"/>
          <w:sz w:val="22"/>
        </w:rPr>
        <w:t>mlouvy zůstávají tímto Dodatkem č. 1 nezměněna.</w:t>
      </w:r>
    </w:p>
    <w:p w:rsidR="009E560B" w:rsidRPr="006A3908" w:rsidRDefault="009E560B" w:rsidP="009E560B">
      <w:pPr>
        <w:spacing w:line="240" w:lineRule="atLeast"/>
        <w:ind w:left="567" w:hanging="567"/>
        <w:jc w:val="both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2.</w:t>
      </w:r>
      <w:r w:rsidR="00D52F7D" w:rsidRPr="006A3908">
        <w:rPr>
          <w:rFonts w:ascii="Arial" w:hAnsi="Arial"/>
          <w:sz w:val="22"/>
        </w:rPr>
        <w:t>2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  <w:t xml:space="preserve">Dodatek č. 1 nabývá platnosti a účinnosti dnem </w:t>
      </w:r>
      <w:r w:rsidR="001B6251" w:rsidRPr="006A3908">
        <w:rPr>
          <w:rFonts w:ascii="Arial" w:hAnsi="Arial"/>
          <w:sz w:val="22"/>
        </w:rPr>
        <w:t xml:space="preserve">jeho </w:t>
      </w:r>
      <w:r w:rsidRPr="006A3908">
        <w:rPr>
          <w:rFonts w:ascii="Arial" w:hAnsi="Arial"/>
          <w:sz w:val="22"/>
        </w:rPr>
        <w:t>podpisu poslední smluvní stranou.</w:t>
      </w:r>
    </w:p>
    <w:p w:rsidR="009E560B" w:rsidRPr="006A3908" w:rsidRDefault="009E560B" w:rsidP="009E560B">
      <w:pPr>
        <w:spacing w:line="240" w:lineRule="atLeast"/>
        <w:ind w:left="567" w:hanging="567"/>
        <w:jc w:val="both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2.</w:t>
      </w:r>
      <w:r w:rsidR="00D52F7D" w:rsidRPr="006A3908">
        <w:rPr>
          <w:rFonts w:ascii="Arial" w:hAnsi="Arial"/>
          <w:sz w:val="22"/>
        </w:rPr>
        <w:t>3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  <w:t xml:space="preserve">Dodatek č. 1 je vyhotoven ve čtyřech </w:t>
      </w:r>
      <w:r w:rsidR="001B6251" w:rsidRPr="006A3908">
        <w:rPr>
          <w:rFonts w:ascii="Arial" w:hAnsi="Arial"/>
          <w:sz w:val="22"/>
        </w:rPr>
        <w:t>exemplářích</w:t>
      </w:r>
      <w:r w:rsidRPr="006A3908">
        <w:rPr>
          <w:rFonts w:ascii="Arial" w:hAnsi="Arial"/>
          <w:sz w:val="22"/>
        </w:rPr>
        <w:t xml:space="preserve">, z nichž každý má platnost originálu. Každá smluvní strana obdrží po dvou </w:t>
      </w:r>
      <w:r w:rsidR="001B6251" w:rsidRPr="006A3908">
        <w:rPr>
          <w:rFonts w:ascii="Arial" w:hAnsi="Arial"/>
          <w:sz w:val="22"/>
        </w:rPr>
        <w:t>exemplářích</w:t>
      </w:r>
      <w:r w:rsidRPr="006A3908">
        <w:rPr>
          <w:rFonts w:ascii="Arial" w:hAnsi="Arial"/>
          <w:sz w:val="22"/>
        </w:rPr>
        <w:t>.</w:t>
      </w:r>
    </w:p>
    <w:p w:rsidR="00D52F7D" w:rsidRPr="006A3908" w:rsidRDefault="00D52F7D" w:rsidP="009E560B">
      <w:pPr>
        <w:spacing w:line="240" w:lineRule="atLeast"/>
        <w:ind w:left="567" w:hanging="567"/>
        <w:jc w:val="both"/>
        <w:rPr>
          <w:rFonts w:ascii="Arial" w:hAnsi="Arial"/>
          <w:sz w:val="22"/>
        </w:rPr>
      </w:pPr>
      <w:proofErr w:type="gramStart"/>
      <w:r w:rsidRPr="006A3908">
        <w:rPr>
          <w:rFonts w:ascii="Arial" w:hAnsi="Arial"/>
          <w:sz w:val="22"/>
        </w:rPr>
        <w:t>2.4</w:t>
      </w:r>
      <w:proofErr w:type="gramEnd"/>
      <w:r w:rsidRPr="006A3908">
        <w:rPr>
          <w:rFonts w:ascii="Arial" w:hAnsi="Arial"/>
          <w:sz w:val="22"/>
        </w:rPr>
        <w:t>.</w:t>
      </w:r>
      <w:r w:rsidRPr="006A3908">
        <w:rPr>
          <w:rFonts w:ascii="Arial" w:hAnsi="Arial"/>
          <w:sz w:val="22"/>
        </w:rPr>
        <w:tab/>
        <w:t>Smluvní strany prohlašují, že si Dodatek č. 1 přečetly a s jeho obsahem souhlasí. Na důkaz toho připojují své podpisy.</w:t>
      </w:r>
    </w:p>
    <w:p w:rsidR="009E560B" w:rsidRPr="006A3908" w:rsidRDefault="009E560B">
      <w:pPr>
        <w:spacing w:line="240" w:lineRule="atLeast"/>
        <w:jc w:val="both"/>
        <w:rPr>
          <w:rFonts w:ascii="Arial" w:hAnsi="Arial"/>
          <w:sz w:val="22"/>
        </w:rPr>
      </w:pPr>
    </w:p>
    <w:p w:rsidR="004E5922" w:rsidRPr="006A3908" w:rsidRDefault="004E5922">
      <w:pPr>
        <w:spacing w:line="240" w:lineRule="atLeast"/>
        <w:jc w:val="both"/>
        <w:rPr>
          <w:rFonts w:ascii="Arial" w:hAnsi="Arial"/>
          <w:sz w:val="22"/>
        </w:rPr>
      </w:pPr>
    </w:p>
    <w:p w:rsidR="004E5922" w:rsidRPr="006A3908" w:rsidRDefault="004E5922">
      <w:pPr>
        <w:spacing w:line="240" w:lineRule="atLeast"/>
        <w:jc w:val="both"/>
        <w:rPr>
          <w:rFonts w:ascii="Arial" w:hAnsi="Arial"/>
          <w:sz w:val="22"/>
        </w:rPr>
      </w:pPr>
    </w:p>
    <w:p w:rsidR="004E5922" w:rsidRPr="006A3908" w:rsidRDefault="004E5922">
      <w:pPr>
        <w:spacing w:line="240" w:lineRule="atLeast"/>
        <w:jc w:val="both"/>
        <w:rPr>
          <w:rFonts w:ascii="Arial" w:hAnsi="Arial"/>
          <w:sz w:val="22"/>
        </w:rPr>
      </w:pPr>
    </w:p>
    <w:p w:rsidR="004E5922" w:rsidRPr="006A3908" w:rsidRDefault="004E5922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V Praze dne</w:t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  <w:t>V Praze dne</w:t>
      </w:r>
    </w:p>
    <w:p w:rsidR="004E5922" w:rsidRPr="006A3908" w:rsidRDefault="004E5922">
      <w:pPr>
        <w:spacing w:line="240" w:lineRule="atLeast"/>
        <w:jc w:val="both"/>
        <w:rPr>
          <w:rFonts w:ascii="Arial" w:hAnsi="Arial"/>
          <w:sz w:val="22"/>
        </w:rPr>
      </w:pPr>
    </w:p>
    <w:p w:rsidR="004E5922" w:rsidRPr="006A3908" w:rsidRDefault="004E5922" w:rsidP="004E5922">
      <w:pPr>
        <w:spacing w:line="240" w:lineRule="atLeast"/>
        <w:jc w:val="both"/>
        <w:rPr>
          <w:rFonts w:ascii="Arial" w:hAnsi="Arial"/>
          <w:sz w:val="22"/>
        </w:rPr>
      </w:pPr>
    </w:p>
    <w:p w:rsidR="004E5922" w:rsidRPr="006A3908" w:rsidRDefault="004E5922" w:rsidP="004E5922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Za zhotovitele</w:t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  <w:t>Za objednatele</w:t>
      </w:r>
    </w:p>
    <w:p w:rsidR="004E5922" w:rsidRPr="006A3908" w:rsidRDefault="004E5922" w:rsidP="004E5922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Ing. Josef Hendrych</w:t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  <w:t xml:space="preserve">Ing. Jiří </w:t>
      </w:r>
      <w:proofErr w:type="spellStart"/>
      <w:r w:rsidRPr="006A3908">
        <w:rPr>
          <w:rFonts w:ascii="Arial" w:hAnsi="Arial"/>
          <w:sz w:val="22"/>
        </w:rPr>
        <w:t>Ješeta</w:t>
      </w:r>
      <w:proofErr w:type="spellEnd"/>
    </w:p>
    <w:p w:rsidR="004E5922" w:rsidRPr="006A3908" w:rsidRDefault="004E5922" w:rsidP="004E5922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 xml:space="preserve">náměstek generálního ředitele </w:t>
      </w:r>
      <w:r w:rsidRPr="006A3908">
        <w:rPr>
          <w:rFonts w:ascii="Arial" w:hAnsi="Arial"/>
          <w:sz w:val="22"/>
        </w:rPr>
        <w:tab/>
      </w:r>
      <w:r w:rsidRPr="006A3908">
        <w:rPr>
          <w:rFonts w:ascii="Arial" w:hAnsi="Arial"/>
          <w:sz w:val="22"/>
        </w:rPr>
        <w:tab/>
        <w:t>ředitel odboru obchodu osobní dopravy</w:t>
      </w:r>
    </w:p>
    <w:p w:rsidR="004E5922" w:rsidRPr="006A3908" w:rsidRDefault="004E5922" w:rsidP="004E5922">
      <w:pPr>
        <w:spacing w:line="240" w:lineRule="atLeast"/>
        <w:jc w:val="both"/>
        <w:rPr>
          <w:rFonts w:ascii="Arial" w:hAnsi="Arial"/>
          <w:sz w:val="22"/>
        </w:rPr>
      </w:pPr>
      <w:r w:rsidRPr="006A3908">
        <w:rPr>
          <w:rFonts w:ascii="Arial" w:hAnsi="Arial"/>
          <w:sz w:val="22"/>
        </w:rPr>
        <w:t>pro řízení provozu</w:t>
      </w:r>
    </w:p>
    <w:sectPr w:rsidR="004E5922" w:rsidRPr="006A3908" w:rsidSect="002B6EF2">
      <w:footerReference w:type="default" r:id="rId9"/>
      <w:type w:val="continuous"/>
      <w:pgSz w:w="11907" w:h="16840"/>
      <w:pgMar w:top="1418" w:right="1418" w:bottom="1701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23" w:rsidRDefault="00EF4D23">
      <w:r>
        <w:separator/>
      </w:r>
    </w:p>
  </w:endnote>
  <w:endnote w:type="continuationSeparator" w:id="0">
    <w:p w:rsidR="00EF4D23" w:rsidRDefault="00EF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D Fedra Book">
    <w:altName w:val="Times New Roman"/>
    <w:charset w:val="EE"/>
    <w:family w:val="auto"/>
    <w:pitch w:val="variable"/>
    <w:sig w:usb0="00000001" w:usb1="1000201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76803"/>
      <w:docPartObj>
        <w:docPartGallery w:val="Page Numbers (Bottom of Page)"/>
        <w:docPartUnique/>
      </w:docPartObj>
    </w:sdtPr>
    <w:sdtEndPr/>
    <w:sdtContent>
      <w:p w:rsidR="006A3908" w:rsidRDefault="006A39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B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31623" w:rsidRDefault="0013162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23" w:rsidRDefault="00EF4D23">
      <w:r>
        <w:separator/>
      </w:r>
    </w:p>
  </w:footnote>
  <w:footnote w:type="continuationSeparator" w:id="0">
    <w:p w:rsidR="00EF4D23" w:rsidRDefault="00EF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4064A"/>
    <w:lvl w:ilvl="0">
      <w:numFmt w:val="bullet"/>
      <w:lvlText w:val="*"/>
      <w:lvlJc w:val="left"/>
    </w:lvl>
  </w:abstractNum>
  <w:abstractNum w:abstractNumId="1">
    <w:nsid w:val="32A654FB"/>
    <w:multiLevelType w:val="multilevel"/>
    <w:tmpl w:val="EACA0060"/>
    <w:lvl w:ilvl="0">
      <w:start w:val="2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34526607"/>
    <w:multiLevelType w:val="multilevel"/>
    <w:tmpl w:val="843A3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2B76B3"/>
    <w:multiLevelType w:val="multilevel"/>
    <w:tmpl w:val="843A3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C34D48"/>
    <w:multiLevelType w:val="hybridMultilevel"/>
    <w:tmpl w:val="DC040D78"/>
    <w:lvl w:ilvl="0" w:tplc="2E388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A08ED"/>
    <w:multiLevelType w:val="multilevel"/>
    <w:tmpl w:val="843A3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C186CAA"/>
    <w:multiLevelType w:val="multilevel"/>
    <w:tmpl w:val="843A3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F3D0E15"/>
    <w:multiLevelType w:val="hybridMultilevel"/>
    <w:tmpl w:val="6DC0E5CE"/>
    <w:lvl w:ilvl="0" w:tplc="C4CA0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C"/>
    <w:rsid w:val="00006887"/>
    <w:rsid w:val="00017A02"/>
    <w:rsid w:val="00033742"/>
    <w:rsid w:val="00037767"/>
    <w:rsid w:val="000464E8"/>
    <w:rsid w:val="00054462"/>
    <w:rsid w:val="000701B5"/>
    <w:rsid w:val="00070E27"/>
    <w:rsid w:val="00074062"/>
    <w:rsid w:val="00075013"/>
    <w:rsid w:val="0008204F"/>
    <w:rsid w:val="00086602"/>
    <w:rsid w:val="0009564B"/>
    <w:rsid w:val="000A0546"/>
    <w:rsid w:val="000A0CD9"/>
    <w:rsid w:val="000A4B93"/>
    <w:rsid w:val="000C7751"/>
    <w:rsid w:val="000F08E7"/>
    <w:rsid w:val="000F0C93"/>
    <w:rsid w:val="000F3589"/>
    <w:rsid w:val="000F5478"/>
    <w:rsid w:val="00112E61"/>
    <w:rsid w:val="00117724"/>
    <w:rsid w:val="00120821"/>
    <w:rsid w:val="00121C0B"/>
    <w:rsid w:val="001278DD"/>
    <w:rsid w:val="00131623"/>
    <w:rsid w:val="001427D9"/>
    <w:rsid w:val="001478CF"/>
    <w:rsid w:val="001551C0"/>
    <w:rsid w:val="001571CB"/>
    <w:rsid w:val="00163331"/>
    <w:rsid w:val="00163763"/>
    <w:rsid w:val="00184B39"/>
    <w:rsid w:val="00191652"/>
    <w:rsid w:val="001B6251"/>
    <w:rsid w:val="001C356C"/>
    <w:rsid w:val="001C4497"/>
    <w:rsid w:val="001C51F8"/>
    <w:rsid w:val="001C6ADA"/>
    <w:rsid w:val="001D2FDE"/>
    <w:rsid w:val="001E56F4"/>
    <w:rsid w:val="001E60E4"/>
    <w:rsid w:val="001F2990"/>
    <w:rsid w:val="001F78F2"/>
    <w:rsid w:val="00205E5E"/>
    <w:rsid w:val="00216776"/>
    <w:rsid w:val="00231955"/>
    <w:rsid w:val="00232768"/>
    <w:rsid w:val="00241D73"/>
    <w:rsid w:val="00242560"/>
    <w:rsid w:val="0026391A"/>
    <w:rsid w:val="00280F13"/>
    <w:rsid w:val="002874BA"/>
    <w:rsid w:val="00292758"/>
    <w:rsid w:val="002B6EF2"/>
    <w:rsid w:val="002C30E9"/>
    <w:rsid w:val="002D47C4"/>
    <w:rsid w:val="002D6DC0"/>
    <w:rsid w:val="002E0F59"/>
    <w:rsid w:val="002F60E4"/>
    <w:rsid w:val="002F6162"/>
    <w:rsid w:val="002F758B"/>
    <w:rsid w:val="0030592F"/>
    <w:rsid w:val="00313768"/>
    <w:rsid w:val="00325151"/>
    <w:rsid w:val="00325D11"/>
    <w:rsid w:val="00326A11"/>
    <w:rsid w:val="00334802"/>
    <w:rsid w:val="003414F3"/>
    <w:rsid w:val="003454E2"/>
    <w:rsid w:val="00352273"/>
    <w:rsid w:val="0036262F"/>
    <w:rsid w:val="00364C40"/>
    <w:rsid w:val="00365C01"/>
    <w:rsid w:val="0037625A"/>
    <w:rsid w:val="00377E79"/>
    <w:rsid w:val="0038080B"/>
    <w:rsid w:val="00384B3D"/>
    <w:rsid w:val="003A2ADA"/>
    <w:rsid w:val="003A59AF"/>
    <w:rsid w:val="003B5711"/>
    <w:rsid w:val="003B6E94"/>
    <w:rsid w:val="003D3C99"/>
    <w:rsid w:val="003E1F3A"/>
    <w:rsid w:val="004041C1"/>
    <w:rsid w:val="00423D30"/>
    <w:rsid w:val="004264E5"/>
    <w:rsid w:val="004441CE"/>
    <w:rsid w:val="0044762B"/>
    <w:rsid w:val="004519B7"/>
    <w:rsid w:val="004567C5"/>
    <w:rsid w:val="0046307F"/>
    <w:rsid w:val="00464465"/>
    <w:rsid w:val="004752A2"/>
    <w:rsid w:val="004771C5"/>
    <w:rsid w:val="004811E8"/>
    <w:rsid w:val="00486686"/>
    <w:rsid w:val="00491C19"/>
    <w:rsid w:val="00492B93"/>
    <w:rsid w:val="004945CA"/>
    <w:rsid w:val="004950E9"/>
    <w:rsid w:val="004A4BAD"/>
    <w:rsid w:val="004A5202"/>
    <w:rsid w:val="004B6A2D"/>
    <w:rsid w:val="004C0A68"/>
    <w:rsid w:val="004C453B"/>
    <w:rsid w:val="004C5628"/>
    <w:rsid w:val="004C5885"/>
    <w:rsid w:val="004E52E1"/>
    <w:rsid w:val="004E5922"/>
    <w:rsid w:val="004F62C4"/>
    <w:rsid w:val="00531AC3"/>
    <w:rsid w:val="00554880"/>
    <w:rsid w:val="00562CBB"/>
    <w:rsid w:val="005656B0"/>
    <w:rsid w:val="00571322"/>
    <w:rsid w:val="00573063"/>
    <w:rsid w:val="005749BD"/>
    <w:rsid w:val="00581627"/>
    <w:rsid w:val="00586D2D"/>
    <w:rsid w:val="0058783C"/>
    <w:rsid w:val="00590676"/>
    <w:rsid w:val="00591AF4"/>
    <w:rsid w:val="005B07FA"/>
    <w:rsid w:val="005C054A"/>
    <w:rsid w:val="005C218A"/>
    <w:rsid w:val="005D3EA9"/>
    <w:rsid w:val="005E514E"/>
    <w:rsid w:val="005F03EF"/>
    <w:rsid w:val="005F08C8"/>
    <w:rsid w:val="00603A3A"/>
    <w:rsid w:val="006330D1"/>
    <w:rsid w:val="006406E4"/>
    <w:rsid w:val="00651AE3"/>
    <w:rsid w:val="00677026"/>
    <w:rsid w:val="00681C61"/>
    <w:rsid w:val="00684E95"/>
    <w:rsid w:val="00694454"/>
    <w:rsid w:val="006A36D6"/>
    <w:rsid w:val="006A3908"/>
    <w:rsid w:val="006C4CAF"/>
    <w:rsid w:val="006D1C57"/>
    <w:rsid w:val="006D5636"/>
    <w:rsid w:val="006D6ECA"/>
    <w:rsid w:val="006D7BE0"/>
    <w:rsid w:val="006E7527"/>
    <w:rsid w:val="006F2D78"/>
    <w:rsid w:val="007227FD"/>
    <w:rsid w:val="00747527"/>
    <w:rsid w:val="00763E96"/>
    <w:rsid w:val="007773E3"/>
    <w:rsid w:val="007804E1"/>
    <w:rsid w:val="00785A58"/>
    <w:rsid w:val="00792703"/>
    <w:rsid w:val="007944C6"/>
    <w:rsid w:val="007B544C"/>
    <w:rsid w:val="007C3FBB"/>
    <w:rsid w:val="007D4562"/>
    <w:rsid w:val="007D5F86"/>
    <w:rsid w:val="007E2C45"/>
    <w:rsid w:val="007F0D49"/>
    <w:rsid w:val="007F15DC"/>
    <w:rsid w:val="007F1AFE"/>
    <w:rsid w:val="007F55D8"/>
    <w:rsid w:val="00805DA6"/>
    <w:rsid w:val="00831F44"/>
    <w:rsid w:val="0083266C"/>
    <w:rsid w:val="00835BB7"/>
    <w:rsid w:val="008421FB"/>
    <w:rsid w:val="0085789C"/>
    <w:rsid w:val="00860BFE"/>
    <w:rsid w:val="00863E78"/>
    <w:rsid w:val="00873DB2"/>
    <w:rsid w:val="008919C7"/>
    <w:rsid w:val="008927D8"/>
    <w:rsid w:val="008A54F8"/>
    <w:rsid w:val="008A7CB5"/>
    <w:rsid w:val="008B07F8"/>
    <w:rsid w:val="008B12E5"/>
    <w:rsid w:val="008B66E6"/>
    <w:rsid w:val="008C0B40"/>
    <w:rsid w:val="008C572A"/>
    <w:rsid w:val="008C66E6"/>
    <w:rsid w:val="008D23FC"/>
    <w:rsid w:val="008E2723"/>
    <w:rsid w:val="008E3E2C"/>
    <w:rsid w:val="008F49A7"/>
    <w:rsid w:val="00911B3D"/>
    <w:rsid w:val="00933A74"/>
    <w:rsid w:val="00933D9F"/>
    <w:rsid w:val="00940C24"/>
    <w:rsid w:val="00957C29"/>
    <w:rsid w:val="00962A9B"/>
    <w:rsid w:val="009772A6"/>
    <w:rsid w:val="00981EAF"/>
    <w:rsid w:val="00983240"/>
    <w:rsid w:val="00983376"/>
    <w:rsid w:val="00986C7E"/>
    <w:rsid w:val="009913C4"/>
    <w:rsid w:val="009974A0"/>
    <w:rsid w:val="009B2B84"/>
    <w:rsid w:val="009D0FE3"/>
    <w:rsid w:val="009D3C61"/>
    <w:rsid w:val="009E1E39"/>
    <w:rsid w:val="009E2D52"/>
    <w:rsid w:val="009E560B"/>
    <w:rsid w:val="009F016E"/>
    <w:rsid w:val="00A060BE"/>
    <w:rsid w:val="00A209F2"/>
    <w:rsid w:val="00A43F0F"/>
    <w:rsid w:val="00A53CE6"/>
    <w:rsid w:val="00A54CDB"/>
    <w:rsid w:val="00A60200"/>
    <w:rsid w:val="00A60420"/>
    <w:rsid w:val="00A70AE8"/>
    <w:rsid w:val="00A76301"/>
    <w:rsid w:val="00A8185C"/>
    <w:rsid w:val="00A81E60"/>
    <w:rsid w:val="00A941FF"/>
    <w:rsid w:val="00A94455"/>
    <w:rsid w:val="00AA6CA0"/>
    <w:rsid w:val="00AB3317"/>
    <w:rsid w:val="00AB3D00"/>
    <w:rsid w:val="00AC47E0"/>
    <w:rsid w:val="00AD1104"/>
    <w:rsid w:val="00AD45CE"/>
    <w:rsid w:val="00AD7574"/>
    <w:rsid w:val="00AE4458"/>
    <w:rsid w:val="00AF01B4"/>
    <w:rsid w:val="00AF70F8"/>
    <w:rsid w:val="00AF7F8D"/>
    <w:rsid w:val="00B005FC"/>
    <w:rsid w:val="00B07C58"/>
    <w:rsid w:val="00B13B3E"/>
    <w:rsid w:val="00B22885"/>
    <w:rsid w:val="00B2624A"/>
    <w:rsid w:val="00B3294F"/>
    <w:rsid w:val="00B443BF"/>
    <w:rsid w:val="00B45D70"/>
    <w:rsid w:val="00B50F42"/>
    <w:rsid w:val="00B625A4"/>
    <w:rsid w:val="00B63A09"/>
    <w:rsid w:val="00B64A98"/>
    <w:rsid w:val="00B761AF"/>
    <w:rsid w:val="00B90244"/>
    <w:rsid w:val="00BA1D08"/>
    <w:rsid w:val="00BA7E1B"/>
    <w:rsid w:val="00BE0341"/>
    <w:rsid w:val="00BE69F6"/>
    <w:rsid w:val="00BF15E8"/>
    <w:rsid w:val="00C00C99"/>
    <w:rsid w:val="00C0257F"/>
    <w:rsid w:val="00C06D36"/>
    <w:rsid w:val="00C205D5"/>
    <w:rsid w:val="00C2082E"/>
    <w:rsid w:val="00C27461"/>
    <w:rsid w:val="00C33E80"/>
    <w:rsid w:val="00C410CF"/>
    <w:rsid w:val="00C45025"/>
    <w:rsid w:val="00C54DEC"/>
    <w:rsid w:val="00C61C0B"/>
    <w:rsid w:val="00C61EF5"/>
    <w:rsid w:val="00C620D8"/>
    <w:rsid w:val="00C6650B"/>
    <w:rsid w:val="00C726DD"/>
    <w:rsid w:val="00C728C6"/>
    <w:rsid w:val="00C8002E"/>
    <w:rsid w:val="00C92570"/>
    <w:rsid w:val="00CA4448"/>
    <w:rsid w:val="00CC1259"/>
    <w:rsid w:val="00CC4170"/>
    <w:rsid w:val="00CD115D"/>
    <w:rsid w:val="00CD249C"/>
    <w:rsid w:val="00CE346E"/>
    <w:rsid w:val="00CF0BF3"/>
    <w:rsid w:val="00D123E3"/>
    <w:rsid w:val="00D15AC6"/>
    <w:rsid w:val="00D16340"/>
    <w:rsid w:val="00D1651C"/>
    <w:rsid w:val="00D25F66"/>
    <w:rsid w:val="00D361F7"/>
    <w:rsid w:val="00D362CE"/>
    <w:rsid w:val="00D368F2"/>
    <w:rsid w:val="00D471A4"/>
    <w:rsid w:val="00D52F7D"/>
    <w:rsid w:val="00D5510C"/>
    <w:rsid w:val="00D56A78"/>
    <w:rsid w:val="00D916B0"/>
    <w:rsid w:val="00D925FE"/>
    <w:rsid w:val="00D95CAB"/>
    <w:rsid w:val="00D97F0E"/>
    <w:rsid w:val="00DA557F"/>
    <w:rsid w:val="00DA6F6F"/>
    <w:rsid w:val="00DA7CA7"/>
    <w:rsid w:val="00DB5F0E"/>
    <w:rsid w:val="00DC198C"/>
    <w:rsid w:val="00DC7B60"/>
    <w:rsid w:val="00DD05C1"/>
    <w:rsid w:val="00DD11D3"/>
    <w:rsid w:val="00DD4FB5"/>
    <w:rsid w:val="00DE2E0A"/>
    <w:rsid w:val="00DF4EE7"/>
    <w:rsid w:val="00E04DC5"/>
    <w:rsid w:val="00E13847"/>
    <w:rsid w:val="00E20363"/>
    <w:rsid w:val="00E25DF5"/>
    <w:rsid w:val="00E4064F"/>
    <w:rsid w:val="00E42290"/>
    <w:rsid w:val="00E470BC"/>
    <w:rsid w:val="00E53302"/>
    <w:rsid w:val="00E56EBA"/>
    <w:rsid w:val="00E643F5"/>
    <w:rsid w:val="00E70642"/>
    <w:rsid w:val="00E71EBA"/>
    <w:rsid w:val="00E744F0"/>
    <w:rsid w:val="00E86108"/>
    <w:rsid w:val="00EA0474"/>
    <w:rsid w:val="00EB7D10"/>
    <w:rsid w:val="00EC4433"/>
    <w:rsid w:val="00EC777F"/>
    <w:rsid w:val="00ED0CF5"/>
    <w:rsid w:val="00ED5F3F"/>
    <w:rsid w:val="00EE4AAE"/>
    <w:rsid w:val="00EE59EB"/>
    <w:rsid w:val="00EF4D23"/>
    <w:rsid w:val="00F00A08"/>
    <w:rsid w:val="00F01AEB"/>
    <w:rsid w:val="00F07CB9"/>
    <w:rsid w:val="00F163FD"/>
    <w:rsid w:val="00F25053"/>
    <w:rsid w:val="00F25D9D"/>
    <w:rsid w:val="00F37338"/>
    <w:rsid w:val="00F400F8"/>
    <w:rsid w:val="00F55B71"/>
    <w:rsid w:val="00F643BD"/>
    <w:rsid w:val="00F67271"/>
    <w:rsid w:val="00F74381"/>
    <w:rsid w:val="00F75BD0"/>
    <w:rsid w:val="00F77FD2"/>
    <w:rsid w:val="00F8518A"/>
    <w:rsid w:val="00F92DCE"/>
    <w:rsid w:val="00FA2E08"/>
    <w:rsid w:val="00FB5127"/>
    <w:rsid w:val="00FC4E61"/>
    <w:rsid w:val="00FC78FA"/>
    <w:rsid w:val="00FE548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jc w:val="center"/>
      <w:outlineLvl w:val="0"/>
    </w:pPr>
    <w:rPr>
      <w:rFonts w:ascii="CD Fedra Book" w:hAnsi="CD Fedra 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D Fedra Book" w:hAnsi="CD Fedra Book"/>
      <w:b/>
      <w:sz w:val="28"/>
    </w:rPr>
  </w:style>
  <w:style w:type="paragraph" w:styleId="Zkladntext">
    <w:name w:val="Body Text"/>
    <w:basedOn w:val="Normln"/>
    <w:pPr>
      <w:spacing w:line="240" w:lineRule="atLeast"/>
      <w:jc w:val="both"/>
    </w:pPr>
    <w:rPr>
      <w:rFonts w:ascii="CD Fedra Book" w:hAnsi="CD Fedra Book"/>
    </w:rPr>
  </w:style>
  <w:style w:type="paragraph" w:customStyle="1" w:styleId="Zkladntextodsazen21">
    <w:name w:val="Základní text odsazený 21"/>
    <w:basedOn w:val="Normln"/>
    <w:pPr>
      <w:tabs>
        <w:tab w:val="left" w:pos="984"/>
      </w:tabs>
      <w:ind w:left="9"/>
      <w:jc w:val="both"/>
    </w:pPr>
    <w:rPr>
      <w:rFonts w:ascii="CD Fedra Book" w:hAnsi="CD Fedra Book"/>
    </w:rPr>
  </w:style>
  <w:style w:type="paragraph" w:customStyle="1" w:styleId="Zkladntext21">
    <w:name w:val="Základní text 21"/>
    <w:basedOn w:val="Normln"/>
    <w:pPr>
      <w:shd w:val="clear" w:color="auto" w:fill="FF0000"/>
      <w:jc w:val="both"/>
    </w:pPr>
    <w:rPr>
      <w:rFonts w:ascii="CD Fedra Book" w:hAnsi="CD Fedra Book"/>
      <w:color w:val="0000FF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customStyle="1" w:styleId="Pedmtkomente3">
    <w:name w:val="Předmět komentáře3"/>
    <w:basedOn w:val="Textkomente"/>
    <w:next w:val="Textkomente"/>
    <w:rPr>
      <w:b/>
    </w:rPr>
  </w:style>
  <w:style w:type="paragraph" w:customStyle="1" w:styleId="Textbubliny9">
    <w:name w:val="Text bubliny9"/>
    <w:basedOn w:val="Normln"/>
    <w:rPr>
      <w:rFonts w:ascii="Tahoma" w:hAnsi="Tahoma"/>
      <w:sz w:val="16"/>
    </w:rPr>
  </w:style>
  <w:style w:type="paragraph" w:customStyle="1" w:styleId="Textbubliny10">
    <w:name w:val="Text bubliny10"/>
    <w:basedOn w:val="Normln"/>
    <w:rPr>
      <w:rFonts w:ascii="Tahoma" w:hAnsi="Tahoma"/>
      <w:sz w:val="16"/>
    </w:rPr>
  </w:style>
  <w:style w:type="paragraph" w:customStyle="1" w:styleId="Textbubliny11">
    <w:name w:val="Text bubliny11"/>
    <w:basedOn w:val="Normln"/>
    <w:rPr>
      <w:rFonts w:ascii="Tahoma" w:hAnsi="Tahoma"/>
      <w:sz w:val="16"/>
    </w:rPr>
  </w:style>
  <w:style w:type="paragraph" w:customStyle="1" w:styleId="Textbubliny12">
    <w:name w:val="Text bubliny12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1C356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46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64465"/>
  </w:style>
  <w:style w:type="character" w:customStyle="1" w:styleId="PedmtkomenteChar">
    <w:name w:val="Předmět komentáře Char"/>
    <w:link w:val="Pedmtkomente"/>
    <w:uiPriority w:val="99"/>
    <w:semiHidden/>
    <w:rsid w:val="00464465"/>
    <w:rPr>
      <w:b/>
      <w:bCs/>
    </w:rPr>
  </w:style>
  <w:style w:type="character" w:styleId="Hypertextovodkaz">
    <w:name w:val="Hyperlink"/>
    <w:rsid w:val="00AB3D00"/>
    <w:rPr>
      <w:color w:val="0000FF"/>
      <w:u w:val="single"/>
    </w:rPr>
  </w:style>
  <w:style w:type="paragraph" w:styleId="Revize">
    <w:name w:val="Revision"/>
    <w:hidden/>
    <w:uiPriority w:val="99"/>
    <w:semiHidden/>
    <w:rsid w:val="00C0257F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6EC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D6ECA"/>
    <w:rPr>
      <w:sz w:val="24"/>
    </w:rPr>
  </w:style>
  <w:style w:type="character" w:customStyle="1" w:styleId="ZpatChar">
    <w:name w:val="Zápatí Char"/>
    <w:link w:val="Zpat"/>
    <w:uiPriority w:val="99"/>
    <w:rsid w:val="0008204F"/>
    <w:rPr>
      <w:sz w:val="24"/>
    </w:rPr>
  </w:style>
  <w:style w:type="character" w:customStyle="1" w:styleId="ZhlavChar">
    <w:name w:val="Záhlaví Char"/>
    <w:link w:val="Zhlav"/>
    <w:uiPriority w:val="99"/>
    <w:rsid w:val="000820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jc w:val="center"/>
      <w:outlineLvl w:val="0"/>
    </w:pPr>
    <w:rPr>
      <w:rFonts w:ascii="CD Fedra Book" w:hAnsi="CD Fedra 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D Fedra Book" w:hAnsi="CD Fedra Book"/>
      <w:b/>
      <w:sz w:val="28"/>
    </w:rPr>
  </w:style>
  <w:style w:type="paragraph" w:styleId="Zkladntext">
    <w:name w:val="Body Text"/>
    <w:basedOn w:val="Normln"/>
    <w:pPr>
      <w:spacing w:line="240" w:lineRule="atLeast"/>
      <w:jc w:val="both"/>
    </w:pPr>
    <w:rPr>
      <w:rFonts w:ascii="CD Fedra Book" w:hAnsi="CD Fedra Book"/>
    </w:rPr>
  </w:style>
  <w:style w:type="paragraph" w:customStyle="1" w:styleId="Zkladntextodsazen21">
    <w:name w:val="Základní text odsazený 21"/>
    <w:basedOn w:val="Normln"/>
    <w:pPr>
      <w:tabs>
        <w:tab w:val="left" w:pos="984"/>
      </w:tabs>
      <w:ind w:left="9"/>
      <w:jc w:val="both"/>
    </w:pPr>
    <w:rPr>
      <w:rFonts w:ascii="CD Fedra Book" w:hAnsi="CD Fedra Book"/>
    </w:rPr>
  </w:style>
  <w:style w:type="paragraph" w:customStyle="1" w:styleId="Zkladntext21">
    <w:name w:val="Základní text 21"/>
    <w:basedOn w:val="Normln"/>
    <w:pPr>
      <w:shd w:val="clear" w:color="auto" w:fill="FF0000"/>
      <w:jc w:val="both"/>
    </w:pPr>
    <w:rPr>
      <w:rFonts w:ascii="CD Fedra Book" w:hAnsi="CD Fedra Book"/>
      <w:color w:val="0000FF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Pedmtkomente1">
    <w:name w:val="Předmět komentáře1"/>
    <w:basedOn w:val="Textkomente"/>
    <w:next w:val="Textkomente"/>
    <w:rPr>
      <w:b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customStyle="1" w:styleId="Pedmtkomente2">
    <w:name w:val="Předmět komentáře2"/>
    <w:basedOn w:val="Textkomente"/>
    <w:next w:val="Textkomente"/>
    <w:rPr>
      <w:b/>
    </w:rPr>
  </w:style>
  <w:style w:type="paragraph" w:customStyle="1" w:styleId="Textbubliny5">
    <w:name w:val="Text bubliny5"/>
    <w:basedOn w:val="Normln"/>
    <w:rPr>
      <w:rFonts w:ascii="Tahoma" w:hAnsi="Tahoma"/>
      <w:sz w:val="16"/>
    </w:rPr>
  </w:style>
  <w:style w:type="paragraph" w:customStyle="1" w:styleId="Textbubliny6">
    <w:name w:val="Text bubliny6"/>
    <w:basedOn w:val="Normln"/>
    <w:rPr>
      <w:rFonts w:ascii="Tahoma" w:hAnsi="Tahoma"/>
      <w:sz w:val="16"/>
    </w:rPr>
  </w:style>
  <w:style w:type="paragraph" w:customStyle="1" w:styleId="Textbubliny7">
    <w:name w:val="Text bubliny7"/>
    <w:basedOn w:val="Normln"/>
    <w:rPr>
      <w:rFonts w:ascii="Tahoma" w:hAnsi="Tahoma"/>
      <w:sz w:val="16"/>
    </w:rPr>
  </w:style>
  <w:style w:type="paragraph" w:customStyle="1" w:styleId="Textbubliny8">
    <w:name w:val="Text bubliny8"/>
    <w:basedOn w:val="Normln"/>
    <w:rPr>
      <w:rFonts w:ascii="Tahoma" w:hAnsi="Tahoma"/>
      <w:sz w:val="16"/>
    </w:rPr>
  </w:style>
  <w:style w:type="paragraph" w:customStyle="1" w:styleId="Pedmtkomente3">
    <w:name w:val="Předmět komentáře3"/>
    <w:basedOn w:val="Textkomente"/>
    <w:next w:val="Textkomente"/>
    <w:rPr>
      <w:b/>
    </w:rPr>
  </w:style>
  <w:style w:type="paragraph" w:customStyle="1" w:styleId="Textbubliny9">
    <w:name w:val="Text bubliny9"/>
    <w:basedOn w:val="Normln"/>
    <w:rPr>
      <w:rFonts w:ascii="Tahoma" w:hAnsi="Tahoma"/>
      <w:sz w:val="16"/>
    </w:rPr>
  </w:style>
  <w:style w:type="paragraph" w:customStyle="1" w:styleId="Textbubliny10">
    <w:name w:val="Text bubliny10"/>
    <w:basedOn w:val="Normln"/>
    <w:rPr>
      <w:rFonts w:ascii="Tahoma" w:hAnsi="Tahoma"/>
      <w:sz w:val="16"/>
    </w:rPr>
  </w:style>
  <w:style w:type="paragraph" w:customStyle="1" w:styleId="Textbubliny11">
    <w:name w:val="Text bubliny11"/>
    <w:basedOn w:val="Normln"/>
    <w:rPr>
      <w:rFonts w:ascii="Tahoma" w:hAnsi="Tahoma"/>
      <w:sz w:val="16"/>
    </w:rPr>
  </w:style>
  <w:style w:type="paragraph" w:customStyle="1" w:styleId="Textbubliny12">
    <w:name w:val="Text bubliny12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1C356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46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64465"/>
  </w:style>
  <w:style w:type="character" w:customStyle="1" w:styleId="PedmtkomenteChar">
    <w:name w:val="Předmět komentáře Char"/>
    <w:link w:val="Pedmtkomente"/>
    <w:uiPriority w:val="99"/>
    <w:semiHidden/>
    <w:rsid w:val="00464465"/>
    <w:rPr>
      <w:b/>
      <w:bCs/>
    </w:rPr>
  </w:style>
  <w:style w:type="character" w:styleId="Hypertextovodkaz">
    <w:name w:val="Hyperlink"/>
    <w:rsid w:val="00AB3D00"/>
    <w:rPr>
      <w:color w:val="0000FF"/>
      <w:u w:val="single"/>
    </w:rPr>
  </w:style>
  <w:style w:type="paragraph" w:styleId="Revize">
    <w:name w:val="Revision"/>
    <w:hidden/>
    <w:uiPriority w:val="99"/>
    <w:semiHidden/>
    <w:rsid w:val="00C0257F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6EC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D6ECA"/>
    <w:rPr>
      <w:sz w:val="24"/>
    </w:rPr>
  </w:style>
  <w:style w:type="character" w:customStyle="1" w:styleId="ZpatChar">
    <w:name w:val="Zápatí Char"/>
    <w:link w:val="Zpat"/>
    <w:uiPriority w:val="99"/>
    <w:rsid w:val="0008204F"/>
    <w:rPr>
      <w:sz w:val="24"/>
    </w:rPr>
  </w:style>
  <w:style w:type="character" w:customStyle="1" w:styleId="ZhlavChar">
    <w:name w:val="Záhlaví Char"/>
    <w:link w:val="Zhlav"/>
    <w:uiPriority w:val="99"/>
    <w:rsid w:val="000820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E58A-059F-48A0-B542-B6AB6A8C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ČD a.s. O-025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Jemelka</dc:creator>
  <cp:lastModifiedBy>Kubínová Martina, Ing.</cp:lastModifiedBy>
  <cp:revision>3</cp:revision>
  <cp:lastPrinted>2016-07-27T10:50:00Z</cp:lastPrinted>
  <dcterms:created xsi:type="dcterms:W3CDTF">2016-09-12T12:28:00Z</dcterms:created>
  <dcterms:modified xsi:type="dcterms:W3CDTF">2016-09-16T07:13:00Z</dcterms:modified>
</cp:coreProperties>
</file>