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6E" w:rsidRDefault="005B0093">
      <w:pPr>
        <w:pStyle w:val="Bodytext30"/>
        <w:shd w:val="clear" w:color="auto" w:fill="auto"/>
        <w:tabs>
          <w:tab w:val="left" w:leader="underscore" w:pos="3653"/>
          <w:tab w:val="left" w:leader="underscore" w:pos="7080"/>
          <w:tab w:val="left" w:leader="underscore" w:pos="8174"/>
        </w:tabs>
        <w:spacing w:after="442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33070" simplePos="0" relativeHeight="377487104" behindDoc="1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-222250</wp:posOffset>
                </wp:positionV>
                <wp:extent cx="228600" cy="2112010"/>
                <wp:effectExtent l="0" t="0" r="4445" b="0"/>
                <wp:wrapSquare wrapText="righ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1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86E" w:rsidRDefault="000A745D">
                            <w:pPr>
                              <w:pStyle w:val="Bodytext5"/>
                              <w:shd w:val="clear" w:color="auto" w:fill="auto"/>
                            </w:pPr>
                            <w:r>
                              <w:rPr>
                                <w:rStyle w:val="Bodytext5Exact0"/>
                                <w:b/>
                                <w:bCs/>
                              </w:rPr>
                              <w:t xml:space="preserve">Československá </w:t>
                            </w:r>
                            <w:r>
                              <w:rPr>
                                <w:rStyle w:val="Bodytext511ptNotBoldExact"/>
                              </w:rPr>
                              <w:t xml:space="preserve">obchodní </w:t>
                            </w:r>
                            <w:r>
                              <w:rPr>
                                <w:rStyle w:val="Bodytext5Exact0"/>
                                <w:b/>
                                <w:bCs/>
                              </w:rPr>
                              <w:t>baňkána, s.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1pt;margin-top:-17.5pt;width:18pt;height:166.3pt;z-index:-125829376;visibility:visible;mso-wrap-style:square;mso-width-percent:0;mso-height-percent:0;mso-wrap-distance-left:5pt;mso-wrap-distance-top:0;mso-wrap-distance-right:3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" filled="f" stroked="f">
                <v:textbox style="layout-flow:vertical;mso-layout-flow-alt:bottom-to-top" inset="0,0,0,0">
                  <w:txbxContent>
                    <w:p w:rsidR="0049086E" w:rsidRDefault="000A745D">
                      <w:pPr>
                        <w:pStyle w:val="Bodytext5"/>
                        <w:shd w:val="clear" w:color="auto" w:fill="auto"/>
                      </w:pPr>
                      <w:r>
                        <w:rPr>
                          <w:rStyle w:val="Bodytext5Exact0"/>
                          <w:b/>
                          <w:bCs/>
                        </w:rPr>
                        <w:t xml:space="preserve">Československá </w:t>
                      </w:r>
                      <w:r>
                        <w:rPr>
                          <w:rStyle w:val="Bodytext511ptNotBoldExact"/>
                        </w:rPr>
                        <w:t xml:space="preserve">obchodní </w:t>
                      </w:r>
                      <w:r>
                        <w:rPr>
                          <w:rStyle w:val="Bodytext5Exact0"/>
                          <w:b/>
                          <w:bCs/>
                        </w:rPr>
                        <w:t>baňkána, s.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A745D">
        <w:t>Smlouvu č. 1617/15/12120</w:t>
      </w:r>
      <w:r w:rsidR="000A745D">
        <w:tab/>
      </w:r>
      <w:r w:rsidR="000A745D">
        <w:tab/>
      </w:r>
      <w:r w:rsidR="000A745D">
        <w:tab/>
        <w:t>struna 1</w:t>
      </w:r>
    </w:p>
    <w:p w:rsidR="0049086E" w:rsidRDefault="000A745D">
      <w:pPr>
        <w:pStyle w:val="Bodytext40"/>
        <w:shd w:val="clear" w:color="auto" w:fill="auto"/>
        <w:spacing w:before="0"/>
      </w:pPr>
      <w:r>
        <w:t>Československá obchodní banka, a. s.</w:t>
      </w:r>
    </w:p>
    <w:p w:rsidR="0049086E" w:rsidRDefault="000A745D">
      <w:pPr>
        <w:pStyle w:val="Bodytext20"/>
        <w:shd w:val="clear" w:color="auto" w:fill="auto"/>
        <w:tabs>
          <w:tab w:val="left" w:pos="1879"/>
        </w:tabs>
        <w:ind w:left="540" w:firstLine="0"/>
      </w:pPr>
      <w:r>
        <w:t>se sídlem:</w:t>
      </w:r>
      <w:r>
        <w:tab/>
        <w:t>Radlická 333/150, 150 57 Praha 5</w:t>
      </w:r>
    </w:p>
    <w:p w:rsidR="0049086E" w:rsidRDefault="000A745D">
      <w:pPr>
        <w:pStyle w:val="Bodytext20"/>
        <w:shd w:val="clear" w:color="auto" w:fill="auto"/>
        <w:tabs>
          <w:tab w:val="left" w:pos="1879"/>
        </w:tabs>
        <w:ind w:left="540" w:firstLine="0"/>
      </w:pPr>
      <w:r>
        <w:t>IČO:</w:t>
      </w:r>
      <w:r>
        <w:tab/>
        <w:t>00001350</w:t>
      </w:r>
    </w:p>
    <w:p w:rsidR="0049086E" w:rsidRDefault="000A745D">
      <w:pPr>
        <w:pStyle w:val="Bodytext20"/>
        <w:shd w:val="clear" w:color="auto" w:fill="auto"/>
        <w:ind w:firstLine="540"/>
      </w:pPr>
      <w:r>
        <w:t xml:space="preserve">zapsaná v obchodním rejstříku vedeném Městským soudem v Praze, oddíl B: XXXVI, </w:t>
      </w:r>
      <w:r>
        <w:t>vložka 46 (dále jen "Banka")</w:t>
      </w:r>
    </w:p>
    <w:p w:rsidR="0049086E" w:rsidRDefault="000A745D">
      <w:pPr>
        <w:pStyle w:val="Bodytext20"/>
        <w:shd w:val="clear" w:color="auto" w:fill="auto"/>
        <w:tabs>
          <w:tab w:val="left" w:pos="1879"/>
        </w:tabs>
        <w:ind w:firstLine="540"/>
      </w:pPr>
      <w:r>
        <w:t>za Banku</w:t>
      </w:r>
      <w:r w:rsidR="005B0093">
        <w:t>:</w:t>
      </w:r>
      <w:r w:rsidR="005B0093">
        <w:tab/>
        <w:t>xxxxxxxxxxxxxxxxxxxxxxxxxxxxxxxxxxxxxxxxxxxxxxxxxxxxxx</w:t>
      </w:r>
    </w:p>
    <w:p w:rsidR="0049086E" w:rsidRDefault="005B0093">
      <w:pPr>
        <w:pStyle w:val="Bodytext20"/>
        <w:shd w:val="clear" w:color="auto" w:fill="auto"/>
        <w:ind w:left="1860" w:firstLine="0"/>
        <w:jc w:val="left"/>
      </w:pPr>
      <w:r>
        <w:t>xxxxxxxxxxxxxxxxxxxxxxxxxxxxxxxxxxxxxxxxxxxxxxxxxxxxxx</w:t>
      </w:r>
    </w:p>
    <w:p w:rsidR="0049086E" w:rsidRDefault="000A745D">
      <w:pPr>
        <w:pStyle w:val="Bodytext20"/>
        <w:shd w:val="clear" w:color="auto" w:fill="auto"/>
        <w:tabs>
          <w:tab w:val="left" w:pos="1879"/>
        </w:tabs>
        <w:ind w:firstLine="540"/>
      </w:pPr>
      <w:r>
        <w:t>pobočka:</w:t>
      </w:r>
      <w:r>
        <w:tab/>
        <w:t>Pobočka pro korporátní klientelu Olomouc, Jeremenkova 1211/40B, PSČ 779 00</w:t>
      </w:r>
    </w:p>
    <w:p w:rsidR="0049086E" w:rsidRDefault="000A745D">
      <w:pPr>
        <w:pStyle w:val="Bodytext20"/>
        <w:shd w:val="clear" w:color="auto" w:fill="auto"/>
        <w:ind w:firstLine="0"/>
      </w:pPr>
      <w:r>
        <w:t>a</w:t>
      </w:r>
    </w:p>
    <w:p w:rsidR="0049086E" w:rsidRDefault="000A745D">
      <w:pPr>
        <w:pStyle w:val="Bodytext40"/>
        <w:shd w:val="clear" w:color="auto" w:fill="auto"/>
        <w:spacing w:before="0" w:line="245" w:lineRule="exact"/>
      </w:pPr>
      <w:r>
        <w:t xml:space="preserve">Krajská nemocnice T. </w:t>
      </w:r>
      <w:r>
        <w:t>Bati, a. s.</w:t>
      </w:r>
    </w:p>
    <w:p w:rsidR="0049086E" w:rsidRDefault="000A745D">
      <w:pPr>
        <w:pStyle w:val="Bodytext20"/>
        <w:shd w:val="clear" w:color="auto" w:fill="auto"/>
        <w:tabs>
          <w:tab w:val="left" w:pos="1879"/>
          <w:tab w:val="right" w:pos="4087"/>
          <w:tab w:val="center" w:pos="4505"/>
          <w:tab w:val="right" w:pos="5527"/>
        </w:tabs>
        <w:spacing w:line="245" w:lineRule="exact"/>
        <w:ind w:firstLine="540"/>
      </w:pPr>
      <w:r>
        <w:t>se sídlem:</w:t>
      </w:r>
      <w:r>
        <w:tab/>
        <w:t>Zlín, Havlíčkovo</w:t>
      </w:r>
      <w:r>
        <w:tab/>
        <w:t>nábřeží</w:t>
      </w:r>
      <w:r>
        <w:tab/>
        <w:t>600, PSČ</w:t>
      </w:r>
      <w:r>
        <w:tab/>
        <w:t>762 75</w:t>
      </w:r>
    </w:p>
    <w:p w:rsidR="0049086E" w:rsidRDefault="000A745D">
      <w:pPr>
        <w:pStyle w:val="Bodytext20"/>
        <w:shd w:val="clear" w:color="auto" w:fill="auto"/>
        <w:tabs>
          <w:tab w:val="left" w:pos="1879"/>
        </w:tabs>
        <w:spacing w:line="245" w:lineRule="exact"/>
        <w:ind w:firstLine="540"/>
      </w:pPr>
      <w:r>
        <w:t>IČO:</w:t>
      </w:r>
      <w:r>
        <w:tab/>
        <w:t>27661989</w:t>
      </w:r>
    </w:p>
    <w:p w:rsidR="0049086E" w:rsidRDefault="000A745D">
      <w:pPr>
        <w:pStyle w:val="Bodytext20"/>
        <w:shd w:val="clear" w:color="auto" w:fill="auto"/>
        <w:spacing w:line="245" w:lineRule="exact"/>
        <w:ind w:right="840" w:firstLine="540"/>
        <w:jc w:val="left"/>
      </w:pPr>
      <w:r>
        <w:t>zapsaná v obchodním rejstříku vedeném Krajským soudem v Brně, oddíl B, vložka 4437 (dálejen "Klient")</w:t>
      </w:r>
    </w:p>
    <w:p w:rsidR="0049086E" w:rsidRDefault="005B0093">
      <w:pPr>
        <w:pStyle w:val="Bodytext20"/>
        <w:shd w:val="clear" w:color="auto" w:fill="auto"/>
        <w:tabs>
          <w:tab w:val="left" w:pos="1879"/>
        </w:tabs>
        <w:spacing w:line="245" w:lineRule="exact"/>
        <w:ind w:firstLine="540"/>
      </w:pPr>
      <w:r>
        <w:t>za Klienta:</w:t>
      </w:r>
      <w:r>
        <w:tab/>
        <w:t>xxxxxxxxxxxxxxxxxxxxxxxxxxxxxxxxxxxxxxxx</w:t>
      </w:r>
    </w:p>
    <w:p w:rsidR="0049086E" w:rsidRDefault="005B0093">
      <w:pPr>
        <w:pStyle w:val="Bodytext20"/>
        <w:shd w:val="clear" w:color="auto" w:fill="auto"/>
        <w:spacing w:after="270" w:line="245" w:lineRule="exact"/>
        <w:ind w:left="1860" w:firstLine="0"/>
        <w:jc w:val="left"/>
      </w:pPr>
      <w:r>
        <w:t>xxxxxxxxxxxxxxxxxxxxxxxxxxxxxxxxxxxxxxxxx</w:t>
      </w:r>
    </w:p>
    <w:p w:rsidR="0049086E" w:rsidRDefault="000A745D">
      <w:pPr>
        <w:pStyle w:val="Bodytext20"/>
        <w:shd w:val="clear" w:color="auto" w:fill="auto"/>
        <w:spacing w:after="233" w:line="232" w:lineRule="exact"/>
        <w:ind w:left="1860" w:firstLine="0"/>
        <w:jc w:val="left"/>
      </w:pPr>
      <w:r>
        <w:t>(Banka a Klient společně dále též "Smluvní strany") uzavírají</w:t>
      </w:r>
    </w:p>
    <w:p w:rsidR="0049086E" w:rsidRDefault="000A745D">
      <w:pPr>
        <w:pStyle w:val="Heading20"/>
        <w:keepNext/>
        <w:keepLines/>
        <w:shd w:val="clear" w:color="auto" w:fill="auto"/>
        <w:spacing w:before="0"/>
      </w:pPr>
      <w:bookmarkStart w:id="0" w:name="bookmark0"/>
      <w:r>
        <w:t>Dodatek č. 1</w:t>
      </w:r>
      <w:bookmarkEnd w:id="0"/>
    </w:p>
    <w:p w:rsidR="0049086E" w:rsidRDefault="000A745D">
      <w:pPr>
        <w:pStyle w:val="Heading20"/>
        <w:keepNext/>
        <w:keepLines/>
        <w:shd w:val="clear" w:color="auto" w:fill="auto"/>
        <w:spacing w:before="0"/>
      </w:pPr>
      <w:bookmarkStart w:id="1" w:name="bookmark1"/>
      <w:r>
        <w:t>ke Smlouvě o úvěru č. 1617/15/12120</w:t>
      </w:r>
      <w:bookmarkEnd w:id="1"/>
    </w:p>
    <w:p w:rsidR="0049086E" w:rsidRDefault="000A745D">
      <w:pPr>
        <w:pStyle w:val="Bodytext20"/>
        <w:shd w:val="clear" w:color="auto" w:fill="auto"/>
        <w:spacing w:after="254" w:line="232" w:lineRule="exact"/>
        <w:ind w:firstLine="0"/>
        <w:jc w:val="center"/>
      </w:pPr>
      <w:r>
        <w:t>(dále jen "Dodatek").</w:t>
      </w:r>
    </w:p>
    <w:p w:rsidR="0049086E" w:rsidRDefault="000A745D">
      <w:pPr>
        <w:pStyle w:val="Bodytext40"/>
        <w:shd w:val="clear" w:color="auto" w:fill="auto"/>
        <w:spacing w:before="0" w:after="319" w:line="240" w:lineRule="exact"/>
        <w:jc w:val="left"/>
      </w:pPr>
      <w:r>
        <w:t>Smluvní strany shodně konstatují, že dne 15.10.2015 byla uzavřena Smlouva o úvěru ě. 1617/15/12120 (dále jen "</w:t>
      </w:r>
      <w:r>
        <w:t>Smlouva"), která se po vzájemné dohodě Smluvních stran mění a doplňuje takto:</w:t>
      </w:r>
    </w:p>
    <w:p w:rsidR="0049086E" w:rsidRDefault="000A745D">
      <w:pPr>
        <w:pStyle w:val="Heading10"/>
        <w:keepNext/>
        <w:keepLines/>
        <w:shd w:val="clear" w:color="auto" w:fill="auto"/>
        <w:spacing w:before="0"/>
        <w:ind w:left="4340"/>
      </w:pPr>
      <w:bookmarkStart w:id="2" w:name="bookmark2"/>
      <w:r>
        <w:t>l.</w:t>
      </w:r>
      <w:bookmarkEnd w:id="2"/>
    </w:p>
    <w:p w:rsidR="0049086E" w:rsidRDefault="000A745D">
      <w:pPr>
        <w:pStyle w:val="Bodytext40"/>
        <w:shd w:val="clear" w:color="auto" w:fill="auto"/>
        <w:spacing w:before="0" w:after="254" w:line="232" w:lineRule="exact"/>
      </w:pPr>
      <w:r>
        <w:t>Článek „</w:t>
      </w:r>
      <w:r>
        <w:rPr>
          <w:rStyle w:val="Bodytext41"/>
          <w:b/>
          <w:bCs/>
        </w:rPr>
        <w:t>Výše a ucel úvěru</w:t>
      </w:r>
      <w:r>
        <w:t>“ Smlouvy se mění a nově zní takto:</w:t>
      </w:r>
    </w:p>
    <w:p w:rsidR="0049086E" w:rsidRDefault="000A745D">
      <w:pPr>
        <w:pStyle w:val="Bodytext20"/>
        <w:shd w:val="clear" w:color="auto" w:fill="auto"/>
        <w:spacing w:after="239" w:line="240" w:lineRule="exact"/>
        <w:ind w:firstLine="0"/>
      </w:pPr>
      <w:r>
        <w:t xml:space="preserve">Banka poskytne Klientovi peněžní prostředky formou účelového úvěru do výše </w:t>
      </w:r>
      <w:r>
        <w:rPr>
          <w:rStyle w:val="Bodytext2Bold"/>
        </w:rPr>
        <w:t xml:space="preserve">Úvěrového limitu =74.503.676,07 Kč. </w:t>
      </w:r>
      <w:r>
        <w:t>Úvěr může být čerpán v Kč v souladu s účelem dohodnutým ve Smlouvě do 30.6.2016. Banka poskytuje úvěr Klientovi na financování přístavby pro umístění lineárního urychlovače II, přístavby pro pracoviště PET-CT, přístavby budovy č. 24 pro magnetickou rezonan</w:t>
      </w:r>
      <w:r>
        <w:t>ci II a tím souvisejících nákladů v areálu Klienta.</w:t>
      </w:r>
    </w:p>
    <w:p w:rsidR="0049086E" w:rsidRDefault="000A745D">
      <w:pPr>
        <w:pStyle w:val="Heading20"/>
        <w:keepNext/>
        <w:keepLines/>
        <w:shd w:val="clear" w:color="auto" w:fill="auto"/>
        <w:spacing w:before="0"/>
        <w:ind w:left="4340"/>
        <w:jc w:val="left"/>
      </w:pPr>
      <w:bookmarkStart w:id="3" w:name="bookmark3"/>
      <w:r>
        <w:t>II.</w:t>
      </w:r>
      <w:bookmarkEnd w:id="3"/>
    </w:p>
    <w:p w:rsidR="0049086E" w:rsidRDefault="000A745D">
      <w:pPr>
        <w:pStyle w:val="Bodytext40"/>
        <w:shd w:val="clear" w:color="auto" w:fill="auto"/>
        <w:spacing w:before="0" w:after="254" w:line="232" w:lineRule="exact"/>
      </w:pPr>
      <w:r>
        <w:t>Odstavec 1) Článku „</w:t>
      </w:r>
      <w:r>
        <w:rPr>
          <w:rStyle w:val="Bodytext41"/>
          <w:b/>
          <w:bCs/>
        </w:rPr>
        <w:t>Splácení</w:t>
      </w:r>
      <w:r>
        <w:t>” Smlouvy se mění a nově zní takto:</w:t>
      </w:r>
    </w:p>
    <w:p w:rsidR="0049086E" w:rsidRDefault="000A745D">
      <w:pPr>
        <w:pStyle w:val="Bodytext20"/>
        <w:numPr>
          <w:ilvl w:val="0"/>
          <w:numId w:val="1"/>
        </w:numPr>
        <w:shd w:val="clear" w:color="auto" w:fill="auto"/>
        <w:tabs>
          <w:tab w:val="left" w:pos="528"/>
        </w:tabs>
        <w:spacing w:after="239" w:line="240" w:lineRule="exact"/>
        <w:ind w:left="540" w:hanging="540"/>
      </w:pPr>
      <w:r>
        <w:t>Poskytnuté peněžní prostředky se Klient zavazuje vrátit v pravidelných splátkách ve výši — 1.379.700.- Kč se splatností vždy k posledním</w:t>
      </w:r>
      <w:r>
        <w:t xml:space="preserve">u pracovnímu dni každého kalendářního měsíce. </w:t>
      </w:r>
      <w:r>
        <w:rPr>
          <w:rStyle w:val="Bodytext2Bold"/>
        </w:rPr>
        <w:t xml:space="preserve">První splátka </w:t>
      </w:r>
      <w:r>
        <w:t xml:space="preserve">ve výši =1.379.700,- Kč je splatná dne 30.9.2016 a </w:t>
      </w:r>
      <w:r>
        <w:rPr>
          <w:rStyle w:val="Bodytext2Bold"/>
        </w:rPr>
        <w:t xml:space="preserve">poslední splátka </w:t>
      </w:r>
      <w:r>
        <w:t>ve výši = 1.379.576,07 Kč je splatná dne 26.2.2021.</w:t>
      </w:r>
    </w:p>
    <w:p w:rsidR="0049086E" w:rsidRDefault="000A745D">
      <w:pPr>
        <w:pStyle w:val="Heading20"/>
        <w:keepNext/>
        <w:keepLines/>
        <w:shd w:val="clear" w:color="auto" w:fill="auto"/>
        <w:spacing w:before="0"/>
        <w:ind w:left="4340"/>
        <w:jc w:val="left"/>
      </w:pPr>
      <w:bookmarkStart w:id="4" w:name="bookmark4"/>
      <w:r>
        <w:t>III.</w:t>
      </w:r>
      <w:bookmarkEnd w:id="4"/>
    </w:p>
    <w:p w:rsidR="0049086E" w:rsidRDefault="000A745D">
      <w:pPr>
        <w:pStyle w:val="Bodytext20"/>
        <w:shd w:val="clear" w:color="auto" w:fill="auto"/>
        <w:spacing w:after="254" w:line="232" w:lineRule="exact"/>
        <w:ind w:firstLine="0"/>
      </w:pPr>
      <w:r>
        <w:t xml:space="preserve">Ostatní ustanovení Smlouvy se nemění a zůstávají v plném rozsahu v </w:t>
      </w:r>
      <w:r>
        <w:t>platnosti.</w:t>
      </w:r>
    </w:p>
    <w:p w:rsidR="0049086E" w:rsidRDefault="000A745D">
      <w:pPr>
        <w:pStyle w:val="Bodytext40"/>
        <w:shd w:val="clear" w:color="auto" w:fill="auto"/>
        <w:spacing w:before="0" w:line="240" w:lineRule="exact"/>
        <w:ind w:left="4340"/>
        <w:jc w:val="left"/>
      </w:pPr>
      <w:r>
        <w:t>IV.</w:t>
      </w:r>
    </w:p>
    <w:p w:rsidR="0049086E" w:rsidRDefault="000A745D">
      <w:pPr>
        <w:pStyle w:val="Bodytext20"/>
        <w:shd w:val="clear" w:color="auto" w:fill="auto"/>
        <w:spacing w:line="240" w:lineRule="exact"/>
        <w:ind w:left="540" w:hanging="540"/>
      </w:pPr>
      <w:r>
        <w:t>I) Dodatek nabývá platnosti a účinnosti dnem jeho podpisu Smluvními stranami. V případě neplatnosti či neúčinnosti jednotlivých ustanovení Dodatku nebudou dotčena jeho ostatní ustanovení. Smluvní strany se tímto zavazují, že učiní veškeré kr</w:t>
      </w:r>
      <w:r>
        <w:t>oky nezbytné k nahrazení takového neplatného, neúčinného nebo zdánlivého ustanovení jiným ustanovením, které bude platné, účinné a vymahatelné a bude odpovídat účelu nahrazovaného ustanovení, tohoto Dodatku a celé Smlouvy.</w:t>
      </w:r>
      <w:r>
        <w:br w:type="page"/>
      </w:r>
    </w:p>
    <w:p w:rsidR="0049086E" w:rsidRDefault="000A745D">
      <w:pPr>
        <w:pStyle w:val="Bodytext30"/>
        <w:shd w:val="clear" w:color="auto" w:fill="auto"/>
        <w:spacing w:after="442"/>
        <w:ind w:left="580"/>
        <w:jc w:val="left"/>
      </w:pPr>
      <w:r>
        <w:lastRenderedPageBreak/>
        <w:t>Smlouva č. 1617/15/12120</w:t>
      </w:r>
    </w:p>
    <w:p w:rsidR="0049086E" w:rsidRDefault="005B0093">
      <w:pPr>
        <w:pStyle w:val="Bodytext20"/>
        <w:numPr>
          <w:ilvl w:val="0"/>
          <w:numId w:val="1"/>
        </w:numPr>
        <w:shd w:val="clear" w:color="auto" w:fill="auto"/>
        <w:tabs>
          <w:tab w:val="left" w:pos="550"/>
        </w:tabs>
        <w:ind w:left="5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5212080</wp:posOffset>
                </wp:positionH>
                <wp:positionV relativeFrom="paragraph">
                  <wp:posOffset>-436880</wp:posOffset>
                </wp:positionV>
                <wp:extent cx="411480" cy="119380"/>
                <wp:effectExtent l="1905" t="1270" r="0" b="0"/>
                <wp:wrapSquare wrapText="lef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86E" w:rsidRDefault="000A745D">
                            <w:pPr>
                              <w:pStyle w:val="Bodytext3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Bodytext3Exact"/>
                              </w:rPr>
                              <w:t>stra</w:t>
                            </w:r>
                            <w:r>
                              <w:rPr>
                                <w:rStyle w:val="Bodytext3Exact"/>
                              </w:rPr>
                              <w:t>na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0.4pt;margin-top:-34.4pt;width:32.4pt;height:9.4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oErAIAAK8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" filled="f" stroked="f">
                <v:textbox style="mso-fit-shape-to-text:t" inset="0,0,0,0">
                  <w:txbxContent>
                    <w:p w:rsidR="0049086E" w:rsidRDefault="000A745D">
                      <w:pPr>
                        <w:pStyle w:val="Bodytext3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Bodytext3Exact"/>
                        </w:rPr>
                        <w:t>stra</w:t>
                      </w:r>
                      <w:r>
                        <w:rPr>
                          <w:rStyle w:val="Bodytext3Exact"/>
                        </w:rPr>
                        <w:t>na 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A745D">
        <w:t>Dodatek je vyhotoven ve dvou stejnopisech, z nichž obdrží Smluvní strany po jednom stejnopise. Oba stejnopisy Dodatku mají právní význam originálu.</w:t>
      </w:r>
    </w:p>
    <w:p w:rsidR="0049086E" w:rsidRDefault="000A745D">
      <w:pPr>
        <w:pStyle w:val="Bodytext20"/>
        <w:numPr>
          <w:ilvl w:val="0"/>
          <w:numId w:val="1"/>
        </w:numPr>
        <w:shd w:val="clear" w:color="auto" w:fill="auto"/>
        <w:tabs>
          <w:tab w:val="left" w:pos="550"/>
        </w:tabs>
        <w:spacing w:after="483"/>
        <w:ind w:left="580"/>
        <w:jc w:val="left"/>
      </w:pPr>
      <w:r>
        <w:t>Smluvní strany svými podpisy potvrzují, že po projednání Dodatku se shodly na jeho obsahu ve všech bode</w:t>
      </w:r>
      <w:r>
        <w:t>ch a Dodatek uzavírají na základě své pravé a svobodné vůle.</w:t>
      </w:r>
    </w:p>
    <w:p w:rsidR="0049086E" w:rsidRDefault="000A745D">
      <w:pPr>
        <w:pStyle w:val="Bodytext20"/>
        <w:shd w:val="clear" w:color="auto" w:fill="auto"/>
        <w:spacing w:line="232" w:lineRule="exact"/>
        <w:ind w:left="580"/>
        <w:jc w:val="left"/>
        <w:sectPr w:rsidR="0049086E">
          <w:footerReference w:type="default" r:id="rId8"/>
          <w:footerReference w:type="first" r:id="rId9"/>
          <w:pgSz w:w="11900" w:h="16840"/>
          <w:pgMar w:top="953" w:right="1560" w:bottom="1932" w:left="1460" w:header="0" w:footer="3" w:gutter="0"/>
          <w:cols w:space="720"/>
          <w:noEndnote/>
          <w:titlePg/>
          <w:docGrid w:linePitch="360"/>
        </w:sectPr>
      </w:pPr>
      <w:r>
        <w:t>V Olomouci dne 30.3.2016</w:t>
      </w:r>
    </w:p>
    <w:p w:rsidR="0049086E" w:rsidRDefault="0049086E">
      <w:pPr>
        <w:spacing w:line="222" w:lineRule="exact"/>
        <w:rPr>
          <w:sz w:val="18"/>
          <w:szCs w:val="18"/>
        </w:rPr>
      </w:pPr>
    </w:p>
    <w:p w:rsidR="0049086E" w:rsidRDefault="0049086E">
      <w:pPr>
        <w:rPr>
          <w:sz w:val="2"/>
          <w:szCs w:val="2"/>
        </w:rPr>
        <w:sectPr w:rsidR="0049086E">
          <w:type w:val="continuous"/>
          <w:pgSz w:w="11900" w:h="16840"/>
          <w:pgMar w:top="1242" w:right="0" w:bottom="1002" w:left="0" w:header="0" w:footer="3" w:gutter="0"/>
          <w:cols w:space="720"/>
          <w:noEndnote/>
          <w:docGrid w:linePitch="360"/>
        </w:sectPr>
      </w:pPr>
    </w:p>
    <w:p w:rsidR="0049086E" w:rsidRDefault="005B009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2964815</wp:posOffset>
                </wp:positionH>
                <wp:positionV relativeFrom="paragraph">
                  <wp:posOffset>36830</wp:posOffset>
                </wp:positionV>
                <wp:extent cx="2648585" cy="490220"/>
                <wp:effectExtent l="2540" t="0" r="0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86E" w:rsidRDefault="000A745D">
                            <w:pPr>
                              <w:pStyle w:val="Picturecaption2"/>
                              <w:shd w:val="clear" w:color="auto" w:fill="auto"/>
                              <w:spacing w:line="232" w:lineRule="exact"/>
                            </w:pPr>
                            <w:r>
                              <w:t>Krajská nemocnice T. Bati, a. s.</w:t>
                            </w:r>
                          </w:p>
                          <w:p w:rsidR="0049086E" w:rsidRDefault="005B0093">
                            <w:pPr>
                              <w:pStyle w:val="Picturecaption"/>
                              <w:shd w:val="clear" w:color="auto" w:fill="auto"/>
                              <w:spacing w:line="232" w:lineRule="exact"/>
                            </w:pPr>
                            <w:r>
                              <w:t>xxxxxxxxxxxxxxxxxxxxxxxxxxxxxxxx</w:t>
                            </w:r>
                          </w:p>
                          <w:p w:rsidR="005B0093" w:rsidRDefault="005B0093">
                            <w:pPr>
                              <w:pStyle w:val="Picturecaption"/>
                              <w:shd w:val="clear" w:color="auto" w:fill="auto"/>
                              <w:spacing w:line="232" w:lineRule="exact"/>
                            </w:pPr>
                            <w:r>
                              <w:t>xxxxxxxxxxxxxxxxxxxxxxxxxxxxxxxxx</w:t>
                            </w:r>
                          </w:p>
                          <w:p w:rsidR="0049086E" w:rsidRDefault="0049086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3.45pt;margin-top:2.9pt;width:208.55pt;height:38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rlswIAALA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" filled="f" stroked="f">
                <v:textbox inset="0,0,0,0">
                  <w:txbxContent>
                    <w:p w:rsidR="0049086E" w:rsidRDefault="000A745D">
                      <w:pPr>
                        <w:pStyle w:val="Picturecaption2"/>
                        <w:shd w:val="clear" w:color="auto" w:fill="auto"/>
                        <w:spacing w:line="232" w:lineRule="exact"/>
                      </w:pPr>
                      <w:r>
                        <w:t>Krajská nemocnice T. Bati, a. s.</w:t>
                      </w:r>
                    </w:p>
                    <w:p w:rsidR="0049086E" w:rsidRDefault="005B0093">
                      <w:pPr>
                        <w:pStyle w:val="Picturecaption"/>
                        <w:shd w:val="clear" w:color="auto" w:fill="auto"/>
                        <w:spacing w:line="232" w:lineRule="exact"/>
                      </w:pPr>
                      <w:r>
                        <w:t>xxxxxxxxxxxxxxxxxxxxxxxxxxxxxxxx</w:t>
                      </w:r>
                    </w:p>
                    <w:p w:rsidR="005B0093" w:rsidRDefault="005B0093">
                      <w:pPr>
                        <w:pStyle w:val="Picturecaption"/>
                        <w:shd w:val="clear" w:color="auto" w:fill="auto"/>
                        <w:spacing w:line="232" w:lineRule="exact"/>
                      </w:pPr>
                      <w:r>
                        <w:t>xxxxxxxxxxxxxxxxxxxxxxxxxxxxxxxxx</w:t>
                      </w:r>
                    </w:p>
                    <w:p w:rsidR="0049086E" w:rsidRDefault="0049086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2922905" cy="624205"/>
                <wp:effectExtent l="0" t="0" r="190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86E" w:rsidRDefault="000A745D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Československá obchodní banka, a. s.</w:t>
                            </w:r>
                          </w:p>
                          <w:p w:rsidR="0049086E" w:rsidRDefault="005B0093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xxxxxxxxxxxxxxxxxxxxxxxxxxxxxxxxxxxxxxxxxx</w:t>
                            </w:r>
                          </w:p>
                          <w:p w:rsidR="005B0093" w:rsidRDefault="005B0093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xxxxxxxxxxxxxxxxxxxx</w:t>
                            </w:r>
                            <w:bookmarkStart w:id="5" w:name="_GoBack"/>
                            <w:bookmarkEnd w:id="5"/>
                            <w:r>
                              <w:t>xxxxxxxxxxxxxxxxxxxxxxxxxxxxxxxxxxxxxxxxxxxxxxxxxxxxxxxxxxxxxxxxxx</w:t>
                            </w:r>
                          </w:p>
                          <w:p w:rsidR="0049086E" w:rsidRDefault="0049086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.05pt;margin-top:0;width:230.15pt;height:49.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9F6rg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" filled="f" stroked="f">
                <v:textbox style="mso-fit-shape-to-text:t" inset="0,0,0,0">
                  <w:txbxContent>
                    <w:p w:rsidR="0049086E" w:rsidRDefault="000A745D">
                      <w:pPr>
                        <w:pStyle w:val="Picturecaption2"/>
                        <w:shd w:val="clear" w:color="auto" w:fill="auto"/>
                      </w:pPr>
                      <w:r>
                        <w:t>Československá obchodní banka, a. s.</w:t>
                      </w:r>
                    </w:p>
                    <w:p w:rsidR="0049086E" w:rsidRDefault="005B0093">
                      <w:pPr>
                        <w:pStyle w:val="Picturecaption"/>
                        <w:shd w:val="clear" w:color="auto" w:fill="auto"/>
                      </w:pPr>
                      <w:r>
                        <w:t>xxxxxxxxxxxxxxxxxxxxxxxxxxxxxxxxxxxxxxxxxx</w:t>
                      </w:r>
                    </w:p>
                    <w:p w:rsidR="005B0093" w:rsidRDefault="005B0093">
                      <w:pPr>
                        <w:pStyle w:val="Picturecaption"/>
                        <w:shd w:val="clear" w:color="auto" w:fill="auto"/>
                      </w:pPr>
                      <w:r>
                        <w:t>xxxxxxxxxxxxxxxxxxxx</w:t>
                      </w:r>
                      <w:bookmarkStart w:id="6" w:name="_GoBack"/>
                      <w:bookmarkEnd w:id="6"/>
                      <w:r>
                        <w:t>xxxxxxxxxxxxxxxxxxxxxxxxxxxxxxxxxxxxxxxxxxxxxxxxxxxxxxxxxxxxxxxxxx</w:t>
                      </w:r>
                    </w:p>
                    <w:p w:rsidR="0049086E" w:rsidRDefault="0049086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086E" w:rsidRDefault="0049086E">
      <w:pPr>
        <w:spacing w:line="360" w:lineRule="exact"/>
      </w:pPr>
    </w:p>
    <w:p w:rsidR="0049086E" w:rsidRDefault="0049086E">
      <w:pPr>
        <w:spacing w:line="360" w:lineRule="exact"/>
      </w:pPr>
    </w:p>
    <w:p w:rsidR="0049086E" w:rsidRDefault="0049086E">
      <w:pPr>
        <w:spacing w:line="360" w:lineRule="exact"/>
      </w:pPr>
    </w:p>
    <w:p w:rsidR="0049086E" w:rsidRDefault="0049086E">
      <w:pPr>
        <w:spacing w:line="360" w:lineRule="exact"/>
      </w:pPr>
    </w:p>
    <w:p w:rsidR="0049086E" w:rsidRDefault="0049086E">
      <w:pPr>
        <w:spacing w:line="360" w:lineRule="exact"/>
      </w:pPr>
    </w:p>
    <w:p w:rsidR="0049086E" w:rsidRDefault="0049086E">
      <w:pPr>
        <w:spacing w:line="360" w:lineRule="exact"/>
      </w:pPr>
    </w:p>
    <w:p w:rsidR="0049086E" w:rsidRDefault="0049086E">
      <w:pPr>
        <w:spacing w:line="360" w:lineRule="exact"/>
      </w:pPr>
    </w:p>
    <w:p w:rsidR="0049086E" w:rsidRDefault="0049086E">
      <w:pPr>
        <w:spacing w:line="360" w:lineRule="exact"/>
      </w:pPr>
    </w:p>
    <w:p w:rsidR="0049086E" w:rsidRDefault="0049086E">
      <w:pPr>
        <w:spacing w:line="429" w:lineRule="exact"/>
      </w:pPr>
    </w:p>
    <w:p w:rsidR="0049086E" w:rsidRDefault="0049086E">
      <w:pPr>
        <w:rPr>
          <w:sz w:val="2"/>
          <w:szCs w:val="2"/>
        </w:rPr>
      </w:pPr>
    </w:p>
    <w:sectPr w:rsidR="0049086E">
      <w:type w:val="continuous"/>
      <w:pgSz w:w="11900" w:h="16840"/>
      <w:pgMar w:top="1242" w:right="1535" w:bottom="1002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5D" w:rsidRDefault="000A745D">
      <w:r>
        <w:separator/>
      </w:r>
    </w:p>
  </w:endnote>
  <w:endnote w:type="continuationSeparator" w:id="0">
    <w:p w:rsidR="000A745D" w:rsidRDefault="000A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6E" w:rsidRDefault="005B00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10124440</wp:posOffset>
              </wp:positionV>
              <wp:extent cx="5574665" cy="131445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46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86E" w:rsidRDefault="000A745D">
                          <w:pPr>
                            <w:pStyle w:val="Headerorfooter0"/>
                            <w:shd w:val="clear" w:color="auto" w:fill="auto"/>
                            <w:tabs>
                              <w:tab w:val="right" w:pos="8779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Československá obchodní banka, a. s.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Krajská nemocnice T. Bati, a. 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1.3pt;margin-top:797.2pt;width:438.95pt;height:10.35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97CqwIAAKk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" filled="f" stroked="f">
              <v:textbox style="mso-fit-shape-to-text:t" inset="0,0,0,0">
                <w:txbxContent>
                  <w:p w:rsidR="0049086E" w:rsidRDefault="000A745D">
                    <w:pPr>
                      <w:pStyle w:val="Headerorfooter0"/>
                      <w:shd w:val="clear" w:color="auto" w:fill="auto"/>
                      <w:tabs>
                        <w:tab w:val="right" w:pos="8779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Československá obchodní banka, a. s.</w:t>
                    </w:r>
                    <w:r>
                      <w:rPr>
                        <w:rStyle w:val="Headerorfooter1"/>
                      </w:rPr>
                      <w:tab/>
                      <w:t>Krajská nemocnice T. Bati, a. 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884555</wp:posOffset>
              </wp:positionH>
              <wp:positionV relativeFrom="page">
                <wp:posOffset>10086340</wp:posOffset>
              </wp:positionV>
              <wp:extent cx="5620385" cy="0"/>
              <wp:effectExtent l="8255" t="8890" r="10160" b="1016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6203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9.65pt;margin-top:794.2pt;width:442.5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6E" w:rsidRDefault="005B00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9914255</wp:posOffset>
              </wp:positionV>
              <wp:extent cx="5571490" cy="131445"/>
              <wp:effectExtent l="0" t="0" r="63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1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86E" w:rsidRDefault="000A745D">
                          <w:pPr>
                            <w:pStyle w:val="Headerorfooter0"/>
                            <w:shd w:val="clear" w:color="auto" w:fill="auto"/>
                            <w:tabs>
                              <w:tab w:val="right" w:pos="8774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Československá obchodní banka, a. s.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Krajská </w:t>
                          </w:r>
                          <w:r>
                            <w:rPr>
                              <w:rStyle w:val="Headerorfooter1"/>
                            </w:rPr>
                            <w:t>nemocnice T. Bati, a. 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3.5pt;margin-top:780.65pt;width:438.7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3srgIAALA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" filled="f" stroked="f">
              <v:textbox style="mso-fit-shape-to-text:t" inset="0,0,0,0">
                <w:txbxContent>
                  <w:p w:rsidR="0049086E" w:rsidRDefault="000A745D">
                    <w:pPr>
                      <w:pStyle w:val="Headerorfooter0"/>
                      <w:shd w:val="clear" w:color="auto" w:fill="auto"/>
                      <w:tabs>
                        <w:tab w:val="right" w:pos="8774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Československá obchodní banka, a. s.</w:t>
                    </w:r>
                    <w:r>
                      <w:rPr>
                        <w:rStyle w:val="Headerorfooter1"/>
                      </w:rPr>
                      <w:tab/>
                      <w:t xml:space="preserve">Krajská </w:t>
                    </w:r>
                    <w:r>
                      <w:rPr>
                        <w:rStyle w:val="Headerorfooter1"/>
                      </w:rPr>
                      <w:t>nemocnice T. Bati, a. 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9879330</wp:posOffset>
              </wp:positionV>
              <wp:extent cx="5611495" cy="0"/>
              <wp:effectExtent l="10160" t="11430" r="762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61149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2.05pt;margin-top:777.9pt;width:441.8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5D" w:rsidRDefault="000A745D"/>
  </w:footnote>
  <w:footnote w:type="continuationSeparator" w:id="0">
    <w:p w:rsidR="000A745D" w:rsidRDefault="000A74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153B"/>
    <w:multiLevelType w:val="multilevel"/>
    <w:tmpl w:val="43022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6E"/>
    <w:rsid w:val="000A745D"/>
    <w:rsid w:val="0049086E"/>
    <w:rsid w:val="005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Exact">
    <w:name w:val="Body text (5) Exact"/>
    <w:basedOn w:val="Standardnpsmoodstavce"/>
    <w:link w:val="Bodytext5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2AFD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511ptNotBoldExact">
    <w:name w:val="Body text (5) + 11 pt;Not Bold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2AFD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rPr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88" w:lineRule="exact"/>
    </w:pPr>
    <w:rPr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480" w:line="188" w:lineRule="exact"/>
      <w:ind w:hanging="580"/>
      <w:jc w:val="both"/>
    </w:pPr>
    <w:rPr>
      <w:spacing w:val="10"/>
      <w:sz w:val="17"/>
      <w:szCs w:val="17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80" w:line="235" w:lineRule="exact"/>
      <w:jc w:val="both"/>
    </w:pPr>
    <w:rPr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5" w:lineRule="exact"/>
      <w:ind w:hanging="580"/>
      <w:jc w:val="both"/>
    </w:pPr>
    <w:rPr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66" w:lineRule="exact"/>
      <w:jc w:val="center"/>
      <w:outlineLvl w:val="1"/>
    </w:pPr>
    <w:rPr>
      <w:b/>
      <w:bCs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line="166" w:lineRule="exact"/>
      <w:outlineLvl w:val="0"/>
    </w:pPr>
    <w:rPr>
      <w:b/>
      <w:bCs/>
      <w:spacing w:val="10"/>
      <w:sz w:val="15"/>
      <w:szCs w:val="15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40" w:lineRule="exact"/>
    </w:pPr>
    <w:rPr>
      <w:b/>
      <w:bCs/>
      <w:sz w:val="21"/>
      <w:szCs w:val="21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40" w:lineRule="exac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Exact">
    <w:name w:val="Body text (5) Exact"/>
    <w:basedOn w:val="Standardnpsmoodstavce"/>
    <w:link w:val="Bodytext5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2AFD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511ptNotBoldExact">
    <w:name w:val="Body text (5) + 11 pt;Not Bold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2AFD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rPr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88" w:lineRule="exact"/>
    </w:pPr>
    <w:rPr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480" w:line="188" w:lineRule="exact"/>
      <w:ind w:hanging="580"/>
      <w:jc w:val="both"/>
    </w:pPr>
    <w:rPr>
      <w:spacing w:val="10"/>
      <w:sz w:val="17"/>
      <w:szCs w:val="17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80" w:line="235" w:lineRule="exact"/>
      <w:jc w:val="both"/>
    </w:pPr>
    <w:rPr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5" w:lineRule="exact"/>
      <w:ind w:hanging="580"/>
      <w:jc w:val="both"/>
    </w:pPr>
    <w:rPr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66" w:lineRule="exact"/>
      <w:jc w:val="center"/>
      <w:outlineLvl w:val="1"/>
    </w:pPr>
    <w:rPr>
      <w:b/>
      <w:bCs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line="166" w:lineRule="exact"/>
      <w:outlineLvl w:val="0"/>
    </w:pPr>
    <w:rPr>
      <w:b/>
      <w:bCs/>
      <w:spacing w:val="10"/>
      <w:sz w:val="15"/>
      <w:szCs w:val="15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40" w:lineRule="exact"/>
    </w:pPr>
    <w:rPr>
      <w:b/>
      <w:bCs/>
      <w:sz w:val="21"/>
      <w:szCs w:val="21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40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2019-05-09T12:24:00Z</dcterms:created>
  <dcterms:modified xsi:type="dcterms:W3CDTF">2019-05-09T12:24:00Z</dcterms:modified>
</cp:coreProperties>
</file>