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2E" w:rsidRDefault="00911FA9">
      <w:pPr>
        <w:pStyle w:val="Nadpis20"/>
        <w:keepNext/>
        <w:keepLines/>
        <w:shd w:val="clear" w:color="auto" w:fill="auto"/>
        <w:spacing w:after="484" w:line="280" w:lineRule="exact"/>
        <w:ind w:left="20"/>
      </w:pPr>
      <w:bookmarkStart w:id="0" w:name="bookmark1"/>
      <w:r>
        <w:rPr>
          <w:rStyle w:val="Nadpis21"/>
          <w:b/>
          <w:bCs/>
        </w:rPr>
        <w:t>RÁMCOVÁ SMLOUVA PRO DODÁVKY ZBOŽÍ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3974"/>
      </w:tblGrid>
      <w:tr w:rsidR="00EA0D2E">
        <w:trPr>
          <w:trHeight w:hRule="exact" w:val="482"/>
        </w:trPr>
        <w:tc>
          <w:tcPr>
            <w:tcW w:w="1462" w:type="dxa"/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5"/>
              <w:jc w:val="left"/>
            </w:pPr>
            <w:r>
              <w:rPr>
                <w:rStyle w:val="Zkladntext21"/>
              </w:rPr>
              <w:t>Název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60" w:line="220" w:lineRule="exact"/>
              <w:ind w:left="2120" w:firstLine="4"/>
              <w:jc w:val="left"/>
            </w:pPr>
            <w:r>
              <w:rPr>
                <w:rStyle w:val="Zkladntext2Tun"/>
              </w:rPr>
              <w:t>Smluvní strany:</w:t>
            </w:r>
          </w:p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60" w:after="0" w:line="220" w:lineRule="exact"/>
              <w:ind w:firstLine="40"/>
              <w:jc w:val="left"/>
            </w:pPr>
            <w:r>
              <w:rPr>
                <w:rStyle w:val="Zkladntext21"/>
              </w:rPr>
              <w:t>Dětské centrum Domeček</w:t>
            </w:r>
          </w:p>
        </w:tc>
      </w:tr>
      <w:tr w:rsidR="00EA0D2E">
        <w:trPr>
          <w:trHeight w:hRule="exact" w:val="274"/>
        </w:trPr>
        <w:tc>
          <w:tcPr>
            <w:tcW w:w="1462" w:type="dxa"/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5"/>
              <w:jc w:val="left"/>
            </w:pPr>
            <w:r>
              <w:rPr>
                <w:rStyle w:val="Zkladntext21"/>
              </w:rPr>
              <w:t>Zápis v OR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40"/>
              <w:jc w:val="left"/>
            </w:pPr>
            <w:r>
              <w:rPr>
                <w:rStyle w:val="Zkladntext21"/>
              </w:rPr>
              <w:t>příspěvková organizace</w:t>
            </w:r>
          </w:p>
        </w:tc>
      </w:tr>
      <w:tr w:rsidR="00EA0D2E">
        <w:trPr>
          <w:trHeight w:hRule="exact" w:val="238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5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911FA9" w:rsidP="0009641B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40"/>
              <w:jc w:val="left"/>
            </w:pPr>
            <w:r>
              <w:rPr>
                <w:rStyle w:val="Zkladntext21"/>
              </w:rPr>
              <w:t>Jedličkova 1025/5 700</w:t>
            </w:r>
            <w:r w:rsidR="0009641B">
              <w:rPr>
                <w:rStyle w:val="Zkladntext21"/>
              </w:rPr>
              <w:t xml:space="preserve"> 44</w:t>
            </w:r>
            <w:r>
              <w:rPr>
                <w:rStyle w:val="Zkladntext21"/>
              </w:rPr>
              <w:t xml:space="preserve"> Ostrava -</w:t>
            </w:r>
            <w:r w:rsidR="0009641B">
              <w:rPr>
                <w:rStyle w:val="Zkladntext21"/>
              </w:rPr>
              <w:t>Zábřeh</w:t>
            </w:r>
          </w:p>
        </w:tc>
      </w:tr>
      <w:tr w:rsidR="00EA0D2E">
        <w:trPr>
          <w:trHeight w:hRule="exact" w:val="248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5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40"/>
              <w:jc w:val="left"/>
            </w:pPr>
            <w:r>
              <w:rPr>
                <w:rStyle w:val="Zkladntext21"/>
              </w:rPr>
              <w:t>70631956</w:t>
            </w:r>
          </w:p>
        </w:tc>
      </w:tr>
      <w:tr w:rsidR="00EA0D2E">
        <w:trPr>
          <w:trHeight w:hRule="exact" w:val="259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5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EA0D2E">
            <w:pPr>
              <w:framePr w:w="5436" w:wrap="notBeside" w:vAnchor="text" w:hAnchor="text" w:y="1"/>
              <w:rPr>
                <w:sz w:val="10"/>
                <w:szCs w:val="10"/>
              </w:rPr>
            </w:pPr>
          </w:p>
        </w:tc>
      </w:tr>
      <w:tr w:rsidR="00EA0D2E">
        <w:trPr>
          <w:trHeight w:hRule="exact" w:val="392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5"/>
              <w:jc w:val="left"/>
            </w:pPr>
            <w:r>
              <w:rPr>
                <w:rStyle w:val="Zkladntext21"/>
              </w:rPr>
              <w:t>Zastoupena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EA0D2E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40"/>
              <w:jc w:val="left"/>
            </w:pPr>
          </w:p>
        </w:tc>
      </w:tr>
      <w:tr w:rsidR="00EA0D2E">
        <w:trPr>
          <w:trHeight w:hRule="exact" w:val="504"/>
        </w:trPr>
        <w:tc>
          <w:tcPr>
            <w:tcW w:w="5436" w:type="dxa"/>
            <w:gridSpan w:val="2"/>
            <w:shd w:val="clear" w:color="auto" w:fill="FFFFFF"/>
            <w:vAlign w:val="center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2"/>
              <w:jc w:val="left"/>
            </w:pPr>
            <w:r>
              <w:rPr>
                <w:rStyle w:val="Zkladntext21"/>
              </w:rPr>
              <w:t>(dále jen „Objednatel“)</w:t>
            </w:r>
          </w:p>
        </w:tc>
      </w:tr>
      <w:tr w:rsidR="00EA0D2E">
        <w:trPr>
          <w:trHeight w:hRule="exact" w:val="374"/>
        </w:trPr>
        <w:tc>
          <w:tcPr>
            <w:tcW w:w="1462" w:type="dxa"/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2"/>
              <w:jc w:val="left"/>
            </w:pPr>
            <w:r>
              <w:rPr>
                <w:rStyle w:val="Zkladntext21"/>
              </w:rPr>
              <w:t>Název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left="700" w:hanging="7"/>
              <w:jc w:val="left"/>
            </w:pPr>
            <w:proofErr w:type="spellStart"/>
            <w:r>
              <w:rPr>
                <w:rStyle w:val="Zkladntext21"/>
              </w:rPr>
              <w:t>Sambaby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s.r.o</w:t>
            </w:r>
            <w:proofErr w:type="spellEnd"/>
          </w:p>
        </w:tc>
      </w:tr>
      <w:tr w:rsidR="00EA0D2E">
        <w:trPr>
          <w:trHeight w:hRule="exact" w:val="234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2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left="700" w:hanging="7"/>
              <w:jc w:val="left"/>
            </w:pPr>
            <w:r>
              <w:rPr>
                <w:rStyle w:val="Zkladntext21"/>
              </w:rPr>
              <w:t>Těšínská 85, 710 00 Slezská-Ostrava</w:t>
            </w:r>
          </w:p>
        </w:tc>
      </w:tr>
      <w:tr w:rsidR="00EA0D2E">
        <w:trPr>
          <w:trHeight w:hRule="exact" w:val="245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2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left="700" w:hanging="7"/>
              <w:jc w:val="left"/>
            </w:pPr>
            <w:r>
              <w:rPr>
                <w:rStyle w:val="Zkladntext21"/>
              </w:rPr>
              <w:t>27825060</w:t>
            </w:r>
          </w:p>
        </w:tc>
      </w:tr>
      <w:tr w:rsidR="00EA0D2E">
        <w:trPr>
          <w:trHeight w:hRule="exact" w:val="252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2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974" w:type="dxa"/>
            <w:tcBorders>
              <w:left w:val="single" w:sz="4" w:space="0" w:color="auto"/>
            </w:tcBorders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left="700" w:hanging="7"/>
              <w:jc w:val="left"/>
            </w:pPr>
            <w:r>
              <w:rPr>
                <w:rStyle w:val="Zkladntext21"/>
              </w:rPr>
              <w:t>CZ27825060</w:t>
            </w:r>
          </w:p>
        </w:tc>
      </w:tr>
      <w:tr w:rsidR="00EA0D2E">
        <w:trPr>
          <w:trHeight w:hRule="exact" w:val="256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140" w:lineRule="exact"/>
              <w:ind w:firstLine="32"/>
              <w:jc w:val="left"/>
            </w:pPr>
            <w:proofErr w:type="gramStart"/>
            <w:r>
              <w:rPr>
                <w:rStyle w:val="Zkladntext2Georgia7ptdkovn0pt"/>
              </w:rPr>
              <w:t>Č.Ú</w:t>
            </w:r>
            <w:proofErr w:type="gramEnd"/>
          </w:p>
        </w:tc>
        <w:tc>
          <w:tcPr>
            <w:tcW w:w="3974" w:type="dxa"/>
            <w:shd w:val="clear" w:color="auto" w:fill="FFFFFF"/>
          </w:tcPr>
          <w:p w:rsidR="00EA0D2E" w:rsidRDefault="00EA0D2E" w:rsidP="00DA3D6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40"/>
              <w:jc w:val="left"/>
            </w:pPr>
          </w:p>
        </w:tc>
      </w:tr>
      <w:tr w:rsidR="00EA0D2E">
        <w:trPr>
          <w:trHeight w:hRule="exact" w:val="389"/>
        </w:trPr>
        <w:tc>
          <w:tcPr>
            <w:tcW w:w="1462" w:type="dxa"/>
            <w:shd w:val="clear" w:color="auto" w:fill="FFFFFF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2"/>
              <w:jc w:val="left"/>
            </w:pPr>
            <w:r>
              <w:rPr>
                <w:rStyle w:val="Zkladntext21"/>
              </w:rPr>
              <w:t>Zastoupena</w:t>
            </w:r>
          </w:p>
        </w:tc>
        <w:tc>
          <w:tcPr>
            <w:tcW w:w="3974" w:type="dxa"/>
            <w:shd w:val="clear" w:color="auto" w:fill="FFFFFF"/>
          </w:tcPr>
          <w:p w:rsidR="00EA0D2E" w:rsidRDefault="00EA0D2E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left="700" w:hanging="7"/>
              <w:jc w:val="left"/>
            </w:pPr>
          </w:p>
        </w:tc>
      </w:tr>
      <w:tr w:rsidR="00EA0D2E">
        <w:trPr>
          <w:trHeight w:hRule="exact" w:val="382"/>
        </w:trPr>
        <w:tc>
          <w:tcPr>
            <w:tcW w:w="5436" w:type="dxa"/>
            <w:gridSpan w:val="2"/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5436" w:wrap="notBeside" w:vAnchor="text" w:hAnchor="text" w:y="1"/>
              <w:shd w:val="clear" w:color="auto" w:fill="auto"/>
              <w:spacing w:before="0" w:after="0" w:line="220" w:lineRule="exact"/>
              <w:ind w:firstLine="32"/>
              <w:jc w:val="left"/>
            </w:pPr>
            <w:r>
              <w:rPr>
                <w:rStyle w:val="Zkladntext21"/>
              </w:rPr>
              <w:t>(dále jen „Dodavatel“)</w:t>
            </w:r>
          </w:p>
        </w:tc>
      </w:tr>
    </w:tbl>
    <w:p w:rsidR="00EA0D2E" w:rsidRDefault="00EA0D2E">
      <w:pPr>
        <w:framePr w:w="5436" w:wrap="notBeside" w:vAnchor="text" w:hAnchor="text" w:y="1"/>
        <w:rPr>
          <w:sz w:val="2"/>
          <w:szCs w:val="2"/>
        </w:rPr>
      </w:pPr>
    </w:p>
    <w:p w:rsidR="00EA0D2E" w:rsidRDefault="00EA0D2E">
      <w:pPr>
        <w:rPr>
          <w:sz w:val="2"/>
          <w:szCs w:val="2"/>
        </w:rPr>
      </w:pPr>
    </w:p>
    <w:p w:rsidR="00EA0D2E" w:rsidRDefault="00911FA9">
      <w:pPr>
        <w:pStyle w:val="Zkladntext20"/>
        <w:shd w:val="clear" w:color="auto" w:fill="auto"/>
        <w:spacing w:before="743" w:after="203"/>
        <w:ind w:left="20" w:firstLine="0"/>
      </w:pPr>
      <w:r>
        <w:t>uzavírají ve smyslu § 409 a násl. Obchodního zákoníku č. 513/91 Sb.,</w:t>
      </w:r>
      <w:r>
        <w:br/>
        <w:t>ve znění pozdějších předpisů</w:t>
      </w:r>
    </w:p>
    <w:p w:rsidR="00EA0D2E" w:rsidRDefault="00911FA9">
      <w:pPr>
        <w:pStyle w:val="Nadpis30"/>
        <w:keepNext/>
        <w:keepLines/>
        <w:shd w:val="clear" w:color="auto" w:fill="auto"/>
        <w:spacing w:before="0" w:after="238" w:line="220" w:lineRule="exact"/>
        <w:ind w:left="20" w:firstLine="0"/>
      </w:pPr>
      <w:bookmarkStart w:id="1" w:name="bookmark2"/>
      <w:r>
        <w:t>tuto rámcovou smlouvu</w:t>
      </w:r>
      <w:bookmarkEnd w:id="1"/>
    </w:p>
    <w:p w:rsidR="00EA0D2E" w:rsidRDefault="00911FA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28"/>
        </w:tabs>
        <w:spacing w:before="0" w:after="358" w:line="220" w:lineRule="exact"/>
        <w:ind w:left="3600"/>
        <w:jc w:val="both"/>
      </w:pPr>
      <w:bookmarkStart w:id="2" w:name="bookmark3"/>
      <w:r>
        <w:t>Předmět smlouvy</w:t>
      </w:r>
      <w:bookmarkEnd w:id="2"/>
    </w:p>
    <w:p w:rsidR="00EA0D2E" w:rsidRDefault="00911FA9">
      <w:pPr>
        <w:pStyle w:val="Zkladntext20"/>
        <w:numPr>
          <w:ilvl w:val="0"/>
          <w:numId w:val="2"/>
        </w:numPr>
        <w:shd w:val="clear" w:color="auto" w:fill="auto"/>
        <w:tabs>
          <w:tab w:val="left" w:pos="768"/>
        </w:tabs>
        <w:spacing w:before="0" w:after="736" w:line="220" w:lineRule="exact"/>
        <w:ind w:left="420" w:firstLine="4"/>
        <w:jc w:val="both"/>
      </w:pPr>
      <w:r>
        <w:t>Předmětem rámcové kupní smlouvy jsou dodávky jednorázových plen Bella Happy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7"/>
        <w:gridCol w:w="1440"/>
        <w:gridCol w:w="1152"/>
        <w:gridCol w:w="1152"/>
        <w:gridCol w:w="1703"/>
      </w:tblGrid>
      <w:tr w:rsidR="00EA0D2E">
        <w:trPr>
          <w:trHeight w:hRule="exact" w:val="256"/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Popis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left="260" w:hanging="4"/>
              <w:jc w:val="left"/>
            </w:pPr>
            <w:r>
              <w:rPr>
                <w:rStyle w:val="Zkladntext2Arial75pt"/>
              </w:rPr>
              <w:t>Čárový kód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Cena bez DPH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DPH prodej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Prodejní cena s DPH</w:t>
            </w:r>
          </w:p>
        </w:tc>
      </w:tr>
      <w:tr w:rsidR="00EA0D2E">
        <w:trPr>
          <w:trHeight w:hRule="exact" w:val="252"/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42"/>
              <w:jc w:val="left"/>
            </w:pPr>
            <w:r>
              <w:rPr>
                <w:rStyle w:val="Zkladntext2Arial75pt"/>
              </w:rPr>
              <w:t xml:space="preserve">Bella Happy pleny Mini 78ks 3-6kg </w:t>
            </w:r>
            <w:proofErr w:type="gramStart"/>
            <w:r>
              <w:rPr>
                <w:rStyle w:val="Zkladntext2Arial75pt"/>
              </w:rPr>
              <w:t>vel.2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27"/>
              <w:jc w:val="left"/>
            </w:pPr>
            <w:r>
              <w:rPr>
                <w:rStyle w:val="Zkladntext2Arial8pt"/>
              </w:rPr>
              <w:t>5900516602840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238,83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289,0000</w:t>
            </w:r>
          </w:p>
        </w:tc>
      </w:tr>
      <w:tr w:rsidR="00EA0D2E">
        <w:trPr>
          <w:trHeight w:hRule="exact" w:val="241"/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42"/>
              <w:jc w:val="left"/>
            </w:pPr>
            <w:r>
              <w:rPr>
                <w:rStyle w:val="Zkladntext2Arial75pt"/>
              </w:rPr>
              <w:t xml:space="preserve">Bella Happy pleny </w:t>
            </w:r>
            <w:proofErr w:type="spellStart"/>
            <w:r>
              <w:rPr>
                <w:rStyle w:val="Zkladntext2Arial75pt"/>
              </w:rPr>
              <w:t>Midi</w:t>
            </w:r>
            <w:proofErr w:type="spellEnd"/>
            <w:r>
              <w:rPr>
                <w:rStyle w:val="Zkladntext2Arial75pt"/>
              </w:rPr>
              <w:t xml:space="preserve"> 72ks 5-9kg </w:t>
            </w:r>
            <w:proofErr w:type="gramStart"/>
            <w:r>
              <w:rPr>
                <w:rStyle w:val="Zkladntext2Arial75pt"/>
              </w:rPr>
              <w:t>vel.3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27"/>
              <w:jc w:val="left"/>
            </w:pPr>
            <w:r>
              <w:rPr>
                <w:rStyle w:val="Zkladntext2Arial8pt"/>
              </w:rPr>
              <w:t>5900516602864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230,57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279,0000</w:t>
            </w:r>
          </w:p>
        </w:tc>
      </w:tr>
      <w:tr w:rsidR="00EA0D2E">
        <w:trPr>
          <w:trHeight w:hRule="exact" w:val="248"/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42"/>
              <w:jc w:val="left"/>
            </w:pPr>
            <w:r>
              <w:rPr>
                <w:rStyle w:val="Zkladntext2Arial75pt"/>
              </w:rPr>
              <w:t xml:space="preserve">Bella Happy pleny Maxi 66ks Big </w:t>
            </w:r>
            <w:proofErr w:type="spellStart"/>
            <w:r>
              <w:rPr>
                <w:rStyle w:val="Zkladntext2Arial75pt"/>
              </w:rPr>
              <w:t>pack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27"/>
              <w:jc w:val="left"/>
            </w:pPr>
            <w:r>
              <w:rPr>
                <w:rStyle w:val="Zkladntext2Arial8pt"/>
              </w:rPr>
              <w:t>5900516602888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238,83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289,0000</w:t>
            </w:r>
          </w:p>
        </w:tc>
      </w:tr>
      <w:tr w:rsidR="00EA0D2E">
        <w:trPr>
          <w:trHeight w:hRule="exact" w:val="252"/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Bella Happy pleny Junior 58ks 12-25kg Big v&lt;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27"/>
              <w:jc w:val="left"/>
            </w:pPr>
            <w:r>
              <w:rPr>
                <w:rStyle w:val="Zkladntext2Arial8pt"/>
              </w:rPr>
              <w:t>5900516601133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230,57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279,0000</w:t>
            </w:r>
          </w:p>
        </w:tc>
      </w:tr>
      <w:tr w:rsidR="00EA0D2E">
        <w:trPr>
          <w:trHeight w:hRule="exact" w:val="270"/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Bella Happy pleny Junior Extra 54ks 16+kg.vť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27"/>
              <w:jc w:val="left"/>
            </w:pPr>
            <w:r>
              <w:rPr>
                <w:rStyle w:val="Zkladntext2Arial8pt"/>
              </w:rPr>
              <w:t>5900516601157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230,57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21,00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0D2E" w:rsidRDefault="00911FA9">
            <w:pPr>
              <w:pStyle w:val="Zkladntext20"/>
              <w:framePr w:w="9054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Zkladntext2Arial75pt"/>
              </w:rPr>
              <w:t>279,0000</w:t>
            </w:r>
          </w:p>
        </w:tc>
      </w:tr>
    </w:tbl>
    <w:p w:rsidR="00EA0D2E" w:rsidRDefault="00EA0D2E">
      <w:pPr>
        <w:framePr w:w="9054" w:wrap="notBeside" w:vAnchor="text" w:hAnchor="text" w:xAlign="center" w:y="1"/>
        <w:rPr>
          <w:sz w:val="2"/>
          <w:szCs w:val="2"/>
        </w:rPr>
      </w:pPr>
    </w:p>
    <w:p w:rsidR="00EA0D2E" w:rsidRDefault="00EA0D2E">
      <w:pPr>
        <w:rPr>
          <w:sz w:val="2"/>
          <w:szCs w:val="2"/>
        </w:rPr>
      </w:pPr>
    </w:p>
    <w:p w:rsidR="00EA0D2E" w:rsidRDefault="00911FA9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250"/>
        </w:tabs>
        <w:spacing w:before="932" w:after="203" w:line="220" w:lineRule="exact"/>
        <w:ind w:left="3900" w:firstLine="2"/>
        <w:jc w:val="both"/>
      </w:pPr>
      <w:bookmarkStart w:id="3" w:name="bookmark4"/>
      <w:r>
        <w:t>Objednávky</w:t>
      </w:r>
      <w:bookmarkEnd w:id="3"/>
    </w:p>
    <w:p w:rsidR="00EA0D2E" w:rsidRDefault="00911FA9">
      <w:pPr>
        <w:pStyle w:val="Zkladntext20"/>
        <w:numPr>
          <w:ilvl w:val="0"/>
          <w:numId w:val="3"/>
        </w:numPr>
        <w:shd w:val="clear" w:color="auto" w:fill="auto"/>
        <w:tabs>
          <w:tab w:val="left" w:pos="768"/>
        </w:tabs>
        <w:spacing w:before="0" w:after="66" w:line="274" w:lineRule="exact"/>
        <w:ind w:left="760" w:hanging="336"/>
        <w:jc w:val="left"/>
      </w:pPr>
      <w:r>
        <w:t>Dílčí požadavky podle aktuálních potřeb objednatele obdrží dodavatel jedním z následujících způsobů:</w:t>
      </w:r>
    </w:p>
    <w:p w:rsidR="00EA0D2E" w:rsidRDefault="00911FA9">
      <w:pPr>
        <w:pStyle w:val="Zkladntext20"/>
        <w:shd w:val="clear" w:color="auto" w:fill="auto"/>
        <w:spacing w:before="0" w:after="97" w:line="266" w:lineRule="exact"/>
        <w:ind w:left="1120" w:right="420" w:hanging="351"/>
        <w:jc w:val="left"/>
      </w:pPr>
      <w:bookmarkStart w:id="4" w:name="_GoBack"/>
      <w:bookmarkEnd w:id="4"/>
      <w:r>
        <w:t xml:space="preserve"> </w:t>
      </w:r>
    </w:p>
    <w:p w:rsidR="00EA0D2E" w:rsidRDefault="00911FA9">
      <w:pPr>
        <w:pStyle w:val="Zkladntext20"/>
        <w:numPr>
          <w:ilvl w:val="0"/>
          <w:numId w:val="3"/>
        </w:numPr>
        <w:shd w:val="clear" w:color="auto" w:fill="auto"/>
        <w:tabs>
          <w:tab w:val="left" w:pos="768"/>
        </w:tabs>
        <w:spacing w:before="0" w:after="0" w:line="220" w:lineRule="exact"/>
        <w:ind w:left="420" w:firstLine="4"/>
        <w:jc w:val="both"/>
      </w:pPr>
      <w:r>
        <w:t>Předpokládaná částka dodaných plen po dobu trvání rámcové smlouvy je cca 150 000,- Kč</w:t>
      </w:r>
    </w:p>
    <w:p w:rsidR="00EA0D2E" w:rsidRDefault="00911FA9">
      <w:pPr>
        <w:pStyle w:val="Zkladntext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60"/>
        <w:ind w:left="760"/>
        <w:jc w:val="both"/>
      </w:pPr>
      <w:r>
        <w:t>V případě, že dodavatel nebude schopen objednávku v termínu a množství splnit, je povinen to oznámit objednateli a dohodnout s ním náhradní řešení. Objednatel má v takovém případě právo odstoupení od této rámcové kupní smlouvy.</w:t>
      </w:r>
    </w:p>
    <w:p w:rsidR="00EA0D2E" w:rsidRDefault="00911FA9">
      <w:pPr>
        <w:pStyle w:val="Zkladntext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40"/>
        <w:ind w:left="760"/>
        <w:jc w:val="both"/>
      </w:pPr>
      <w:r>
        <w:lastRenderedPageBreak/>
        <w:t>Aby mohla být objednávka považována za platnou, musí mít minimálně následující náležitosti:</w:t>
      </w:r>
    </w:p>
    <w:p w:rsidR="00EA0D2E" w:rsidRDefault="00911FA9">
      <w:pPr>
        <w:pStyle w:val="Zkladntext20"/>
        <w:numPr>
          <w:ilvl w:val="0"/>
          <w:numId w:val="4"/>
        </w:numPr>
        <w:shd w:val="clear" w:color="auto" w:fill="auto"/>
        <w:tabs>
          <w:tab w:val="left" w:pos="1105"/>
        </w:tabs>
        <w:spacing w:before="0" w:after="0" w:line="274" w:lineRule="exact"/>
        <w:ind w:left="760" w:hanging="6"/>
        <w:jc w:val="both"/>
      </w:pPr>
      <w:r>
        <w:t>identifikace objednatele,</w:t>
      </w:r>
    </w:p>
    <w:p w:rsidR="00EA0D2E" w:rsidRDefault="00911FA9">
      <w:pPr>
        <w:pStyle w:val="Zkladntext20"/>
        <w:numPr>
          <w:ilvl w:val="0"/>
          <w:numId w:val="4"/>
        </w:numPr>
        <w:shd w:val="clear" w:color="auto" w:fill="auto"/>
        <w:tabs>
          <w:tab w:val="left" w:pos="1105"/>
        </w:tabs>
        <w:spacing w:before="0" w:after="0" w:line="274" w:lineRule="exact"/>
        <w:ind w:left="760" w:hanging="6"/>
        <w:jc w:val="both"/>
      </w:pPr>
      <w:r>
        <w:t xml:space="preserve">požadovaný termín dodání (nejdéle do </w:t>
      </w:r>
      <w:proofErr w:type="gramStart"/>
      <w:r>
        <w:t>10-ti</w:t>
      </w:r>
      <w:proofErr w:type="gramEnd"/>
      <w:r>
        <w:t xml:space="preserve"> pracovních dnů od obdržení objednávky),</w:t>
      </w:r>
    </w:p>
    <w:p w:rsidR="00EA0D2E" w:rsidRDefault="00911FA9">
      <w:pPr>
        <w:pStyle w:val="Zkladntext20"/>
        <w:numPr>
          <w:ilvl w:val="0"/>
          <w:numId w:val="4"/>
        </w:numPr>
        <w:shd w:val="clear" w:color="auto" w:fill="auto"/>
        <w:tabs>
          <w:tab w:val="left" w:pos="1105"/>
        </w:tabs>
        <w:spacing w:before="0" w:after="343" w:line="274" w:lineRule="exact"/>
        <w:ind w:left="760" w:hanging="6"/>
        <w:jc w:val="both"/>
      </w:pPr>
      <w:r>
        <w:t>jméno a podpis osoby oprávněné objednatelem vyhotovovat objednávky.</w:t>
      </w:r>
    </w:p>
    <w:p w:rsidR="00EA0D2E" w:rsidRDefault="00911FA9">
      <w:pPr>
        <w:pStyle w:val="Zkladntext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161" w:line="220" w:lineRule="exact"/>
        <w:ind w:left="760"/>
        <w:jc w:val="both"/>
      </w:pPr>
      <w:r>
        <w:t>Objednatel zmocňuje k vyhotovování objednávek následující své pracovníky:</w:t>
      </w:r>
    </w:p>
    <w:p w:rsidR="00EA0D2E" w:rsidRDefault="00EA0D2E" w:rsidP="00DA3D69">
      <w:pPr>
        <w:pStyle w:val="Zkladntext30"/>
        <w:shd w:val="clear" w:color="auto" w:fill="auto"/>
        <w:tabs>
          <w:tab w:val="left" w:leader="hyphen" w:pos="3370"/>
        </w:tabs>
        <w:spacing w:before="0" w:after="0" w:line="200" w:lineRule="exact"/>
        <w:ind w:left="760"/>
      </w:pPr>
    </w:p>
    <w:p w:rsidR="00EA0D2E" w:rsidRDefault="00911FA9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370"/>
        </w:tabs>
        <w:spacing w:before="0" w:after="229" w:line="220" w:lineRule="exact"/>
        <w:ind w:left="3040" w:firstLine="9"/>
        <w:jc w:val="both"/>
      </w:pPr>
      <w:bookmarkStart w:id="5" w:name="bookmark5"/>
      <w:r>
        <w:t>Dodávka zboží a jeho převzetí</w:t>
      </w:r>
      <w:bookmarkEnd w:id="5"/>
    </w:p>
    <w:p w:rsidR="00EA0D2E" w:rsidRDefault="00911FA9">
      <w:pPr>
        <w:pStyle w:val="Zkladntext20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54" w:line="241" w:lineRule="exact"/>
        <w:ind w:left="760"/>
        <w:jc w:val="both"/>
      </w:pPr>
      <w:r>
        <w:t>Dodavatel se zavazuje dodat řádně objednané zboží objednateli a objednatel je povinen toto zboží převzít.</w:t>
      </w:r>
    </w:p>
    <w:p w:rsidR="00EA0D2E" w:rsidRDefault="00911FA9">
      <w:pPr>
        <w:pStyle w:val="Zkladntext20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60"/>
        <w:ind w:left="760"/>
        <w:jc w:val="both"/>
      </w:pPr>
      <w:r>
        <w:t>Přepravu zboží k objednateli se zavazuje zajistit dodavatel a to na vlastní náklady při dodržení dohodnutého objednaného množství do sídla objednatele, Jedličkova 1025/5 700</w:t>
      </w:r>
      <w:r w:rsidR="0009641B">
        <w:t xml:space="preserve"> 44</w:t>
      </w:r>
      <w:r>
        <w:t xml:space="preserve"> Ostrava -</w:t>
      </w:r>
      <w:r w:rsidR="0009641B">
        <w:t>Zábřeh</w:t>
      </w:r>
    </w:p>
    <w:p w:rsidR="00EA0D2E" w:rsidRDefault="00911FA9">
      <w:pPr>
        <w:pStyle w:val="Zkladntext20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57"/>
        <w:ind w:left="760"/>
        <w:jc w:val="both"/>
      </w:pPr>
      <w:r>
        <w:t>Dodávka je splněna, jestliže zástupce dodavatele odevzdá zboží pověřenému zástupci objednatele v místě plnění. Místo plnění je uvedeno na objednávce zboží.</w:t>
      </w:r>
    </w:p>
    <w:p w:rsidR="00EA0D2E" w:rsidRDefault="00911FA9">
      <w:pPr>
        <w:pStyle w:val="Zkladntext20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60" w:line="252" w:lineRule="exact"/>
        <w:ind w:left="760"/>
        <w:jc w:val="both"/>
      </w:pPr>
      <w:r>
        <w:t>Při dodávce zboží jsou zástupci objednatele povinni provést fyzické převzetí zboží, odsouhlasit množství a kvalitu dodávky. Převzetí bude potvrzeno na dodacím listu nebo faktuře.</w:t>
      </w:r>
    </w:p>
    <w:p w:rsidR="00EA0D2E" w:rsidRDefault="00911FA9">
      <w:pPr>
        <w:pStyle w:val="Zkladntext20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686" w:line="252" w:lineRule="exact"/>
        <w:ind w:left="760"/>
        <w:jc w:val="both"/>
      </w:pPr>
      <w:r>
        <w:t>Dodavatel musí dodržet kvalitu dodávaného materiálu dle odsouhlasených označených vzorků (které budou součástí nabídky) po celou dobu trvání rámcové smlouvy (viz ě 5.1).</w:t>
      </w:r>
    </w:p>
    <w:p w:rsidR="00EA0D2E" w:rsidRDefault="00911FA9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548"/>
        </w:tabs>
        <w:spacing w:before="0" w:after="207" w:line="220" w:lineRule="exact"/>
        <w:ind w:left="3240" w:hanging="4"/>
        <w:jc w:val="both"/>
      </w:pPr>
      <w:bookmarkStart w:id="6" w:name="bookmark6"/>
      <w:r>
        <w:t>Cena a platební podmínky</w:t>
      </w:r>
      <w:bookmarkEnd w:id="6"/>
    </w:p>
    <w:p w:rsidR="00EA0D2E" w:rsidRDefault="00911FA9">
      <w:pPr>
        <w:pStyle w:val="Zkladntext20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89" w:line="256" w:lineRule="exact"/>
        <w:ind w:left="760"/>
        <w:jc w:val="both"/>
      </w:pPr>
      <w:r>
        <w:t>Dodavatel se zavazuje, že cena nepřekročí nabízenou jednotkovou cenu uvedenou v jeho nabídce po celou dobu platnosti rámcové smlouvy.</w:t>
      </w:r>
    </w:p>
    <w:p w:rsidR="00EA0D2E" w:rsidRDefault="00911FA9">
      <w:pPr>
        <w:pStyle w:val="Zkladntext20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220" w:lineRule="exact"/>
        <w:ind w:left="760"/>
        <w:jc w:val="both"/>
      </w:pPr>
      <w:r>
        <w:t>Cenu je možné překročit pouze v souvislosti se změnou daňových předpisů</w:t>
      </w:r>
    </w:p>
    <w:p w:rsidR="00EA0D2E" w:rsidRDefault="00911FA9">
      <w:pPr>
        <w:pStyle w:val="Zkladntext20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63" w:line="259" w:lineRule="exact"/>
        <w:ind w:left="760"/>
        <w:jc w:val="both"/>
      </w:pPr>
      <w:r>
        <w:t>Dodavatel vystaví na dodávané zboží fakturu - daňový doklad. Přílohou faktury by měl být dodací list potvrzený objednatelem.</w:t>
      </w:r>
    </w:p>
    <w:p w:rsidR="00EA0D2E" w:rsidRDefault="00911FA9">
      <w:pPr>
        <w:pStyle w:val="Zkladntext20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57" w:line="256" w:lineRule="exact"/>
        <w:ind w:left="760"/>
        <w:jc w:val="both"/>
      </w:pPr>
      <w:r>
        <w:t>Faktura musí být vystavena dodavatelem ve smyslu zákona č. 235/2004 Sb., o dani z přidané hodnoty, ve znění pozdějších předpisů. Splatnost faktury musí být stanovena na 10 dnů od jejího doručení zadavateli, přičemž za dobu úhrady se považuje den, kdy byla daná částka odepsána z účtu zadavatele. Platba proběhne výhradně v české měně. Rovněž veškeré cenové údaje budou uváděny v Kč.</w:t>
      </w:r>
    </w:p>
    <w:p w:rsidR="00EA0D2E" w:rsidRDefault="00911FA9">
      <w:pPr>
        <w:pStyle w:val="Zkladntext20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871" w:line="259" w:lineRule="exact"/>
        <w:ind w:left="760"/>
        <w:jc w:val="both"/>
      </w:pPr>
      <w:r>
        <w:t>V případě prodlení s úhradou ceny dle tohoto článku, je objednatel povinen zaplatit dodavateli zákonný úrok z prodlení 0,5 % za každý započatý den po splatnosti termínu.</w:t>
      </w:r>
    </w:p>
    <w:p w:rsidR="00EA0D2E" w:rsidRDefault="00911FA9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2738"/>
        </w:tabs>
        <w:spacing w:before="0" w:after="0" w:line="220" w:lineRule="exact"/>
        <w:ind w:left="2420" w:firstLine="6"/>
        <w:jc w:val="both"/>
      </w:pPr>
      <w:bookmarkStart w:id="7" w:name="bookmark7"/>
      <w:r>
        <w:t>Trvání, změny a ukončení platnosti smlouvy</w:t>
      </w:r>
      <w:bookmarkEnd w:id="7"/>
    </w:p>
    <w:p w:rsidR="00EA0D2E" w:rsidRDefault="00911FA9">
      <w:pPr>
        <w:pStyle w:val="Nadpis30"/>
        <w:keepNext/>
        <w:keepLines/>
        <w:shd w:val="clear" w:color="auto" w:fill="auto"/>
        <w:spacing w:before="0" w:after="238" w:line="220" w:lineRule="exact"/>
        <w:ind w:right="200" w:firstLine="0"/>
      </w:pPr>
      <w:bookmarkStart w:id="8" w:name="bookmark8"/>
      <w:r>
        <w:t xml:space="preserve">. </w:t>
      </w:r>
      <w:bookmarkEnd w:id="8"/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94" w:line="220" w:lineRule="exact"/>
        <w:ind w:left="940" w:hanging="345"/>
        <w:jc w:val="both"/>
      </w:pPr>
      <w:r>
        <w:t>Tato smlouva se sjednává na dobu určitou</w:t>
      </w:r>
      <w:r w:rsidR="0009641B">
        <w:t xml:space="preserve">, </w:t>
      </w:r>
      <w:r>
        <w:t xml:space="preserve"> a to </w:t>
      </w:r>
      <w:r w:rsidR="007619AA">
        <w:t xml:space="preserve">do </w:t>
      </w:r>
      <w:proofErr w:type="gramStart"/>
      <w:r w:rsidR="0009641B">
        <w:t>30.4.2020</w:t>
      </w:r>
      <w:proofErr w:type="gramEnd"/>
      <w:r>
        <w:t>.</w:t>
      </w:r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66" w:line="256" w:lineRule="exact"/>
        <w:ind w:left="940" w:hanging="345"/>
        <w:jc w:val="both"/>
      </w:pPr>
      <w:r>
        <w:t>Veškeré změny a doplňky budou řešeny dodatky k této smlouvě. Dodatky musí mít písemnou podobu a musí být opatřeny podpisy zástupců obou smluvních stran.</w:t>
      </w:r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63"/>
        <w:ind w:left="940" w:hanging="345"/>
        <w:jc w:val="both"/>
      </w:pPr>
      <w:r>
        <w:t>Objednatel může od této smlouvy jednostranně písemně odstoupit při podstatném porušení ujednání této smlouvy dodavatelem.</w:t>
      </w:r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57" w:line="245" w:lineRule="exact"/>
        <w:ind w:left="940" w:hanging="345"/>
        <w:jc w:val="both"/>
      </w:pPr>
      <w:r>
        <w:t>Dodavatel může od této smlouvy jednostranně písemně odstoupit při podstatném porušení ujednání této smlouvy objednatelem.</w:t>
      </w:r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60"/>
        <w:ind w:left="940" w:hanging="345"/>
        <w:jc w:val="both"/>
      </w:pPr>
      <w:r>
        <w:t>Smlouvu lze vypovědět i bez udání důvodu. Výpověď smlouvy musí mít vždy písemnou podobu a musí být doručena druhé smluvní straně.</w:t>
      </w:r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60"/>
        <w:ind w:left="940" w:hanging="345"/>
        <w:jc w:val="both"/>
      </w:pPr>
      <w:r>
        <w:lastRenderedPageBreak/>
        <w:t>Výpovědní lhůta pro všechny možnosti ukončení platnosti smlouvy se stanovuje na 1 měsíc a počíná běžet prvním dnem následujícího kalendářního měsíce po doručení písemné výpovědi druhé smluvní straně.</w:t>
      </w:r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60"/>
        <w:ind w:left="940" w:hanging="345"/>
        <w:jc w:val="both"/>
      </w:pPr>
      <w:r>
        <w:t>Obě strany mohou smlouvu ukončit vzájemnou písemnou dohodou. V tomto případě platnost a účinnost smlouvy končí ke sjednanému dni.</w:t>
      </w:r>
    </w:p>
    <w:p w:rsidR="00EA0D2E" w:rsidRDefault="00911FA9">
      <w:pPr>
        <w:pStyle w:val="Zkladntext20"/>
        <w:numPr>
          <w:ilvl w:val="0"/>
          <w:numId w:val="7"/>
        </w:numPr>
        <w:shd w:val="clear" w:color="auto" w:fill="auto"/>
        <w:tabs>
          <w:tab w:val="left" w:pos="948"/>
        </w:tabs>
        <w:spacing w:before="0" w:after="323"/>
        <w:ind w:left="940" w:hanging="345"/>
        <w:jc w:val="both"/>
      </w:pPr>
      <w:r>
        <w:t>V případě nedodržení ceny a kvality dodávky je objednatel oprávněn jednostranně odstoupit od kupní smlouvy.</w:t>
      </w:r>
    </w:p>
    <w:p w:rsidR="00EA0D2E" w:rsidRDefault="00911FA9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960"/>
        </w:tabs>
        <w:spacing w:before="0" w:after="212" w:line="220" w:lineRule="exact"/>
        <w:ind w:left="3640" w:firstLine="0"/>
        <w:jc w:val="both"/>
      </w:pPr>
      <w:bookmarkStart w:id="9" w:name="bookmark9"/>
      <w:r>
        <w:t>Závěrečná ustanovení</w:t>
      </w:r>
      <w:bookmarkEnd w:id="9"/>
    </w:p>
    <w:p w:rsidR="00EA0D2E" w:rsidRDefault="00911FA9">
      <w:pPr>
        <w:pStyle w:val="Zkladntext20"/>
        <w:numPr>
          <w:ilvl w:val="0"/>
          <w:numId w:val="8"/>
        </w:numPr>
        <w:shd w:val="clear" w:color="auto" w:fill="auto"/>
        <w:tabs>
          <w:tab w:val="left" w:pos="948"/>
        </w:tabs>
        <w:spacing w:before="0" w:after="57"/>
        <w:ind w:left="940" w:hanging="345"/>
        <w:jc w:val="both"/>
      </w:pPr>
      <w:r>
        <w:t>Pokud není v této smlouvě uvedeno jinak, řídí se ostatní práva a povinnosti příslušnými ustanoveními platného Obchodního zákoníku a dalšími závaznými předpisy.</w:t>
      </w:r>
    </w:p>
    <w:p w:rsidR="00EA0D2E" w:rsidRDefault="00911FA9">
      <w:pPr>
        <w:pStyle w:val="Zkladntext20"/>
        <w:numPr>
          <w:ilvl w:val="0"/>
          <w:numId w:val="8"/>
        </w:numPr>
        <w:shd w:val="clear" w:color="auto" w:fill="auto"/>
        <w:tabs>
          <w:tab w:val="left" w:pos="948"/>
        </w:tabs>
        <w:spacing w:before="0" w:after="54" w:line="252" w:lineRule="exact"/>
        <w:ind w:left="940" w:hanging="345"/>
        <w:jc w:val="both"/>
      </w:pPr>
      <w:r>
        <w:t>Smluvní strany prohlašují, že si smlouvu přečetly, že je projevem jejich svobodné a vážně projevené vůle a že nebyla sepsána pod nátlakem či v tísni.</w:t>
      </w:r>
    </w:p>
    <w:p w:rsidR="00EA0D2E" w:rsidRDefault="00911FA9">
      <w:pPr>
        <w:pStyle w:val="Zkladntext20"/>
        <w:numPr>
          <w:ilvl w:val="0"/>
          <w:numId w:val="8"/>
        </w:numPr>
        <w:shd w:val="clear" w:color="auto" w:fill="auto"/>
        <w:tabs>
          <w:tab w:val="left" w:pos="948"/>
        </w:tabs>
        <w:spacing w:before="0" w:after="91" w:line="259" w:lineRule="exact"/>
        <w:ind w:left="940" w:hanging="345"/>
        <w:jc w:val="both"/>
      </w:pPr>
      <w:r>
        <w:t>Tato smlouva je sepsána ve dvou vyhotoveních, z nichž každá smluvní strana obdrží po jednom vyhotoveních stejné právní závaznosti.</w:t>
      </w:r>
    </w:p>
    <w:p w:rsidR="00EA0D2E" w:rsidRDefault="00F07B57">
      <w:pPr>
        <w:pStyle w:val="Zkladntext20"/>
        <w:numPr>
          <w:ilvl w:val="0"/>
          <w:numId w:val="8"/>
        </w:numPr>
        <w:shd w:val="clear" w:color="auto" w:fill="auto"/>
        <w:tabs>
          <w:tab w:val="left" w:pos="948"/>
        </w:tabs>
        <w:spacing w:before="0" w:after="0" w:line="220" w:lineRule="exact"/>
        <w:ind w:left="940" w:hanging="345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1204595</wp:posOffset>
                </wp:positionH>
                <wp:positionV relativeFrom="paragraph">
                  <wp:posOffset>397510</wp:posOffset>
                </wp:positionV>
                <wp:extent cx="941705" cy="457200"/>
                <wp:effectExtent l="0" t="2540" r="4445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2E" w:rsidRDefault="00EA0D2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85pt;margin-top:31.3pt;width:74.15pt;height:3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" filled="f" stroked="f">
                <v:textbox style="mso-fit-shape-to-text:t" inset="0,0,0,0">
                  <w:txbxContent>
                    <w:p w:rsidR="00EA0D2E" w:rsidRDefault="00EA0D2E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1FA9">
        <w:t>Smlouva nabývá účinnosti a platnosti dnem jejího podpisu oběma smluvními stranami.</w:t>
      </w:r>
    </w:p>
    <w:p w:rsidR="00EA0D2E" w:rsidRDefault="00F07B57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188595" distL="1287145" distR="63500" simplePos="0" relativeHeight="377487107" behindDoc="1" locked="0" layoutInCell="1" allowOverlap="1">
                <wp:simplePos x="0" y="0"/>
                <wp:positionH relativeFrom="margin">
                  <wp:posOffset>2848610</wp:posOffset>
                </wp:positionH>
                <wp:positionV relativeFrom="margin">
                  <wp:posOffset>6481445</wp:posOffset>
                </wp:positionV>
                <wp:extent cx="1972945" cy="107950"/>
                <wp:effectExtent l="2540" t="4445" r="0" b="1905"/>
                <wp:wrapSquare wrapText="lef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2E" w:rsidRDefault="00EA0D2E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ind w:firstLine="29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24.3pt;margin-top:510.35pt;width:155.35pt;height:8.5pt;z-index:-125829373;visibility:visible;mso-wrap-style:square;mso-width-percent:0;mso-height-percent:0;mso-wrap-distance-left:101.35pt;mso-wrap-distance-top:0;mso-wrap-distance-right:5pt;mso-wrap-distance-bottom:14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yisA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" filled="f" stroked="f">
                <v:textbox style="mso-fit-shape-to-text:t" inset="0,0,0,0">
                  <w:txbxContent>
                    <w:p w:rsidR="00EA0D2E" w:rsidRDefault="00EA0D2E">
                      <w:pPr>
                        <w:pStyle w:val="Zkladntext50"/>
                        <w:shd w:val="clear" w:color="auto" w:fill="auto"/>
                        <w:spacing w:line="170" w:lineRule="exact"/>
                        <w:ind w:firstLine="29"/>
                        <w:jc w:val="left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911FA9">
        <w:tab/>
      </w: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p w:rsidR="0009641B" w:rsidRDefault="0009641B" w:rsidP="0009641B">
      <w:pPr>
        <w:pStyle w:val="Zkladntext50"/>
        <w:shd w:val="clear" w:color="auto" w:fill="auto"/>
        <w:tabs>
          <w:tab w:val="right" w:pos="1712"/>
          <w:tab w:val="center" w:pos="1960"/>
          <w:tab w:val="right" w:pos="2425"/>
        </w:tabs>
        <w:spacing w:line="170" w:lineRule="exact"/>
        <w:ind w:left="160"/>
      </w:pPr>
    </w:p>
    <w:sectPr w:rsidR="0009641B">
      <w:footerReference w:type="default" r:id="rId7"/>
      <w:pgSz w:w="11900" w:h="16840"/>
      <w:pgMar w:top="1410" w:right="1223" w:bottom="1520" w:left="1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44" w:rsidRDefault="00FB0144">
      <w:r>
        <w:separator/>
      </w:r>
    </w:p>
  </w:endnote>
  <w:endnote w:type="continuationSeparator" w:id="0">
    <w:p w:rsidR="00FB0144" w:rsidRDefault="00FB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D2E" w:rsidRDefault="00F07B5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10382250</wp:posOffset>
              </wp:positionV>
              <wp:extent cx="140335" cy="13652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D2E" w:rsidRDefault="00911FA9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ind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90D24" w:rsidRPr="00690D24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6.15pt;margin-top:817.5pt;width:11.05pt;height:10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" filled="f" stroked="f">
              <v:textbox style="mso-fit-shape-to-text:t" inset="0,0,0,0">
                <w:txbxContent>
                  <w:p w:rsidR="00EA0D2E" w:rsidRDefault="00911FA9">
                    <w:pPr>
                      <w:pStyle w:val="ZhlavneboZpat0"/>
                      <w:shd w:val="clear" w:color="auto" w:fill="auto"/>
                      <w:spacing w:line="240" w:lineRule="auto"/>
                      <w:ind w:firstLine="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90D24" w:rsidRPr="00690D24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44" w:rsidRDefault="00FB0144"/>
  </w:footnote>
  <w:footnote w:type="continuationSeparator" w:id="0">
    <w:p w:rsidR="00FB0144" w:rsidRDefault="00FB01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CFC"/>
    <w:multiLevelType w:val="multilevel"/>
    <w:tmpl w:val="AACE3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21B61"/>
    <w:multiLevelType w:val="multilevel"/>
    <w:tmpl w:val="FFBEA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682AF6"/>
    <w:multiLevelType w:val="multilevel"/>
    <w:tmpl w:val="C69CD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C67ACD"/>
    <w:multiLevelType w:val="multilevel"/>
    <w:tmpl w:val="B3183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96B27"/>
    <w:multiLevelType w:val="multilevel"/>
    <w:tmpl w:val="EFC05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07C07"/>
    <w:multiLevelType w:val="multilevel"/>
    <w:tmpl w:val="C9BA7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905A2"/>
    <w:multiLevelType w:val="multilevel"/>
    <w:tmpl w:val="A6882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924EA7"/>
    <w:multiLevelType w:val="multilevel"/>
    <w:tmpl w:val="4B323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2E"/>
    <w:rsid w:val="0009641B"/>
    <w:rsid w:val="001509CB"/>
    <w:rsid w:val="002E6304"/>
    <w:rsid w:val="003C09D5"/>
    <w:rsid w:val="0047324F"/>
    <w:rsid w:val="00682FE7"/>
    <w:rsid w:val="00690D24"/>
    <w:rsid w:val="007619AA"/>
    <w:rsid w:val="00892568"/>
    <w:rsid w:val="00911FA9"/>
    <w:rsid w:val="00980E0A"/>
    <w:rsid w:val="00BA3109"/>
    <w:rsid w:val="00DA3D69"/>
    <w:rsid w:val="00EA0D2E"/>
    <w:rsid w:val="00F07B57"/>
    <w:rsid w:val="00F303DC"/>
    <w:rsid w:val="00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064020-6692-47F0-9958-44AEADE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onsolas" w:eastAsia="Consolas" w:hAnsi="Consolas" w:cs="Consolas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Nadpis1Exact0">
    <w:name w:val="Nadpis #1 Exact"/>
    <w:basedOn w:val="Nadpis1Exact"/>
    <w:rPr>
      <w:rFonts w:ascii="Consolas" w:eastAsia="Consolas" w:hAnsi="Consolas" w:cs="Consolas"/>
      <w:b w:val="0"/>
      <w:bCs w:val="0"/>
      <w:i/>
      <w:iCs/>
      <w:smallCaps w:val="0"/>
      <w:strike w:val="0"/>
      <w:color w:val="2C36B4"/>
      <w:spacing w:val="-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TimesNewRoman11ptNekurzvadkovn0ptExact">
    <w:name w:val="Nadpis #1 + Times New Roman;11 pt;Ne kurzíva;Řádkování 0 pt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C36B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TimesNewRoman10ptTunExact">
    <w:name w:val="Titulek obrázku + Times New Roman;10 pt;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Georgia7ptdkovn0pt">
    <w:name w:val="Základní text (2) + Georgia;7 pt;Řádkování 0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0pt">
    <w:name w:val="Základní text (3) + 10 pt"/>
    <w:basedOn w:val="Zkladntext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0pt">
    <w:name w:val="Základní text (4) + 10 pt"/>
    <w:basedOn w:val="Zkladntext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dkovn1pt">
    <w:name w:val="Základní text (5) + Řádkování 1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7ptTunKurzva">
    <w:name w:val="Základní text (5) + 7 pt;Tučné;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Malpsmena">
    <w:name w:val="Základní text (6) + 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180" w:line="248" w:lineRule="exact"/>
      <w:ind w:hanging="355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ind w:firstLine="29"/>
      <w:outlineLvl w:val="0"/>
    </w:pPr>
    <w:rPr>
      <w:rFonts w:ascii="Consolas" w:eastAsia="Consolas" w:hAnsi="Consolas" w:cs="Consolas"/>
      <w:i/>
      <w:iCs/>
      <w:spacing w:val="-70"/>
      <w:sz w:val="36"/>
      <w:szCs w:val="3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2" w:lineRule="exact"/>
      <w:ind w:firstLine="144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firstLine="4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ind w:firstLine="29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300" w:line="0" w:lineRule="atLeast"/>
      <w:ind w:hanging="7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0" w:line="0" w:lineRule="atLeast"/>
      <w:ind w:hanging="6"/>
      <w:jc w:val="both"/>
    </w:pPr>
    <w:rPr>
      <w:rFonts w:ascii="Consolas" w:eastAsia="Consolas" w:hAnsi="Consolas" w:cs="Consolas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480" w:line="0" w:lineRule="atLeast"/>
      <w:ind w:hanging="6"/>
      <w:jc w:val="both"/>
    </w:pPr>
    <w:rPr>
      <w:rFonts w:ascii="Consolas" w:eastAsia="Consolas" w:hAnsi="Consolas" w:cs="Consolas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ind w:firstLine="4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202" w:lineRule="exact"/>
      <w:ind w:firstLine="1141"/>
      <w:jc w:val="both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4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Miklosik</dc:creator>
  <cp:lastModifiedBy>provozni</cp:lastModifiedBy>
  <cp:revision>15</cp:revision>
  <cp:lastPrinted>2019-04-29T10:42:00Z</cp:lastPrinted>
  <dcterms:created xsi:type="dcterms:W3CDTF">2019-04-25T08:46:00Z</dcterms:created>
  <dcterms:modified xsi:type="dcterms:W3CDTF">2019-05-15T10:35:00Z</dcterms:modified>
</cp:coreProperties>
</file>