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656" w:rsidRDefault="00B2046A">
      <w:pPr>
        <w:pStyle w:val="Nadpis20"/>
        <w:keepNext/>
        <w:keepLines/>
        <w:framePr w:w="7610" w:h="698" w:wrap="none" w:hAnchor="page" w:x="2103" w:y="452"/>
        <w:shd w:val="clear" w:color="auto" w:fill="auto"/>
      </w:pPr>
      <w:bookmarkStart w:id="0" w:name="bookmark0"/>
      <w:bookmarkStart w:id="1" w:name="bookmark1"/>
      <w:r>
        <w:t>Smlouva o konzultační činnosti v oblasti bezpečnosti a ochrany</w:t>
      </w:r>
      <w:r>
        <w:br/>
        <w:t>zdraví při práci a požární ochrany</w:t>
      </w:r>
      <w:bookmarkEnd w:id="0"/>
      <w:bookmarkEnd w:id="1"/>
    </w:p>
    <w:p w:rsidR="00566656" w:rsidRDefault="00566656">
      <w:pPr>
        <w:spacing w:line="360" w:lineRule="exact"/>
      </w:pPr>
    </w:p>
    <w:p w:rsidR="00566656" w:rsidRDefault="00566656">
      <w:pPr>
        <w:spacing w:line="360" w:lineRule="exact"/>
      </w:pPr>
    </w:p>
    <w:p w:rsidR="00566656" w:rsidRDefault="00566656">
      <w:pPr>
        <w:spacing w:line="360" w:lineRule="exact"/>
      </w:pPr>
    </w:p>
    <w:p w:rsidR="00566656" w:rsidRDefault="00566656">
      <w:pPr>
        <w:spacing w:after="403" w:line="1" w:lineRule="exact"/>
      </w:pPr>
    </w:p>
    <w:p w:rsidR="00566656" w:rsidRDefault="00566656">
      <w:pPr>
        <w:spacing w:line="1" w:lineRule="exact"/>
        <w:sectPr w:rsidR="00566656">
          <w:headerReference w:type="even" r:id="rId7"/>
          <w:headerReference w:type="default" r:id="rId8"/>
          <w:footerReference w:type="even" r:id="rId9"/>
          <w:footerReference w:type="default" r:id="rId10"/>
          <w:pgSz w:w="11900" w:h="16840"/>
          <w:pgMar w:top="1349" w:right="1006" w:bottom="1425" w:left="61" w:header="0" w:footer="3" w:gutter="0"/>
          <w:pgNumType w:start="1"/>
          <w:cols w:space="720"/>
          <w:noEndnote/>
          <w:docGrid w:linePitch="360"/>
        </w:sectPr>
      </w:pPr>
    </w:p>
    <w:p w:rsidR="00566656" w:rsidRDefault="00B2046A">
      <w:pPr>
        <w:pStyle w:val="Zkladntext1"/>
        <w:shd w:val="clear" w:color="auto" w:fill="auto"/>
        <w:spacing w:line="233" w:lineRule="auto"/>
        <w:jc w:val="center"/>
      </w:pPr>
      <w:r>
        <w:rPr>
          <w:b/>
          <w:bCs/>
          <w:color w:val="1A59A2"/>
        </w:rPr>
        <w:t>Níže uvedené smluvní strany uzavírají tuto smlouvu dle Obchodního zákoníku a Zákoníku práce,</w:t>
      </w:r>
      <w:r>
        <w:rPr>
          <w:b/>
          <w:bCs/>
          <w:color w:val="1A59A2"/>
        </w:rPr>
        <w:br/>
        <w:t>v platném znění a ostatní legislativou v oblasti BOZP a PO.</w:t>
      </w:r>
    </w:p>
    <w:p w:rsidR="00566656" w:rsidRDefault="00B2046A">
      <w:pPr>
        <w:pStyle w:val="Nadpis30"/>
        <w:keepNext/>
        <w:keepLines/>
        <w:numPr>
          <w:ilvl w:val="0"/>
          <w:numId w:val="1"/>
        </w:numPr>
        <w:shd w:val="clear" w:color="auto" w:fill="auto"/>
        <w:tabs>
          <w:tab w:val="left" w:pos="410"/>
        </w:tabs>
        <w:spacing w:after="300"/>
      </w:pPr>
      <w:bookmarkStart w:id="2" w:name="bookmark2"/>
      <w:bookmarkStart w:id="3" w:name="bookmark3"/>
      <w:r>
        <w:t>Smluvní strany</w:t>
      </w:r>
      <w:bookmarkEnd w:id="2"/>
      <w:bookmarkEnd w:id="3"/>
    </w:p>
    <w:tbl>
      <w:tblPr>
        <w:tblOverlap w:val="never"/>
        <w:tblW w:w="0" w:type="auto"/>
        <w:tblLayout w:type="fixed"/>
        <w:tblCellMar>
          <w:left w:w="10" w:type="dxa"/>
          <w:right w:w="10" w:type="dxa"/>
        </w:tblCellMar>
        <w:tblLook w:val="04A0" w:firstRow="1" w:lastRow="0" w:firstColumn="1" w:lastColumn="0" w:noHBand="0" w:noVBand="1"/>
      </w:tblPr>
      <w:tblGrid>
        <w:gridCol w:w="1667"/>
        <w:gridCol w:w="5303"/>
      </w:tblGrid>
      <w:tr w:rsidR="00566656">
        <w:trPr>
          <w:trHeight w:hRule="exact" w:val="526"/>
        </w:trPr>
        <w:tc>
          <w:tcPr>
            <w:tcW w:w="1667" w:type="dxa"/>
            <w:shd w:val="clear" w:color="auto" w:fill="FFFFFF"/>
          </w:tcPr>
          <w:p w:rsidR="00566656" w:rsidRDefault="00B2046A">
            <w:pPr>
              <w:pStyle w:val="Jin0"/>
              <w:shd w:val="clear" w:color="auto" w:fill="auto"/>
              <w:spacing w:after="0"/>
              <w:rPr>
                <w:sz w:val="22"/>
                <w:szCs w:val="22"/>
              </w:rPr>
            </w:pPr>
            <w:r>
              <w:rPr>
                <w:b/>
                <w:bCs/>
                <w:sz w:val="22"/>
                <w:szCs w:val="22"/>
              </w:rPr>
              <w:t>1.1 Zhotovitel:</w:t>
            </w:r>
          </w:p>
        </w:tc>
        <w:tc>
          <w:tcPr>
            <w:tcW w:w="5303" w:type="dxa"/>
            <w:shd w:val="clear" w:color="auto" w:fill="FFFFFF"/>
          </w:tcPr>
          <w:p w:rsidR="00566656" w:rsidRDefault="00B2046A">
            <w:pPr>
              <w:pStyle w:val="Jin0"/>
              <w:shd w:val="clear" w:color="auto" w:fill="auto"/>
              <w:spacing w:after="0"/>
              <w:ind w:firstLine="160"/>
              <w:rPr>
                <w:sz w:val="22"/>
                <w:szCs w:val="22"/>
              </w:rPr>
            </w:pPr>
            <w:r>
              <w:rPr>
                <w:b/>
                <w:bCs/>
                <w:sz w:val="22"/>
                <w:szCs w:val="22"/>
              </w:rPr>
              <w:t>JCA s.r.o.</w:t>
            </w:r>
          </w:p>
          <w:p w:rsidR="00566656" w:rsidRDefault="00B2046A">
            <w:pPr>
              <w:pStyle w:val="Jin0"/>
              <w:shd w:val="clear" w:color="auto" w:fill="auto"/>
              <w:spacing w:after="0"/>
              <w:ind w:firstLine="160"/>
            </w:pPr>
            <w:r>
              <w:t>Moskevská 1/14, 434 51 Most</w:t>
            </w:r>
          </w:p>
        </w:tc>
      </w:tr>
      <w:tr w:rsidR="00566656">
        <w:trPr>
          <w:trHeight w:hRule="exact" w:val="310"/>
        </w:trPr>
        <w:tc>
          <w:tcPr>
            <w:tcW w:w="1667" w:type="dxa"/>
            <w:shd w:val="clear" w:color="auto" w:fill="FFFFFF"/>
            <w:vAlign w:val="bottom"/>
          </w:tcPr>
          <w:p w:rsidR="00566656" w:rsidRDefault="00B2046A">
            <w:pPr>
              <w:pStyle w:val="Jin0"/>
              <w:shd w:val="clear" w:color="auto" w:fill="auto"/>
              <w:spacing w:after="0"/>
              <w:ind w:firstLine="400"/>
            </w:pPr>
            <w:r>
              <w:rPr>
                <w:b/>
                <w:bCs/>
              </w:rPr>
              <w:t>Zastoupený:</w:t>
            </w:r>
          </w:p>
        </w:tc>
        <w:tc>
          <w:tcPr>
            <w:tcW w:w="5303" w:type="dxa"/>
            <w:shd w:val="clear" w:color="auto" w:fill="FFFFFF"/>
            <w:vAlign w:val="bottom"/>
          </w:tcPr>
          <w:p w:rsidR="00566656" w:rsidRDefault="00B2046A">
            <w:pPr>
              <w:pStyle w:val="Jin0"/>
              <w:shd w:val="clear" w:color="auto" w:fill="auto"/>
              <w:spacing w:after="0"/>
              <w:ind w:firstLine="160"/>
            </w:pPr>
            <w:r>
              <w:rPr>
                <w:b/>
                <w:bCs/>
              </w:rPr>
              <w:t>xxx</w:t>
            </w:r>
          </w:p>
        </w:tc>
      </w:tr>
      <w:tr w:rsidR="00566656">
        <w:trPr>
          <w:trHeight w:hRule="exact" w:val="212"/>
        </w:trPr>
        <w:tc>
          <w:tcPr>
            <w:tcW w:w="1667" w:type="dxa"/>
            <w:shd w:val="clear" w:color="auto" w:fill="FFFFFF"/>
          </w:tcPr>
          <w:p w:rsidR="00566656" w:rsidRDefault="00B2046A">
            <w:pPr>
              <w:pStyle w:val="Jin0"/>
              <w:shd w:val="clear" w:color="auto" w:fill="auto"/>
              <w:spacing w:after="0"/>
              <w:ind w:firstLine="400"/>
            </w:pPr>
            <w:r>
              <w:t>IČO:</w:t>
            </w:r>
          </w:p>
        </w:tc>
        <w:tc>
          <w:tcPr>
            <w:tcW w:w="5303" w:type="dxa"/>
            <w:shd w:val="clear" w:color="auto" w:fill="FFFFFF"/>
          </w:tcPr>
          <w:p w:rsidR="00566656" w:rsidRDefault="00B2046A">
            <w:pPr>
              <w:pStyle w:val="Jin0"/>
              <w:shd w:val="clear" w:color="auto" w:fill="auto"/>
              <w:spacing w:after="0"/>
              <w:ind w:firstLine="160"/>
            </w:pPr>
            <w:r>
              <w:t>60281456</w:t>
            </w:r>
          </w:p>
        </w:tc>
      </w:tr>
      <w:tr w:rsidR="00566656">
        <w:trPr>
          <w:trHeight w:hRule="exact" w:val="230"/>
        </w:trPr>
        <w:tc>
          <w:tcPr>
            <w:tcW w:w="1667" w:type="dxa"/>
            <w:shd w:val="clear" w:color="auto" w:fill="FFFFFF"/>
          </w:tcPr>
          <w:p w:rsidR="00566656" w:rsidRDefault="00B2046A">
            <w:pPr>
              <w:pStyle w:val="Jin0"/>
              <w:shd w:val="clear" w:color="auto" w:fill="auto"/>
              <w:spacing w:after="0"/>
              <w:ind w:firstLine="400"/>
            </w:pPr>
            <w:r>
              <w:t>DIČ:</w:t>
            </w:r>
          </w:p>
        </w:tc>
        <w:tc>
          <w:tcPr>
            <w:tcW w:w="5303" w:type="dxa"/>
            <w:shd w:val="clear" w:color="auto" w:fill="FFFFFF"/>
          </w:tcPr>
          <w:p w:rsidR="00566656" w:rsidRDefault="00B2046A">
            <w:pPr>
              <w:pStyle w:val="Jin0"/>
              <w:shd w:val="clear" w:color="auto" w:fill="auto"/>
              <w:spacing w:after="0"/>
              <w:ind w:firstLine="160"/>
            </w:pPr>
            <w:r>
              <w:t>CZ60281456</w:t>
            </w:r>
          </w:p>
        </w:tc>
      </w:tr>
      <w:tr w:rsidR="00566656">
        <w:trPr>
          <w:trHeight w:hRule="exact" w:val="230"/>
        </w:trPr>
        <w:tc>
          <w:tcPr>
            <w:tcW w:w="1667" w:type="dxa"/>
            <w:shd w:val="clear" w:color="auto" w:fill="FFFFFF"/>
          </w:tcPr>
          <w:p w:rsidR="00566656" w:rsidRDefault="00B2046A">
            <w:pPr>
              <w:pStyle w:val="Jin0"/>
              <w:shd w:val="clear" w:color="auto" w:fill="auto"/>
              <w:spacing w:after="0"/>
              <w:ind w:firstLine="400"/>
            </w:pPr>
            <w:r>
              <w:t>Číslo účtu:</w:t>
            </w:r>
          </w:p>
        </w:tc>
        <w:tc>
          <w:tcPr>
            <w:tcW w:w="5303" w:type="dxa"/>
            <w:shd w:val="clear" w:color="auto" w:fill="FFFFFF"/>
          </w:tcPr>
          <w:p w:rsidR="00566656" w:rsidRDefault="00B2046A">
            <w:pPr>
              <w:pStyle w:val="Jin0"/>
              <w:shd w:val="clear" w:color="auto" w:fill="auto"/>
              <w:spacing w:after="0"/>
              <w:ind w:firstLine="160"/>
            </w:pPr>
            <w:r>
              <w:t>xxx</w:t>
            </w:r>
          </w:p>
        </w:tc>
      </w:tr>
      <w:tr w:rsidR="00566656">
        <w:trPr>
          <w:trHeight w:hRule="exact" w:val="259"/>
        </w:trPr>
        <w:tc>
          <w:tcPr>
            <w:tcW w:w="1667" w:type="dxa"/>
            <w:shd w:val="clear" w:color="auto" w:fill="FFFFFF"/>
          </w:tcPr>
          <w:p w:rsidR="00566656" w:rsidRDefault="00B2046A">
            <w:pPr>
              <w:pStyle w:val="Jin0"/>
              <w:shd w:val="clear" w:color="auto" w:fill="auto"/>
              <w:spacing w:after="0"/>
              <w:ind w:firstLine="400"/>
            </w:pPr>
            <w:r>
              <w:t>Registrace:</w:t>
            </w:r>
          </w:p>
        </w:tc>
        <w:tc>
          <w:tcPr>
            <w:tcW w:w="5303" w:type="dxa"/>
            <w:shd w:val="clear" w:color="auto" w:fill="FFFFFF"/>
          </w:tcPr>
          <w:p w:rsidR="00566656" w:rsidRDefault="00B2046A">
            <w:pPr>
              <w:pStyle w:val="Jin0"/>
              <w:shd w:val="clear" w:color="auto" w:fill="auto"/>
              <w:spacing w:after="0"/>
              <w:ind w:firstLine="160"/>
            </w:pPr>
            <w:r>
              <w:t>OR u Krajského soudu v Ústí nad Labem, oddíl C, vložka 6787</w:t>
            </w:r>
          </w:p>
        </w:tc>
      </w:tr>
    </w:tbl>
    <w:p w:rsidR="00566656" w:rsidRDefault="00566656">
      <w:pPr>
        <w:spacing w:after="479" w:line="1" w:lineRule="exact"/>
      </w:pPr>
    </w:p>
    <w:p w:rsidR="00566656" w:rsidRDefault="00B2046A">
      <w:pPr>
        <w:pStyle w:val="Nadpis40"/>
        <w:keepNext/>
        <w:keepLines/>
        <w:numPr>
          <w:ilvl w:val="1"/>
          <w:numId w:val="1"/>
        </w:numPr>
        <w:shd w:val="clear" w:color="auto" w:fill="auto"/>
        <w:tabs>
          <w:tab w:val="left" w:pos="441"/>
        </w:tabs>
        <w:spacing w:after="0" w:line="240" w:lineRule="auto"/>
      </w:pPr>
      <w:bookmarkStart w:id="4" w:name="bookmark4"/>
      <w:bookmarkStart w:id="5" w:name="bookmark5"/>
      <w:r>
        <w:t>Objednavatel: SPORTOVNÍ HALA MOST, a.s.</w:t>
      </w:r>
      <w:bookmarkEnd w:id="4"/>
      <w:bookmarkEnd w:id="5"/>
    </w:p>
    <w:p w:rsidR="00566656" w:rsidRDefault="00B2046A">
      <w:pPr>
        <w:pStyle w:val="Zkladntext1"/>
        <w:shd w:val="clear" w:color="auto" w:fill="auto"/>
        <w:ind w:left="1880"/>
      </w:pPr>
      <w:r>
        <w:t>Tř. Budovatelů čp. 112/2, 434 01 Most</w:t>
      </w:r>
    </w:p>
    <w:p w:rsidR="00566656" w:rsidRDefault="00B2046A">
      <w:pPr>
        <w:pStyle w:val="Zkladntext1"/>
        <w:shd w:val="clear" w:color="auto" w:fill="auto"/>
        <w:tabs>
          <w:tab w:val="left" w:pos="1799"/>
        </w:tabs>
        <w:spacing w:after="0"/>
        <w:ind w:firstLine="420"/>
      </w:pPr>
      <w:r>
        <w:rPr>
          <w:b/>
          <w:bCs/>
        </w:rPr>
        <w:t>Zastoupený:</w:t>
      </w:r>
      <w:r>
        <w:rPr>
          <w:b/>
          <w:bCs/>
        </w:rPr>
        <w:tab/>
        <w:t>xxx</w:t>
      </w:r>
    </w:p>
    <w:p w:rsidR="00566656" w:rsidRDefault="00B2046A">
      <w:pPr>
        <w:pStyle w:val="Zkladntext1"/>
        <w:shd w:val="clear" w:color="auto" w:fill="auto"/>
        <w:tabs>
          <w:tab w:val="left" w:pos="1799"/>
        </w:tabs>
        <w:spacing w:after="0"/>
        <w:ind w:firstLine="420"/>
      </w:pPr>
      <w:r>
        <w:t>IČO:</w:t>
      </w:r>
      <w:r>
        <w:tab/>
        <w:t>250 44 001</w:t>
      </w:r>
    </w:p>
    <w:p w:rsidR="00566656" w:rsidRDefault="00B2046A">
      <w:pPr>
        <w:pStyle w:val="Zkladntext1"/>
        <w:shd w:val="clear" w:color="auto" w:fill="auto"/>
        <w:tabs>
          <w:tab w:val="left" w:pos="1799"/>
        </w:tabs>
        <w:spacing w:after="0"/>
        <w:ind w:firstLine="420"/>
      </w:pPr>
      <w:r>
        <w:t>DIČ:</w:t>
      </w:r>
      <w:r>
        <w:tab/>
        <w:t>CZ25044001</w:t>
      </w:r>
    </w:p>
    <w:p w:rsidR="00566656" w:rsidRDefault="00B2046A">
      <w:pPr>
        <w:pStyle w:val="Zkladntext1"/>
        <w:shd w:val="clear" w:color="auto" w:fill="auto"/>
        <w:tabs>
          <w:tab w:val="left" w:pos="1799"/>
          <w:tab w:val="center" w:pos="3493"/>
          <w:tab w:val="right" w:pos="4196"/>
        </w:tabs>
        <w:spacing w:after="0"/>
        <w:ind w:firstLine="420"/>
      </w:pPr>
      <w:r>
        <w:t>Číslo účtu:</w:t>
      </w:r>
      <w:r>
        <w:tab/>
        <w:t>xxx</w:t>
      </w:r>
    </w:p>
    <w:p w:rsidR="00566656" w:rsidRDefault="00B2046A">
      <w:pPr>
        <w:pStyle w:val="Zkladntext1"/>
        <w:shd w:val="clear" w:color="auto" w:fill="auto"/>
        <w:tabs>
          <w:tab w:val="left" w:pos="1799"/>
        </w:tabs>
        <w:spacing w:after="540"/>
        <w:ind w:firstLine="420"/>
      </w:pPr>
      <w:r>
        <w:t>Registrace:</w:t>
      </w:r>
      <w:r>
        <w:tab/>
        <w:t>OR u Krajského soudu v Ústí nad Labem, oddíl B, vložka 1147</w:t>
      </w:r>
    </w:p>
    <w:p w:rsidR="00566656" w:rsidRDefault="00B2046A">
      <w:pPr>
        <w:pStyle w:val="Nadpis40"/>
        <w:keepNext/>
        <w:keepLines/>
        <w:numPr>
          <w:ilvl w:val="1"/>
          <w:numId w:val="1"/>
        </w:numPr>
        <w:shd w:val="clear" w:color="auto" w:fill="auto"/>
        <w:tabs>
          <w:tab w:val="left" w:pos="445"/>
        </w:tabs>
        <w:spacing w:after="140"/>
      </w:pPr>
      <w:bookmarkStart w:id="6" w:name="bookmark6"/>
      <w:bookmarkStart w:id="7" w:name="bookmark7"/>
      <w:r>
        <w:t>Osoby oprávněné jednat o závazcích smlouvy:</w:t>
      </w:r>
      <w:bookmarkEnd w:id="6"/>
      <w:bookmarkEnd w:id="7"/>
    </w:p>
    <w:p w:rsidR="00566656" w:rsidRDefault="00B2046A">
      <w:pPr>
        <w:pStyle w:val="Zkladntext1"/>
        <w:shd w:val="clear" w:color="auto" w:fill="auto"/>
        <w:ind w:firstLine="420"/>
      </w:pPr>
      <w:r>
        <w:t xml:space="preserve">Za zhotovitele: </w:t>
      </w:r>
      <w:r>
        <w:rPr>
          <w:b/>
          <w:bCs/>
        </w:rPr>
        <w:t>xxx</w:t>
      </w:r>
    </w:p>
    <w:p w:rsidR="00566656" w:rsidRDefault="00B2046A">
      <w:pPr>
        <w:pStyle w:val="Zkladntext1"/>
        <w:shd w:val="clear" w:color="auto" w:fill="auto"/>
        <w:ind w:left="1880"/>
      </w:pPr>
      <w:r>
        <w:rPr>
          <w:b/>
          <w:bCs/>
        </w:rPr>
        <w:t>xxx</w:t>
      </w:r>
    </w:p>
    <w:p w:rsidR="00566656" w:rsidRDefault="00B2046A">
      <w:pPr>
        <w:pStyle w:val="Zkladntext1"/>
        <w:shd w:val="clear" w:color="auto" w:fill="auto"/>
        <w:spacing w:after="540"/>
        <w:ind w:firstLine="420"/>
        <w:jc w:val="both"/>
      </w:pPr>
      <w:r>
        <w:t xml:space="preserve">Za objednavatele: </w:t>
      </w:r>
      <w:r>
        <w:rPr>
          <w:b/>
          <w:bCs/>
        </w:rPr>
        <w:t>xxx</w:t>
      </w:r>
    </w:p>
    <w:p w:rsidR="00566656" w:rsidRDefault="00B2046A">
      <w:pPr>
        <w:pStyle w:val="Nadpis30"/>
        <w:keepNext/>
        <w:keepLines/>
        <w:numPr>
          <w:ilvl w:val="0"/>
          <w:numId w:val="1"/>
        </w:numPr>
        <w:shd w:val="clear" w:color="auto" w:fill="auto"/>
        <w:tabs>
          <w:tab w:val="left" w:pos="410"/>
        </w:tabs>
        <w:spacing w:line="202" w:lineRule="auto"/>
      </w:pPr>
      <w:bookmarkStart w:id="8" w:name="bookmark8"/>
      <w:bookmarkStart w:id="9" w:name="bookmark9"/>
      <w:r>
        <w:t>Předmět smlouvy a kontaktní osoby</w:t>
      </w:r>
      <w:bookmarkEnd w:id="8"/>
      <w:bookmarkEnd w:id="9"/>
    </w:p>
    <w:p w:rsidR="00566656" w:rsidRDefault="00B2046A">
      <w:pPr>
        <w:pStyle w:val="Zkladntext1"/>
        <w:numPr>
          <w:ilvl w:val="0"/>
          <w:numId w:val="2"/>
        </w:numPr>
        <w:shd w:val="clear" w:color="auto" w:fill="auto"/>
        <w:tabs>
          <w:tab w:val="left" w:pos="452"/>
        </w:tabs>
        <w:ind w:left="420" w:hanging="420"/>
        <w:jc w:val="both"/>
      </w:pPr>
      <w:r>
        <w:t xml:space="preserve">Na základě této smlouvy bude zhotovitel zajišťovat </w:t>
      </w:r>
      <w:r>
        <w:rPr>
          <w:b/>
          <w:bCs/>
        </w:rPr>
        <w:t xml:space="preserve">konzultační činnost (služby) v oboru bezpečnosti a ochrany zdraví při práci a požární ochrany (dále jen "BOZP a PO") </w:t>
      </w:r>
      <w:r>
        <w:t xml:space="preserve">vyplývající pro objednavatele z obecně závazných předpisů v platném znění. Výkon služeb sjednaných touto smlouvou se vztahuje </w:t>
      </w:r>
      <w:r>
        <w:rPr>
          <w:b/>
          <w:bCs/>
        </w:rPr>
        <w:t xml:space="preserve">pouze na zaměstnance </w:t>
      </w:r>
      <w:r>
        <w:t>organizace objednavatele.</w:t>
      </w:r>
    </w:p>
    <w:p w:rsidR="00566656" w:rsidRDefault="00B2046A">
      <w:pPr>
        <w:pStyle w:val="Nadpis40"/>
        <w:keepNext/>
        <w:keepLines/>
        <w:numPr>
          <w:ilvl w:val="0"/>
          <w:numId w:val="2"/>
        </w:numPr>
        <w:shd w:val="clear" w:color="auto" w:fill="auto"/>
        <w:tabs>
          <w:tab w:val="left" w:pos="459"/>
        </w:tabs>
        <w:spacing w:after="140"/>
      </w:pPr>
      <w:bookmarkStart w:id="10" w:name="bookmark10"/>
      <w:bookmarkStart w:id="11" w:name="bookmark11"/>
      <w:r>
        <w:t>Kontaktní osoby pro provádění činností v oblasti BOZP a PO:</w:t>
      </w:r>
      <w:bookmarkEnd w:id="10"/>
      <w:bookmarkEnd w:id="11"/>
    </w:p>
    <w:p w:rsidR="00566656" w:rsidRDefault="00B2046A">
      <w:pPr>
        <w:pStyle w:val="Zkladntext1"/>
        <w:shd w:val="clear" w:color="auto" w:fill="auto"/>
        <w:ind w:firstLine="420"/>
      </w:pPr>
      <w:r>
        <w:t>dispečink BOZP a PO - tel: xxx</w:t>
      </w:r>
    </w:p>
    <w:p w:rsidR="00566656" w:rsidRDefault="00B2046A">
      <w:pPr>
        <w:pStyle w:val="Zkladntext1"/>
        <w:shd w:val="clear" w:color="auto" w:fill="auto"/>
        <w:ind w:firstLine="420"/>
      </w:pPr>
      <w:r>
        <w:t>xxx</w:t>
      </w:r>
    </w:p>
    <w:p w:rsidR="00566656" w:rsidRDefault="00B2046A">
      <w:pPr>
        <w:pStyle w:val="Zkladntext1"/>
        <w:shd w:val="clear" w:color="auto" w:fill="auto"/>
        <w:ind w:firstLine="420"/>
      </w:pPr>
      <w:r>
        <w:t>xxx</w:t>
      </w:r>
    </w:p>
    <w:p w:rsidR="00566656" w:rsidRDefault="00B2046A" w:rsidP="00B2046A">
      <w:pPr>
        <w:tabs>
          <w:tab w:val="left" w:pos="4860"/>
        </w:tabs>
        <w:spacing w:after="2636" w:line="1" w:lineRule="exact"/>
        <w:sectPr w:rsidR="00566656">
          <w:type w:val="continuous"/>
          <w:pgSz w:w="11900" w:h="16840"/>
          <w:pgMar w:top="1249" w:right="1590" w:bottom="1325" w:left="1714" w:header="0" w:footer="3" w:gutter="0"/>
          <w:cols w:space="720"/>
          <w:noEndnote/>
          <w:docGrid w:linePitch="360"/>
        </w:sectPr>
      </w:pPr>
      <w:r>
        <w:tab/>
      </w:r>
    </w:p>
    <w:p w:rsidR="00566656" w:rsidRDefault="00B2046A">
      <w:pPr>
        <w:spacing w:line="1" w:lineRule="exact"/>
      </w:pPr>
      <w:r>
        <w:rPr>
          <w:noProof/>
        </w:rPr>
        <w:lastRenderedPageBreak/>
        <w:t>x</w:t>
      </w:r>
    </w:p>
    <w:p w:rsidR="00566656" w:rsidRDefault="00566656">
      <w:pPr>
        <w:spacing w:after="279" w:line="1" w:lineRule="exact"/>
      </w:pPr>
    </w:p>
    <w:p w:rsidR="00566656" w:rsidRDefault="00B2046A">
      <w:pPr>
        <w:pStyle w:val="Nadpis40"/>
        <w:keepNext/>
        <w:keepLines/>
        <w:numPr>
          <w:ilvl w:val="0"/>
          <w:numId w:val="2"/>
        </w:numPr>
        <w:shd w:val="clear" w:color="auto" w:fill="auto"/>
        <w:tabs>
          <w:tab w:val="left" w:pos="566"/>
        </w:tabs>
        <w:spacing w:after="0" w:line="216" w:lineRule="auto"/>
      </w:pPr>
      <w:bookmarkStart w:id="12" w:name="bookmark12"/>
      <w:bookmarkStart w:id="13" w:name="bookmark13"/>
      <w:r>
        <w:t>Služby poskytované v rámci této smlouvy a v ceně stanovené touto smlouvou:</w:t>
      </w:r>
      <w:bookmarkEnd w:id="12"/>
      <w:bookmarkEnd w:id="13"/>
    </w:p>
    <w:p w:rsidR="00566656" w:rsidRDefault="00B2046A">
      <w:pPr>
        <w:pStyle w:val="Zkladntext1"/>
        <w:numPr>
          <w:ilvl w:val="0"/>
          <w:numId w:val="3"/>
        </w:numPr>
        <w:shd w:val="clear" w:color="auto" w:fill="auto"/>
        <w:tabs>
          <w:tab w:val="left" w:pos="566"/>
        </w:tabs>
        <w:spacing w:after="80"/>
        <w:ind w:left="580" w:hanging="580"/>
        <w:jc w:val="both"/>
      </w:pPr>
      <w:r>
        <w:t>Zpracování, vedení a aktualizace dokumentace BOZP dle požadavků legislativních předpisů v oblasti BOZP (směrnice o poskytování OOPP, seznam pracovních rizik, ...)</w:t>
      </w:r>
    </w:p>
    <w:p w:rsidR="00566656" w:rsidRDefault="00B2046A">
      <w:pPr>
        <w:pStyle w:val="Zkladntext1"/>
        <w:numPr>
          <w:ilvl w:val="0"/>
          <w:numId w:val="3"/>
        </w:numPr>
        <w:shd w:val="clear" w:color="auto" w:fill="auto"/>
        <w:tabs>
          <w:tab w:val="left" w:pos="566"/>
        </w:tabs>
        <w:spacing w:after="0"/>
      </w:pPr>
      <w:r>
        <w:t>Školení vedoucích zaměstnanců v oblasti BOZP</w:t>
      </w:r>
    </w:p>
    <w:p w:rsidR="00566656" w:rsidRDefault="00B2046A">
      <w:pPr>
        <w:pStyle w:val="Zkladntext1"/>
        <w:shd w:val="clear" w:color="auto" w:fill="auto"/>
        <w:spacing w:after="80"/>
        <w:ind w:left="1160"/>
        <w:jc w:val="both"/>
      </w:pPr>
      <w:r>
        <w:t>1 x za 3 roky.</w:t>
      </w:r>
    </w:p>
    <w:p w:rsidR="00566656" w:rsidRDefault="00B2046A">
      <w:pPr>
        <w:pStyle w:val="Zkladntext1"/>
        <w:numPr>
          <w:ilvl w:val="0"/>
          <w:numId w:val="3"/>
        </w:numPr>
        <w:shd w:val="clear" w:color="auto" w:fill="auto"/>
        <w:tabs>
          <w:tab w:val="left" w:pos="566"/>
        </w:tabs>
        <w:spacing w:after="0"/>
      </w:pPr>
      <w:r>
        <w:t>Školení zaměstnanců v oblasti BOZP</w:t>
      </w:r>
    </w:p>
    <w:p w:rsidR="00566656" w:rsidRDefault="00B2046A">
      <w:pPr>
        <w:pStyle w:val="Zkladntext1"/>
        <w:shd w:val="clear" w:color="auto" w:fill="auto"/>
        <w:spacing w:after="80"/>
        <w:ind w:left="1160"/>
        <w:jc w:val="both"/>
      </w:pPr>
      <w:r>
        <w:t>1 x za 2 roky.</w:t>
      </w:r>
    </w:p>
    <w:p w:rsidR="00566656" w:rsidRDefault="00B2046A">
      <w:pPr>
        <w:pStyle w:val="Zkladntext1"/>
        <w:numPr>
          <w:ilvl w:val="0"/>
          <w:numId w:val="3"/>
        </w:numPr>
        <w:shd w:val="clear" w:color="auto" w:fill="auto"/>
        <w:tabs>
          <w:tab w:val="left" w:pos="566"/>
        </w:tabs>
        <w:spacing w:after="0"/>
        <w:jc w:val="both"/>
      </w:pPr>
      <w:r>
        <w:t>Školení řidičů referentů</w:t>
      </w:r>
    </w:p>
    <w:p w:rsidR="00566656" w:rsidRDefault="00B2046A">
      <w:pPr>
        <w:pStyle w:val="Zkladntext1"/>
        <w:shd w:val="clear" w:color="auto" w:fill="auto"/>
        <w:spacing w:after="80"/>
        <w:ind w:left="1160"/>
        <w:jc w:val="both"/>
      </w:pPr>
      <w:r>
        <w:t>l x za 2 roky.</w:t>
      </w:r>
    </w:p>
    <w:p w:rsidR="00566656" w:rsidRDefault="00B2046A">
      <w:pPr>
        <w:pStyle w:val="Zkladntext1"/>
        <w:numPr>
          <w:ilvl w:val="0"/>
          <w:numId w:val="3"/>
        </w:numPr>
        <w:shd w:val="clear" w:color="auto" w:fill="auto"/>
        <w:tabs>
          <w:tab w:val="left" w:pos="566"/>
        </w:tabs>
        <w:spacing w:after="80"/>
      </w:pPr>
      <w:r>
        <w:t>Pravidelné kontroly pracovišť z hlediska BOZP.</w:t>
      </w:r>
    </w:p>
    <w:p w:rsidR="00566656" w:rsidRDefault="00B2046A">
      <w:pPr>
        <w:pStyle w:val="Zkladntext1"/>
        <w:numPr>
          <w:ilvl w:val="0"/>
          <w:numId w:val="3"/>
        </w:numPr>
        <w:shd w:val="clear" w:color="auto" w:fill="auto"/>
        <w:tabs>
          <w:tab w:val="left" w:pos="566"/>
        </w:tabs>
        <w:spacing w:after="0"/>
        <w:jc w:val="both"/>
      </w:pPr>
      <w:r>
        <w:t>Vypracování prověrky BOZP (včetně kontroly revizí technických a technologických zařízení)</w:t>
      </w:r>
    </w:p>
    <w:p w:rsidR="00566656" w:rsidRDefault="00B2046A">
      <w:pPr>
        <w:pStyle w:val="Zkladntext1"/>
        <w:shd w:val="clear" w:color="auto" w:fill="auto"/>
        <w:spacing w:after="80"/>
        <w:ind w:left="1160"/>
        <w:jc w:val="both"/>
      </w:pPr>
      <w:r>
        <w:t>l x za rok</w:t>
      </w:r>
    </w:p>
    <w:p w:rsidR="00566656" w:rsidRDefault="00B2046A">
      <w:pPr>
        <w:pStyle w:val="Zkladntext1"/>
        <w:numPr>
          <w:ilvl w:val="0"/>
          <w:numId w:val="3"/>
        </w:numPr>
        <w:shd w:val="clear" w:color="auto" w:fill="auto"/>
        <w:tabs>
          <w:tab w:val="left" w:pos="566"/>
        </w:tabs>
        <w:spacing w:after="80"/>
      </w:pPr>
      <w:r>
        <w:t>Kontrola agendy úrazovosti.</w:t>
      </w:r>
    </w:p>
    <w:p w:rsidR="00566656" w:rsidRDefault="00B2046A">
      <w:pPr>
        <w:pStyle w:val="Zkladntext1"/>
        <w:numPr>
          <w:ilvl w:val="0"/>
          <w:numId w:val="3"/>
        </w:numPr>
        <w:shd w:val="clear" w:color="auto" w:fill="auto"/>
        <w:tabs>
          <w:tab w:val="left" w:pos="566"/>
        </w:tabs>
        <w:spacing w:after="0"/>
      </w:pPr>
      <w:r>
        <w:t>Poradenství při vyšetřování úrazů (smrtelné úrazy + úrazy s pětidenní hospitalizací)</w:t>
      </w:r>
    </w:p>
    <w:p w:rsidR="00566656" w:rsidRDefault="00B2046A">
      <w:pPr>
        <w:pStyle w:val="Zkladntext1"/>
        <w:shd w:val="clear" w:color="auto" w:fill="auto"/>
        <w:spacing w:after="200"/>
        <w:ind w:left="1160"/>
        <w:jc w:val="both"/>
      </w:pPr>
      <w:r>
        <w:t>dle potřeby.</w:t>
      </w:r>
    </w:p>
    <w:p w:rsidR="00566656" w:rsidRDefault="00B2046A">
      <w:pPr>
        <w:pStyle w:val="Zkladntext1"/>
        <w:numPr>
          <w:ilvl w:val="0"/>
          <w:numId w:val="3"/>
        </w:numPr>
        <w:shd w:val="clear" w:color="auto" w:fill="auto"/>
        <w:tabs>
          <w:tab w:val="left" w:pos="566"/>
        </w:tabs>
        <w:spacing w:after="0"/>
      </w:pPr>
      <w:r>
        <w:t>Asistence při kontrolách orgánů státní správy (odborné dozory)</w:t>
      </w:r>
    </w:p>
    <w:p w:rsidR="00566656" w:rsidRDefault="00B2046A">
      <w:pPr>
        <w:pStyle w:val="Zkladntext1"/>
        <w:shd w:val="clear" w:color="auto" w:fill="auto"/>
        <w:spacing w:after="80"/>
        <w:ind w:left="1160"/>
        <w:jc w:val="both"/>
      </w:pPr>
      <w:r>
        <w:t>dle potřeby.</w:t>
      </w:r>
    </w:p>
    <w:p w:rsidR="00566656" w:rsidRDefault="00B2046A">
      <w:pPr>
        <w:pStyle w:val="Zkladntext1"/>
        <w:numPr>
          <w:ilvl w:val="0"/>
          <w:numId w:val="3"/>
        </w:numPr>
        <w:shd w:val="clear" w:color="auto" w:fill="auto"/>
        <w:tabs>
          <w:tab w:val="left" w:pos="566"/>
        </w:tabs>
        <w:spacing w:after="0"/>
      </w:pPr>
      <w:r>
        <w:t>Poradenství v oblasti BOZP</w:t>
      </w:r>
    </w:p>
    <w:p w:rsidR="00566656" w:rsidRDefault="00B2046A">
      <w:pPr>
        <w:pStyle w:val="Zkladntext1"/>
        <w:shd w:val="clear" w:color="auto" w:fill="auto"/>
        <w:spacing w:after="80"/>
        <w:ind w:left="1160"/>
        <w:jc w:val="both"/>
      </w:pPr>
      <w:r>
        <w:t>dle potřeby.</w:t>
      </w:r>
    </w:p>
    <w:p w:rsidR="00566656" w:rsidRDefault="00B2046A">
      <w:pPr>
        <w:pStyle w:val="Zkladntext1"/>
        <w:numPr>
          <w:ilvl w:val="0"/>
          <w:numId w:val="3"/>
        </w:numPr>
        <w:shd w:val="clear" w:color="auto" w:fill="auto"/>
        <w:tabs>
          <w:tab w:val="left" w:pos="566"/>
        </w:tabs>
        <w:spacing w:after="0"/>
        <w:ind w:left="580" w:hanging="580"/>
        <w:jc w:val="both"/>
      </w:pPr>
      <w:r>
        <w:t>Zařazování prací do kategorie činností dle §§ 37, 39 zákona č. 258/2000 Sb., ve znění pozdějších předpisů (měření potřebných veličin zajišťuje objednavatel).</w:t>
      </w:r>
    </w:p>
    <w:p w:rsidR="00566656" w:rsidRDefault="00B2046A">
      <w:pPr>
        <w:pStyle w:val="Zkladntext1"/>
        <w:shd w:val="clear" w:color="auto" w:fill="auto"/>
        <w:spacing w:after="80"/>
        <w:ind w:left="1160"/>
        <w:jc w:val="both"/>
      </w:pPr>
      <w:r>
        <w:t>dle potřeby.</w:t>
      </w:r>
    </w:p>
    <w:p w:rsidR="00566656" w:rsidRDefault="00B2046A">
      <w:pPr>
        <w:pStyle w:val="Zkladntext1"/>
        <w:numPr>
          <w:ilvl w:val="0"/>
          <w:numId w:val="3"/>
        </w:numPr>
        <w:shd w:val="clear" w:color="auto" w:fill="auto"/>
        <w:tabs>
          <w:tab w:val="left" w:pos="566"/>
        </w:tabs>
        <w:spacing w:after="80"/>
        <w:ind w:left="580" w:hanging="580"/>
        <w:jc w:val="both"/>
      </w:pPr>
      <w:r>
        <w:t>Zpracování, vedení, kontrola a aktualizace dokumentace požární ochrany dle §§ 27 a 40 vyhl. č. 246/2001 Sb. - vzhledem ke zjištěným činnostem.</w:t>
      </w:r>
    </w:p>
    <w:p w:rsidR="00566656" w:rsidRDefault="00B2046A">
      <w:pPr>
        <w:pStyle w:val="Zkladntext1"/>
        <w:numPr>
          <w:ilvl w:val="0"/>
          <w:numId w:val="3"/>
        </w:numPr>
        <w:shd w:val="clear" w:color="auto" w:fill="auto"/>
        <w:tabs>
          <w:tab w:val="left" w:pos="566"/>
        </w:tabs>
        <w:spacing w:after="80"/>
        <w:ind w:left="580" w:hanging="580"/>
        <w:jc w:val="both"/>
      </w:pPr>
      <w:r>
        <w:t>Provedení začlenění činností společnosti do kategorií (dle míry požárního nebezpečí) ve smyslu § 4 zákona č. 133/1985 Sb., ve znění pozdějších předpisů.</w:t>
      </w:r>
    </w:p>
    <w:p w:rsidR="00566656" w:rsidRDefault="00B2046A">
      <w:pPr>
        <w:pStyle w:val="Zkladntext1"/>
        <w:numPr>
          <w:ilvl w:val="0"/>
          <w:numId w:val="3"/>
        </w:numPr>
        <w:shd w:val="clear" w:color="auto" w:fill="auto"/>
        <w:tabs>
          <w:tab w:val="left" w:pos="566"/>
        </w:tabs>
        <w:spacing w:after="80"/>
        <w:ind w:left="580" w:hanging="580"/>
        <w:jc w:val="both"/>
      </w:pPr>
      <w:r>
        <w:t>Zpracování tématických plánů a časových rozvrhů školení a příprav ve vztahu k PO ve smyslu §§ 23 - 26 vyhl. č. 246/2001 Sb. a v návaznosti na povinnosti právnických osob ve smyslu § 16 zákona o PO č. 133/1985 Sb., ve znění pozdějších předpisů (školení vedoucích zaměstnanců, školení zaměstnanců, odborná příprava preventivních požárních hlídek apod.)</w:t>
      </w:r>
    </w:p>
    <w:p w:rsidR="00566656" w:rsidRDefault="00B2046A">
      <w:pPr>
        <w:pStyle w:val="Zkladntext1"/>
        <w:numPr>
          <w:ilvl w:val="0"/>
          <w:numId w:val="3"/>
        </w:numPr>
        <w:shd w:val="clear" w:color="auto" w:fill="auto"/>
        <w:tabs>
          <w:tab w:val="left" w:pos="566"/>
        </w:tabs>
        <w:spacing w:after="80"/>
      </w:pPr>
      <w:r>
        <w:t>Provádění školení a příprav ve vztahu k PO (ve lhůtách stanovených platnou legislativou).</w:t>
      </w:r>
    </w:p>
    <w:p w:rsidR="00566656" w:rsidRDefault="00B2046A">
      <w:pPr>
        <w:pStyle w:val="Zkladntext1"/>
        <w:numPr>
          <w:ilvl w:val="0"/>
          <w:numId w:val="3"/>
        </w:numPr>
        <w:shd w:val="clear" w:color="auto" w:fill="auto"/>
        <w:tabs>
          <w:tab w:val="left" w:pos="566"/>
        </w:tabs>
        <w:spacing w:after="80"/>
        <w:ind w:left="580" w:hanging="580"/>
        <w:jc w:val="both"/>
      </w:pPr>
      <w:r>
        <w:t>Provádění preventivních požárních prohlídek (kontrol) na pracovištích společnosti (u činností se zvýšeným požárním nebezpečím nejméně lx za 6 měsíců) včetně vedení požární knihy společnosti.</w:t>
      </w:r>
    </w:p>
    <w:p w:rsidR="00566656" w:rsidRDefault="00B2046A">
      <w:pPr>
        <w:pStyle w:val="Zkladntext1"/>
        <w:numPr>
          <w:ilvl w:val="0"/>
          <w:numId w:val="3"/>
        </w:numPr>
        <w:shd w:val="clear" w:color="auto" w:fill="auto"/>
        <w:tabs>
          <w:tab w:val="left" w:pos="566"/>
        </w:tabs>
        <w:spacing w:after="80"/>
        <w:ind w:left="580" w:hanging="580"/>
        <w:jc w:val="both"/>
      </w:pPr>
      <w:r>
        <w:t>Asistence při kontrolách státního požárního dozoru, účast při kontrole, podávání informací kontrolnímu orgánu.</w:t>
      </w:r>
    </w:p>
    <w:p w:rsidR="00566656" w:rsidRDefault="00B2046A">
      <w:pPr>
        <w:pStyle w:val="Zkladntext1"/>
        <w:numPr>
          <w:ilvl w:val="0"/>
          <w:numId w:val="3"/>
        </w:numPr>
        <w:shd w:val="clear" w:color="auto" w:fill="auto"/>
        <w:tabs>
          <w:tab w:val="left" w:pos="566"/>
        </w:tabs>
      </w:pPr>
      <w:r>
        <w:t>Poradenská činnost v oblasti PO.</w:t>
      </w:r>
    </w:p>
    <w:p w:rsidR="00566656" w:rsidRDefault="00B2046A">
      <w:pPr>
        <w:pStyle w:val="Zkladntext1"/>
        <w:shd w:val="clear" w:color="auto" w:fill="auto"/>
        <w:spacing w:after="500"/>
        <w:jc w:val="both"/>
      </w:pPr>
      <w:r>
        <w:t>Další činnosti, které nejsou předmětem této smlouvy a objednavatel je požaduje, budou řešeny dodatkem k této smlouvě nebo jednorázovou službou dle povahy požadavků objednavatele (revize vyhrazených technických zařízení atd.).</w:t>
      </w:r>
    </w:p>
    <w:p w:rsidR="00566656" w:rsidRDefault="00B2046A">
      <w:pPr>
        <w:pStyle w:val="Nadpis30"/>
        <w:keepNext/>
        <w:keepLines/>
        <w:numPr>
          <w:ilvl w:val="0"/>
          <w:numId w:val="1"/>
        </w:numPr>
        <w:shd w:val="clear" w:color="auto" w:fill="auto"/>
        <w:tabs>
          <w:tab w:val="left" w:pos="666"/>
        </w:tabs>
        <w:ind w:firstLine="300"/>
      </w:pPr>
      <w:bookmarkStart w:id="14" w:name="bookmark14"/>
      <w:bookmarkStart w:id="15" w:name="bookmark15"/>
      <w:r>
        <w:t>Odpovědnost zhotovitele</w:t>
      </w:r>
      <w:bookmarkEnd w:id="14"/>
      <w:bookmarkEnd w:id="15"/>
    </w:p>
    <w:p w:rsidR="00566656" w:rsidRDefault="00B2046A">
      <w:pPr>
        <w:pStyle w:val="Zkladntext1"/>
        <w:shd w:val="clear" w:color="auto" w:fill="auto"/>
        <w:spacing w:after="80"/>
        <w:ind w:left="720" w:hanging="420"/>
        <w:jc w:val="both"/>
        <w:sectPr w:rsidR="00566656" w:rsidSect="00B2046A">
          <w:headerReference w:type="even" r:id="rId11"/>
          <w:headerReference w:type="default" r:id="rId12"/>
          <w:footerReference w:type="even" r:id="rId13"/>
          <w:footerReference w:type="default" r:id="rId14"/>
          <w:pgSz w:w="11900" w:h="16840"/>
          <w:pgMar w:top="1135" w:right="1285" w:bottom="1425" w:left="1454" w:header="0" w:footer="3" w:gutter="0"/>
          <w:cols w:space="720"/>
          <w:noEndnote/>
          <w:docGrid w:linePitch="360"/>
        </w:sectPr>
      </w:pPr>
      <w:r>
        <w:rPr>
          <w:b/>
          <w:bCs/>
        </w:rPr>
        <w:t xml:space="preserve">3.1 Zhotovitel zodpovídá </w:t>
      </w:r>
      <w:r>
        <w:t xml:space="preserve">za provádění všech činností uvedených v této smlouvě v souladu s </w:t>
      </w:r>
      <w:r>
        <w:rPr>
          <w:b/>
          <w:bCs/>
        </w:rPr>
        <w:t>platnými právními předpisy.</w:t>
      </w:r>
    </w:p>
    <w:p w:rsidR="00566656" w:rsidRDefault="00566656">
      <w:pPr>
        <w:spacing w:line="1" w:lineRule="exact"/>
      </w:pPr>
    </w:p>
    <w:p w:rsidR="00566656" w:rsidRDefault="00566656">
      <w:pPr>
        <w:spacing w:after="259" w:line="1" w:lineRule="exact"/>
      </w:pPr>
    </w:p>
    <w:p w:rsidR="00566656" w:rsidRDefault="00B2046A">
      <w:pPr>
        <w:pStyle w:val="Zkladntext1"/>
        <w:shd w:val="clear" w:color="auto" w:fill="auto"/>
        <w:spacing w:after="500"/>
        <w:jc w:val="both"/>
      </w:pPr>
      <w:r>
        <w:rPr>
          <w:b/>
          <w:bCs/>
        </w:rPr>
        <w:t xml:space="preserve">3.2 Zhotovitel je povinen nahradit </w:t>
      </w:r>
      <w:r>
        <w:t xml:space="preserve">objednavateli </w:t>
      </w:r>
      <w:r>
        <w:rPr>
          <w:b/>
          <w:bCs/>
        </w:rPr>
        <w:t xml:space="preserve">škody, </w:t>
      </w:r>
      <w:r>
        <w:t xml:space="preserve">které na straně objednavatele vzniknou </w:t>
      </w:r>
      <w:r>
        <w:rPr>
          <w:b/>
          <w:bCs/>
        </w:rPr>
        <w:t xml:space="preserve">v důsledku zanedbání </w:t>
      </w:r>
      <w:r>
        <w:t xml:space="preserve">nebo chybného či pozdního plnění povinností, vyplývajících pro zhotovitele ze smlouvy a současně z obecně platných právních předpisů v oblasti BOZP a PO. Tento bod nabývá platnosti </w:t>
      </w:r>
      <w:r>
        <w:rPr>
          <w:b/>
          <w:bCs/>
        </w:rPr>
        <w:t>od čtvrtého měsíce výkonu služby zhotovitele.</w:t>
      </w:r>
    </w:p>
    <w:p w:rsidR="00566656" w:rsidRDefault="00B2046A">
      <w:pPr>
        <w:pStyle w:val="Nadpis30"/>
        <w:keepNext/>
        <w:keepLines/>
        <w:numPr>
          <w:ilvl w:val="0"/>
          <w:numId w:val="1"/>
        </w:numPr>
        <w:shd w:val="clear" w:color="auto" w:fill="auto"/>
        <w:tabs>
          <w:tab w:val="left" w:pos="410"/>
        </w:tabs>
      </w:pPr>
      <w:bookmarkStart w:id="16" w:name="bookmark24"/>
      <w:bookmarkStart w:id="17" w:name="bookmark25"/>
      <w:r>
        <w:t>Čas plnění</w:t>
      </w:r>
      <w:bookmarkEnd w:id="16"/>
      <w:bookmarkEnd w:id="17"/>
    </w:p>
    <w:p w:rsidR="00566656" w:rsidRDefault="00B2046A">
      <w:pPr>
        <w:pStyle w:val="Zkladntext1"/>
        <w:numPr>
          <w:ilvl w:val="0"/>
          <w:numId w:val="4"/>
        </w:numPr>
        <w:shd w:val="clear" w:color="auto" w:fill="auto"/>
        <w:tabs>
          <w:tab w:val="left" w:pos="410"/>
        </w:tabs>
        <w:spacing w:line="226" w:lineRule="auto"/>
        <w:ind w:left="460" w:hanging="460"/>
        <w:jc w:val="both"/>
      </w:pPr>
      <w:r>
        <w:t xml:space="preserve">Smlouva se uzavírá na </w:t>
      </w:r>
      <w:r>
        <w:rPr>
          <w:b/>
          <w:bCs/>
        </w:rPr>
        <w:t xml:space="preserve">dobu neurčitou s výpovědní lhůtou 3 měsíce. </w:t>
      </w:r>
      <w:r>
        <w:t>Výpovědní lhůta počíná běžet od prvního dne následujícího měsíce po doručení písemné výpovědi.</w:t>
      </w:r>
    </w:p>
    <w:p w:rsidR="00566656" w:rsidRDefault="00B2046A">
      <w:pPr>
        <w:pStyle w:val="Zkladntext1"/>
        <w:numPr>
          <w:ilvl w:val="0"/>
          <w:numId w:val="4"/>
        </w:numPr>
        <w:shd w:val="clear" w:color="auto" w:fill="auto"/>
        <w:tabs>
          <w:tab w:val="left" w:pos="416"/>
        </w:tabs>
        <w:spacing w:after="580" w:line="230" w:lineRule="auto"/>
        <w:ind w:left="460" w:hanging="460"/>
        <w:jc w:val="both"/>
      </w:pPr>
      <w:r>
        <w:t xml:space="preserve">Při plnění služeb tvořících předmět teto smlouvy </w:t>
      </w:r>
      <w:r>
        <w:rPr>
          <w:b/>
          <w:bCs/>
        </w:rPr>
        <w:t xml:space="preserve">je zhotovitel povinen </w:t>
      </w:r>
      <w:r>
        <w:t>dodržovat lhůty a termíny, vyplývající pro objednavatele z obecně závazných předpisů. Činnosti, ke kterým zhotovitele objednavatel vyzve, hrozí-li riziko z prodlení, je zhotovitel povinen zahájit neprodleně.</w:t>
      </w:r>
    </w:p>
    <w:p w:rsidR="00566656" w:rsidRDefault="00B2046A">
      <w:pPr>
        <w:pStyle w:val="Zkladntext1"/>
        <w:shd w:val="clear" w:color="auto" w:fill="auto"/>
        <w:spacing w:after="580"/>
        <w:ind w:firstLine="460"/>
        <w:jc w:val="both"/>
      </w:pPr>
      <w:r>
        <w:rPr>
          <w:noProof/>
        </w:rPr>
        <mc:AlternateContent>
          <mc:Choice Requires="wps">
            <w:drawing>
              <wp:anchor distT="0" distB="0" distL="114300" distR="114300" simplePos="0" relativeHeight="125829381" behindDoc="0" locked="0" layoutInCell="1" allowOverlap="1">
                <wp:simplePos x="0" y="0"/>
                <wp:positionH relativeFrom="page">
                  <wp:posOffset>3851275</wp:posOffset>
                </wp:positionH>
                <wp:positionV relativeFrom="paragraph">
                  <wp:posOffset>635</wp:posOffset>
                </wp:positionV>
                <wp:extent cx="887095" cy="247015"/>
                <wp:effectExtent l="0" t="0" r="0" b="0"/>
                <wp:wrapSquare wrapText="left"/>
                <wp:docPr id="35" name="Shape 35"/>
                <wp:cNvGraphicFramePr/>
                <a:graphic xmlns:a="http://schemas.openxmlformats.org/drawingml/2006/main">
                  <a:graphicData uri="http://schemas.microsoft.com/office/word/2010/wordprocessingShape">
                    <wps:wsp>
                      <wps:cNvSpPr txBox="1"/>
                      <wps:spPr>
                        <a:xfrm>
                          <a:off x="0" y="0"/>
                          <a:ext cx="887095" cy="247015"/>
                        </a:xfrm>
                        <a:prstGeom prst="rect">
                          <a:avLst/>
                        </a:prstGeom>
                        <a:noFill/>
                      </wps:spPr>
                      <wps:txbx>
                        <w:txbxContent>
                          <w:p w:rsidR="00566656" w:rsidRDefault="00B2046A">
                            <w:pPr>
                              <w:pStyle w:val="Zkladntext50"/>
                              <w:shd w:val="clear" w:color="auto" w:fill="auto"/>
                            </w:pPr>
                            <w:r>
                              <w:t>01.10.2011</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5" o:spid="_x0000_s1026" type="#_x0000_t202" style="position:absolute;left:0;text-align:left;margin-left:303.25pt;margin-top:.05pt;width:69.85pt;height:19.45pt;z-index:125829381;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" filled="f" stroked="f">
                <v:textbox inset="0,0,0,0">
                  <w:txbxContent>
                    <w:p w:rsidR="00566656" w:rsidRDefault="00B2046A">
                      <w:pPr>
                        <w:pStyle w:val="Zkladntext50"/>
                        <w:shd w:val="clear" w:color="auto" w:fill="auto"/>
                      </w:pPr>
                      <w:r>
                        <w:t>01.10.2011</w:t>
                      </w:r>
                    </w:p>
                  </w:txbxContent>
                </v:textbox>
                <w10:wrap type="square" side="left" anchorx="page"/>
              </v:shape>
            </w:pict>
          </mc:Fallback>
        </mc:AlternateContent>
      </w:r>
      <w:r>
        <w:rPr>
          <w:b/>
          <w:bCs/>
        </w:rPr>
        <w:t>Termín zahájení plnění je stanoven na:</w:t>
      </w:r>
    </w:p>
    <w:p w:rsidR="00566656" w:rsidRDefault="00B2046A">
      <w:pPr>
        <w:pStyle w:val="Nadpis30"/>
        <w:keepNext/>
        <w:keepLines/>
        <w:numPr>
          <w:ilvl w:val="0"/>
          <w:numId w:val="1"/>
        </w:numPr>
        <w:shd w:val="clear" w:color="auto" w:fill="auto"/>
        <w:tabs>
          <w:tab w:val="left" w:pos="410"/>
        </w:tabs>
        <w:jc w:val="both"/>
      </w:pPr>
      <w:bookmarkStart w:id="18" w:name="bookmark26"/>
      <w:bookmarkStart w:id="19" w:name="bookmark27"/>
      <w:r>
        <w:t>Cena</w:t>
      </w:r>
      <w:bookmarkEnd w:id="18"/>
      <w:bookmarkEnd w:id="19"/>
    </w:p>
    <w:p w:rsidR="00566656" w:rsidRDefault="00B2046A">
      <w:pPr>
        <w:pStyle w:val="Zkladntext1"/>
        <w:shd w:val="clear" w:color="auto" w:fill="auto"/>
        <w:spacing w:after="0"/>
        <w:ind w:left="460" w:hanging="460"/>
        <w:jc w:val="both"/>
        <w:sectPr w:rsidR="00566656" w:rsidSect="00B2046A">
          <w:pgSz w:w="11900" w:h="16840"/>
          <w:pgMar w:top="1276" w:right="1262" w:bottom="1317" w:left="1721" w:header="0" w:footer="3" w:gutter="0"/>
          <w:cols w:space="720"/>
          <w:noEndnote/>
          <w:docGrid w:linePitch="360"/>
        </w:sectPr>
      </w:pPr>
      <w:r>
        <w:rPr>
          <w:noProof/>
        </w:rPr>
        <mc:AlternateContent>
          <mc:Choice Requires="wps">
            <w:drawing>
              <wp:anchor distT="50800" distB="5080" distL="2907665" distR="114935" simplePos="0" relativeHeight="125829385" behindDoc="0" locked="0" layoutInCell="1" allowOverlap="1">
                <wp:simplePos x="0" y="0"/>
                <wp:positionH relativeFrom="page">
                  <wp:posOffset>4144645</wp:posOffset>
                </wp:positionH>
                <wp:positionV relativeFrom="paragraph">
                  <wp:posOffset>420370</wp:posOffset>
                </wp:positionV>
                <wp:extent cx="2123440" cy="1231900"/>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2123440" cy="1231900"/>
                        </a:xfrm>
                        <a:prstGeom prst="rect">
                          <a:avLst/>
                        </a:prstGeom>
                        <a:noFill/>
                      </wps:spPr>
                      <wps:txbx>
                        <w:txbxContent>
                          <w:p w:rsidR="00566656" w:rsidRDefault="00B2046A">
                            <w:pPr>
                              <w:pStyle w:val="Nadpis50"/>
                              <w:keepNext/>
                              <w:keepLines/>
                              <w:shd w:val="clear" w:color="auto" w:fill="auto"/>
                              <w:spacing w:after="420"/>
                            </w:pPr>
                            <w:bookmarkStart w:id="20" w:name="bookmark20"/>
                            <w:bookmarkStart w:id="21" w:name="bookmark21"/>
                            <w:r>
                              <w:t>65.000,- Kč</w:t>
                            </w:r>
                            <w:bookmarkEnd w:id="20"/>
                            <w:bookmarkEnd w:id="21"/>
                          </w:p>
                          <w:p w:rsidR="00566656" w:rsidRDefault="00B2046A">
                            <w:pPr>
                              <w:pStyle w:val="Zkladntext20"/>
                              <w:shd w:val="clear" w:color="auto" w:fill="auto"/>
                              <w:spacing w:after="40"/>
                            </w:pPr>
                            <w:r>
                              <w:rPr>
                                <w:b/>
                                <w:bCs/>
                                <w:sz w:val="20"/>
                                <w:szCs w:val="20"/>
                              </w:rPr>
                              <w:t xml:space="preserve">9.000,- Kč/měsíčně </w:t>
                            </w:r>
                            <w:r>
                              <w:t>(včetnč dokumentace BOZP)</w:t>
                            </w:r>
                          </w:p>
                          <w:p w:rsidR="00566656" w:rsidRDefault="00B2046A">
                            <w:pPr>
                              <w:pStyle w:val="Zkladntext20"/>
                              <w:shd w:val="clear" w:color="auto" w:fill="auto"/>
                              <w:spacing w:after="320"/>
                            </w:pPr>
                            <w:r>
                              <w:t>(6.000,- Kč výkon + 3.000,- Kč ucpávky + požární dveře)</w:t>
                            </w:r>
                          </w:p>
                          <w:p w:rsidR="00566656" w:rsidRDefault="00B2046A">
                            <w:pPr>
                              <w:pStyle w:val="Nadpis50"/>
                              <w:keepNext/>
                              <w:keepLines/>
                              <w:shd w:val="clear" w:color="auto" w:fill="auto"/>
                              <w:spacing w:after="40"/>
                            </w:pPr>
                            <w:bookmarkStart w:id="22" w:name="bookmark22"/>
                            <w:bookmarkStart w:id="23" w:name="bookmark23"/>
                            <w:r>
                              <w:t>7.000,- Kč/měsíčně</w:t>
                            </w:r>
                            <w:bookmarkEnd w:id="22"/>
                            <w:bookmarkEnd w:id="23"/>
                          </w:p>
                          <w:p w:rsidR="00566656" w:rsidRDefault="00B2046A">
                            <w:pPr>
                              <w:pStyle w:val="Zkladntext20"/>
                              <w:shd w:val="clear" w:color="auto" w:fill="auto"/>
                            </w:pPr>
                            <w:r>
                              <w:t>(4.000,- Kč výkon + 3.000,- Kč ucpávky + požární dveře)</w:t>
                            </w:r>
                          </w:p>
                        </w:txbxContent>
                      </wps:txbx>
                      <wps:bodyPr lIns="0" tIns="0" rIns="0" bIns="0"/>
                    </wps:wsp>
                  </a:graphicData>
                </a:graphic>
              </wp:anchor>
            </w:drawing>
          </mc:Choice>
          <mc:Fallback>
            <w:pict>
              <v:shape id="Shape 39" o:spid="_x0000_s1027" type="#_x0000_t202" style="position:absolute;left:0;text-align:left;margin-left:326.35pt;margin-top:33.1pt;width:167.2pt;height:97pt;z-index:125829385;visibility:visible;mso-wrap-style:square;mso-wrap-distance-left:228.95pt;mso-wrap-distance-top:4pt;mso-wrap-distance-right:9.05pt;mso-wrap-distance-bottom:.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" filled="f" stroked="f">
                <v:textbox inset="0,0,0,0">
                  <w:txbxContent>
                    <w:p w:rsidR="00566656" w:rsidRDefault="00B2046A">
                      <w:pPr>
                        <w:pStyle w:val="Nadpis50"/>
                        <w:keepNext/>
                        <w:keepLines/>
                        <w:shd w:val="clear" w:color="auto" w:fill="auto"/>
                        <w:spacing w:after="420"/>
                      </w:pPr>
                      <w:bookmarkStart w:id="24" w:name="bookmark20"/>
                      <w:bookmarkStart w:id="25" w:name="bookmark21"/>
                      <w:r>
                        <w:t>65.000,- Kč</w:t>
                      </w:r>
                      <w:bookmarkEnd w:id="24"/>
                      <w:bookmarkEnd w:id="25"/>
                    </w:p>
                    <w:p w:rsidR="00566656" w:rsidRDefault="00B2046A">
                      <w:pPr>
                        <w:pStyle w:val="Zkladntext20"/>
                        <w:shd w:val="clear" w:color="auto" w:fill="auto"/>
                        <w:spacing w:after="40"/>
                      </w:pPr>
                      <w:r>
                        <w:rPr>
                          <w:b/>
                          <w:bCs/>
                          <w:sz w:val="20"/>
                          <w:szCs w:val="20"/>
                        </w:rPr>
                        <w:t xml:space="preserve">9.000,- Kč/měsíčně </w:t>
                      </w:r>
                      <w:r>
                        <w:t>(včetnč dokumentace BOZP)</w:t>
                      </w:r>
                    </w:p>
                    <w:p w:rsidR="00566656" w:rsidRDefault="00B2046A">
                      <w:pPr>
                        <w:pStyle w:val="Zkladntext20"/>
                        <w:shd w:val="clear" w:color="auto" w:fill="auto"/>
                        <w:spacing w:after="320"/>
                      </w:pPr>
                      <w:r>
                        <w:t>(6.000,- Kč výkon + 3.000,- Kč ucpávky + požární dveře)</w:t>
                      </w:r>
                    </w:p>
                    <w:p w:rsidR="00566656" w:rsidRDefault="00B2046A">
                      <w:pPr>
                        <w:pStyle w:val="Nadpis50"/>
                        <w:keepNext/>
                        <w:keepLines/>
                        <w:shd w:val="clear" w:color="auto" w:fill="auto"/>
                        <w:spacing w:after="40"/>
                      </w:pPr>
                      <w:bookmarkStart w:id="26" w:name="bookmark22"/>
                      <w:bookmarkStart w:id="27" w:name="bookmark23"/>
                      <w:r>
                        <w:t>7.000,- Kč/měsíčně</w:t>
                      </w:r>
                      <w:bookmarkEnd w:id="26"/>
                      <w:bookmarkEnd w:id="27"/>
                    </w:p>
                    <w:p w:rsidR="00566656" w:rsidRDefault="00B2046A">
                      <w:pPr>
                        <w:pStyle w:val="Zkladntext20"/>
                        <w:shd w:val="clear" w:color="auto" w:fill="auto"/>
                      </w:pPr>
                      <w:r>
                        <w:t>(4.000,- Kč výkon + 3.000,- Kč ucpávky + požární dveře)</w:t>
                      </w:r>
                    </w:p>
                  </w:txbxContent>
                </v:textbox>
                <w10:wrap type="topAndBottom" anchorx="page"/>
              </v:shape>
            </w:pict>
          </mc:Fallback>
        </mc:AlternateContent>
      </w:r>
      <w:r>
        <w:rPr>
          <w:noProof/>
        </w:rPr>
        <mc:AlternateContent>
          <mc:Choice Requires="wps">
            <w:drawing>
              <wp:anchor distT="55245" distB="635" distL="114300" distR="2702560" simplePos="0" relativeHeight="125829383" behindDoc="0" locked="0" layoutInCell="1" allowOverlap="1">
                <wp:simplePos x="0" y="0"/>
                <wp:positionH relativeFrom="page">
                  <wp:posOffset>1419860</wp:posOffset>
                </wp:positionH>
                <wp:positionV relativeFrom="paragraph">
                  <wp:posOffset>432435</wp:posOffset>
                </wp:positionV>
                <wp:extent cx="2329180" cy="1231900"/>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2329180" cy="1231900"/>
                        </a:xfrm>
                        <a:prstGeom prst="rect">
                          <a:avLst/>
                        </a:prstGeom>
                        <a:noFill/>
                      </wps:spPr>
                      <wps:txbx>
                        <w:txbxContent>
                          <w:p w:rsidR="00566656" w:rsidRDefault="00B2046A">
                            <w:pPr>
                              <w:pStyle w:val="Zkladntext1"/>
                              <w:shd w:val="clear" w:color="auto" w:fill="auto"/>
                              <w:spacing w:after="240" w:line="233" w:lineRule="auto"/>
                              <w:rPr>
                                <w:sz w:val="18"/>
                                <w:szCs w:val="18"/>
                              </w:rPr>
                            </w:pPr>
                            <w:r>
                              <w:rPr>
                                <w:b/>
                                <w:bCs/>
                              </w:rPr>
                              <w:t xml:space="preserve">Zpracování dokumentace PO včetně DZP </w:t>
                            </w:r>
                            <w:r>
                              <w:rPr>
                                <w:b/>
                                <w:bCs/>
                                <w:i/>
                                <w:iCs/>
                                <w:sz w:val="18"/>
                                <w:szCs w:val="18"/>
                              </w:rPr>
                              <w:t>fakturováno po předání dokumentace</w:t>
                            </w:r>
                          </w:p>
                          <w:p w:rsidR="00566656" w:rsidRDefault="00B2046A">
                            <w:pPr>
                              <w:pStyle w:val="Nadpis50"/>
                              <w:keepNext/>
                              <w:keepLines/>
                              <w:shd w:val="clear" w:color="auto" w:fill="auto"/>
                              <w:spacing w:after="0" w:line="221" w:lineRule="auto"/>
                            </w:pPr>
                            <w:bookmarkStart w:id="28" w:name="bookmark16"/>
                            <w:bookmarkStart w:id="29" w:name="bookmark17"/>
                            <w:r>
                              <w:t xml:space="preserve">Výkon BOZP a PO - </w:t>
                            </w:r>
                            <w:r>
                              <w:rPr>
                                <w:u w:val="single"/>
                              </w:rPr>
                              <w:t>lx za měsíc</w:t>
                            </w:r>
                            <w:bookmarkEnd w:id="28"/>
                            <w:bookmarkEnd w:id="29"/>
                          </w:p>
                          <w:p w:rsidR="00566656" w:rsidRDefault="00B2046A">
                            <w:pPr>
                              <w:pStyle w:val="Zkladntext1"/>
                              <w:shd w:val="clear" w:color="auto" w:fill="auto"/>
                              <w:spacing w:after="340" w:line="221" w:lineRule="auto"/>
                            </w:pPr>
                            <w:r>
                              <w:t>(období od 1.10.2011 do 30.9.2012)</w:t>
                            </w:r>
                          </w:p>
                          <w:p w:rsidR="00566656" w:rsidRDefault="00B2046A">
                            <w:pPr>
                              <w:pStyle w:val="Nadpis50"/>
                              <w:keepNext/>
                              <w:keepLines/>
                              <w:shd w:val="clear" w:color="auto" w:fill="auto"/>
                              <w:spacing w:after="0" w:line="221" w:lineRule="auto"/>
                            </w:pPr>
                            <w:bookmarkStart w:id="30" w:name="bookmark18"/>
                            <w:bookmarkStart w:id="31" w:name="bookmark19"/>
                            <w:r>
                              <w:t xml:space="preserve">Výkon BOZP a PO - </w:t>
                            </w:r>
                            <w:r>
                              <w:rPr>
                                <w:u w:val="single"/>
                              </w:rPr>
                              <w:t>lx za 2 měsíce</w:t>
                            </w:r>
                            <w:bookmarkEnd w:id="30"/>
                            <w:bookmarkEnd w:id="31"/>
                          </w:p>
                          <w:p w:rsidR="00566656" w:rsidRDefault="00B2046A">
                            <w:pPr>
                              <w:pStyle w:val="Zkladntext1"/>
                              <w:shd w:val="clear" w:color="auto" w:fill="auto"/>
                              <w:spacing w:after="120" w:line="221" w:lineRule="auto"/>
                            </w:pPr>
                            <w:r>
                              <w:t>(období od 1.10.2012 a dále)</w:t>
                            </w:r>
                          </w:p>
                        </w:txbxContent>
                      </wps:txbx>
                      <wps:bodyPr lIns="0" tIns="0" rIns="0" bIns="0"/>
                    </wps:wsp>
                  </a:graphicData>
                </a:graphic>
              </wp:anchor>
            </w:drawing>
          </mc:Choice>
          <mc:Fallback>
            <w:pict>
              <v:shape id="Shape 37" o:spid="_x0000_s1028" type="#_x0000_t202" style="position:absolute;left:0;text-align:left;margin-left:111.8pt;margin-top:34.05pt;width:183.4pt;height:97pt;z-index:125829383;visibility:visible;mso-wrap-style:square;mso-wrap-distance-left:9pt;mso-wrap-distance-top:4.35pt;mso-wrap-distance-right:212.8pt;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" filled="f" stroked="f">
                <v:textbox inset="0,0,0,0">
                  <w:txbxContent>
                    <w:p w:rsidR="00566656" w:rsidRDefault="00B2046A">
                      <w:pPr>
                        <w:pStyle w:val="Zkladntext1"/>
                        <w:shd w:val="clear" w:color="auto" w:fill="auto"/>
                        <w:spacing w:after="240" w:line="233" w:lineRule="auto"/>
                        <w:rPr>
                          <w:sz w:val="18"/>
                          <w:szCs w:val="18"/>
                        </w:rPr>
                      </w:pPr>
                      <w:r>
                        <w:rPr>
                          <w:b/>
                          <w:bCs/>
                        </w:rPr>
                        <w:t xml:space="preserve">Zpracování dokumentace PO včetně DZP </w:t>
                      </w:r>
                      <w:r>
                        <w:rPr>
                          <w:b/>
                          <w:bCs/>
                          <w:i/>
                          <w:iCs/>
                          <w:sz w:val="18"/>
                          <w:szCs w:val="18"/>
                        </w:rPr>
                        <w:t>fakturováno po předání dokumentace</w:t>
                      </w:r>
                    </w:p>
                    <w:p w:rsidR="00566656" w:rsidRDefault="00B2046A">
                      <w:pPr>
                        <w:pStyle w:val="Nadpis50"/>
                        <w:keepNext/>
                        <w:keepLines/>
                        <w:shd w:val="clear" w:color="auto" w:fill="auto"/>
                        <w:spacing w:after="0" w:line="221" w:lineRule="auto"/>
                      </w:pPr>
                      <w:bookmarkStart w:id="32" w:name="bookmark16"/>
                      <w:bookmarkStart w:id="33" w:name="bookmark17"/>
                      <w:r>
                        <w:t xml:space="preserve">Výkon BOZP a PO - </w:t>
                      </w:r>
                      <w:r>
                        <w:rPr>
                          <w:u w:val="single"/>
                        </w:rPr>
                        <w:t>lx za měsíc</w:t>
                      </w:r>
                      <w:bookmarkEnd w:id="32"/>
                      <w:bookmarkEnd w:id="33"/>
                    </w:p>
                    <w:p w:rsidR="00566656" w:rsidRDefault="00B2046A">
                      <w:pPr>
                        <w:pStyle w:val="Zkladntext1"/>
                        <w:shd w:val="clear" w:color="auto" w:fill="auto"/>
                        <w:spacing w:after="340" w:line="221" w:lineRule="auto"/>
                      </w:pPr>
                      <w:r>
                        <w:t>(období od 1.10.2011 do 30.9.2012)</w:t>
                      </w:r>
                    </w:p>
                    <w:p w:rsidR="00566656" w:rsidRDefault="00B2046A">
                      <w:pPr>
                        <w:pStyle w:val="Nadpis50"/>
                        <w:keepNext/>
                        <w:keepLines/>
                        <w:shd w:val="clear" w:color="auto" w:fill="auto"/>
                        <w:spacing w:after="0" w:line="221" w:lineRule="auto"/>
                      </w:pPr>
                      <w:bookmarkStart w:id="34" w:name="bookmark18"/>
                      <w:bookmarkStart w:id="35" w:name="bookmark19"/>
                      <w:r>
                        <w:t xml:space="preserve">Výkon BOZP a PO - </w:t>
                      </w:r>
                      <w:r>
                        <w:rPr>
                          <w:u w:val="single"/>
                        </w:rPr>
                        <w:t>lx za 2 měsíce</w:t>
                      </w:r>
                      <w:bookmarkEnd w:id="34"/>
                      <w:bookmarkEnd w:id="35"/>
                    </w:p>
                    <w:p w:rsidR="00566656" w:rsidRDefault="00B2046A">
                      <w:pPr>
                        <w:pStyle w:val="Zkladntext1"/>
                        <w:shd w:val="clear" w:color="auto" w:fill="auto"/>
                        <w:spacing w:after="120" w:line="221" w:lineRule="auto"/>
                      </w:pPr>
                      <w:r>
                        <w:t>(období od 1.10.2012 a dále)</w:t>
                      </w:r>
                    </w:p>
                  </w:txbxContent>
                </v:textbox>
                <w10:wrap type="topAndBottom" anchorx="page"/>
              </v:shape>
            </w:pict>
          </mc:Fallback>
        </mc:AlternateContent>
      </w:r>
      <w:r>
        <w:rPr>
          <w:b/>
          <w:bCs/>
        </w:rPr>
        <w:t xml:space="preserve">5.1 </w:t>
      </w:r>
      <w:r>
        <w:t xml:space="preserve">Objednavatel bude platit zhotoviteli za provádění předmětu této smlouvy vymezeného v odstavci 2.1 a 2.3 </w:t>
      </w:r>
      <w:r>
        <w:rPr>
          <w:b/>
          <w:bCs/>
        </w:rPr>
        <w:t>dohodnutou cenu takto:</w:t>
      </w:r>
    </w:p>
    <w:p w:rsidR="00566656" w:rsidRDefault="00566656">
      <w:pPr>
        <w:spacing w:line="149" w:lineRule="exact"/>
        <w:rPr>
          <w:sz w:val="12"/>
          <w:szCs w:val="12"/>
        </w:rPr>
      </w:pPr>
    </w:p>
    <w:p w:rsidR="00566656" w:rsidRDefault="00566656">
      <w:pPr>
        <w:spacing w:line="1" w:lineRule="exact"/>
        <w:sectPr w:rsidR="00566656">
          <w:type w:val="continuous"/>
          <w:pgSz w:w="11900" w:h="16840"/>
          <w:pgMar w:top="802" w:right="0" w:bottom="2627" w:left="0" w:header="0" w:footer="3" w:gutter="0"/>
          <w:cols w:space="720"/>
          <w:noEndnote/>
          <w:docGrid w:linePitch="360"/>
        </w:sectPr>
      </w:pPr>
    </w:p>
    <w:p w:rsidR="00566656" w:rsidRDefault="00B2046A">
      <w:pPr>
        <w:pStyle w:val="Zkladntext1"/>
        <w:numPr>
          <w:ilvl w:val="1"/>
          <w:numId w:val="1"/>
        </w:numPr>
        <w:shd w:val="clear" w:color="auto" w:fill="auto"/>
        <w:tabs>
          <w:tab w:val="left" w:pos="403"/>
        </w:tabs>
        <w:ind w:left="440" w:hanging="440"/>
        <w:jc w:val="both"/>
      </w:pPr>
      <w:r>
        <w:t xml:space="preserve">Tato celková cena je </w:t>
      </w:r>
      <w:r>
        <w:rPr>
          <w:b/>
          <w:bCs/>
        </w:rPr>
        <w:t xml:space="preserve">bez DPH </w:t>
      </w:r>
      <w:r>
        <w:t xml:space="preserve">a je vypočítána do </w:t>
      </w:r>
      <w:r>
        <w:rPr>
          <w:b/>
          <w:bCs/>
        </w:rPr>
        <w:t xml:space="preserve">15-ti zaměstnanců. </w:t>
      </w:r>
      <w:r>
        <w:t>Zvýší-li se počet zaměstnanců objednavatele o více než 5, nebo změní-li se zásadně podmínky a skutečnosti související s předmětem smlouvy od data posledního výpočtu ceny, je objednavatel povinen tuto skutečnost neprodleně oznámit zhotoviteli pro výpočet nové ceny.</w:t>
      </w:r>
    </w:p>
    <w:p w:rsidR="00566656" w:rsidRDefault="00B2046A">
      <w:pPr>
        <w:pStyle w:val="Zkladntext1"/>
        <w:numPr>
          <w:ilvl w:val="1"/>
          <w:numId w:val="1"/>
        </w:numPr>
        <w:shd w:val="clear" w:color="auto" w:fill="auto"/>
        <w:tabs>
          <w:tab w:val="left" w:pos="403"/>
        </w:tabs>
        <w:ind w:left="440" w:hanging="440"/>
        <w:jc w:val="both"/>
      </w:pPr>
      <w:r>
        <w:rPr>
          <w:b/>
          <w:bCs/>
        </w:rPr>
        <w:t xml:space="preserve">Cena za zaměstnance je sjednána jako pevná </w:t>
      </w:r>
      <w:r>
        <w:t xml:space="preserve">a může být měněna pouze oboustranně odsouhlaseným dodatkem. </w:t>
      </w:r>
      <w:r>
        <w:rPr>
          <w:b/>
          <w:bCs/>
        </w:rPr>
        <w:t xml:space="preserve">Výjimku tvoří jednostranné zvýšení cen zhotovitelem o oficiálně zveřejněné roční inflační procento, </w:t>
      </w:r>
      <w:r>
        <w:t>a to vždy k prvnímu únoru běžného roku.</w:t>
      </w:r>
    </w:p>
    <w:p w:rsidR="00566656" w:rsidRDefault="00B2046A">
      <w:pPr>
        <w:pStyle w:val="Zkladntext1"/>
        <w:numPr>
          <w:ilvl w:val="1"/>
          <w:numId w:val="1"/>
        </w:numPr>
        <w:shd w:val="clear" w:color="auto" w:fill="auto"/>
        <w:tabs>
          <w:tab w:val="left" w:pos="403"/>
        </w:tabs>
        <w:spacing w:after="500"/>
      </w:pPr>
      <w:r>
        <w:t>Ve sjednané ceně jsou zahrnuty cestovní náklady v rámci okresu Most.</w:t>
      </w:r>
    </w:p>
    <w:p w:rsidR="00566656" w:rsidRDefault="00B2046A">
      <w:pPr>
        <w:pStyle w:val="Nadpis30"/>
        <w:keepNext/>
        <w:keepLines/>
        <w:numPr>
          <w:ilvl w:val="0"/>
          <w:numId w:val="1"/>
        </w:numPr>
        <w:shd w:val="clear" w:color="auto" w:fill="auto"/>
        <w:tabs>
          <w:tab w:val="left" w:pos="403"/>
        </w:tabs>
        <w:jc w:val="both"/>
      </w:pPr>
      <w:bookmarkStart w:id="36" w:name="bookmark28"/>
      <w:bookmarkStart w:id="37" w:name="bookmark29"/>
      <w:r>
        <w:t>Platební podmínky a fakturace</w:t>
      </w:r>
      <w:bookmarkEnd w:id="36"/>
      <w:bookmarkEnd w:id="37"/>
    </w:p>
    <w:p w:rsidR="00566656" w:rsidRDefault="00B2046A">
      <w:pPr>
        <w:pStyle w:val="Zkladntext1"/>
        <w:numPr>
          <w:ilvl w:val="0"/>
          <w:numId w:val="5"/>
        </w:numPr>
        <w:shd w:val="clear" w:color="auto" w:fill="auto"/>
        <w:tabs>
          <w:tab w:val="left" w:pos="403"/>
        </w:tabs>
        <w:ind w:left="440" w:hanging="440"/>
        <w:jc w:val="both"/>
      </w:pPr>
      <w:r>
        <w:rPr>
          <w:b/>
          <w:bCs/>
        </w:rPr>
        <w:t xml:space="preserve">Zhotovitel předloží fakturu </w:t>
      </w:r>
      <w:r>
        <w:t xml:space="preserve">objednavateli nejpozději </w:t>
      </w:r>
      <w:r>
        <w:rPr>
          <w:b/>
          <w:bCs/>
        </w:rPr>
        <w:t xml:space="preserve">do 4. dne fakturačního měsíce </w:t>
      </w:r>
      <w:r>
        <w:t>za předchozí měsíc. Faktura vystavená za zpracování dokumentace PO včetně DZP bude předána společně s předávanou dokumentací.</w:t>
      </w:r>
    </w:p>
    <w:p w:rsidR="00566656" w:rsidRDefault="00B2046A">
      <w:pPr>
        <w:pStyle w:val="Zkladntext1"/>
        <w:numPr>
          <w:ilvl w:val="0"/>
          <w:numId w:val="5"/>
        </w:numPr>
        <w:shd w:val="clear" w:color="auto" w:fill="auto"/>
        <w:tabs>
          <w:tab w:val="left" w:pos="403"/>
        </w:tabs>
        <w:ind w:left="440" w:hanging="440"/>
        <w:jc w:val="both"/>
      </w:pPr>
      <w:r>
        <w:rPr>
          <w:b/>
          <w:bCs/>
        </w:rPr>
        <w:t xml:space="preserve">Objednavatel proplatí </w:t>
      </w:r>
      <w:r>
        <w:t xml:space="preserve">převzatou fakturu </w:t>
      </w:r>
      <w:r>
        <w:rPr>
          <w:b/>
          <w:bCs/>
        </w:rPr>
        <w:t xml:space="preserve">dle bodu 6.1 </w:t>
      </w:r>
      <w:r>
        <w:t xml:space="preserve">vždy nejpozději </w:t>
      </w:r>
      <w:r>
        <w:rPr>
          <w:b/>
          <w:bCs/>
        </w:rPr>
        <w:t xml:space="preserve">do 10-ti dnů </w:t>
      </w:r>
      <w:r>
        <w:t>od data jejího vystavení, tzn. nejpozději v den její splatnosti.</w:t>
      </w:r>
    </w:p>
    <w:p w:rsidR="00566656" w:rsidRDefault="00B2046A">
      <w:pPr>
        <w:spacing w:after="2034" w:line="1" w:lineRule="exact"/>
      </w:pPr>
      <w:r>
        <w:br w:type="page"/>
      </w:r>
    </w:p>
    <w:p w:rsidR="00B2046A" w:rsidRPr="00B2046A" w:rsidRDefault="00B2046A" w:rsidP="00B2046A">
      <w:pPr>
        <w:pStyle w:val="Zkladntext1"/>
        <w:numPr>
          <w:ilvl w:val="0"/>
          <w:numId w:val="1"/>
        </w:numPr>
        <w:shd w:val="clear" w:color="auto" w:fill="auto"/>
        <w:spacing w:after="160"/>
        <w:jc w:val="both"/>
        <w:rPr>
          <w:b/>
          <w:sz w:val="24"/>
          <w:szCs w:val="24"/>
        </w:rPr>
      </w:pPr>
      <w:r w:rsidRPr="00B2046A">
        <w:rPr>
          <w:b/>
          <w:sz w:val="24"/>
          <w:szCs w:val="24"/>
        </w:rPr>
        <w:lastRenderedPageBreak/>
        <w:t>Sankce</w:t>
      </w:r>
    </w:p>
    <w:p w:rsidR="00566656" w:rsidRDefault="00B2046A" w:rsidP="00B2046A">
      <w:pPr>
        <w:pStyle w:val="Zkladntext1"/>
        <w:numPr>
          <w:ilvl w:val="1"/>
          <w:numId w:val="8"/>
        </w:numPr>
        <w:shd w:val="clear" w:color="auto" w:fill="auto"/>
        <w:spacing w:after="160"/>
        <w:jc w:val="both"/>
      </w:pPr>
      <w:r>
        <w:rPr>
          <w:noProof/>
        </w:rPr>
        <mc:AlternateContent>
          <mc:Choice Requires="wps">
            <w:drawing>
              <wp:anchor distT="0" distB="0" distL="114300" distR="114300" simplePos="0" relativeHeight="125829389" behindDoc="0" locked="0" layoutInCell="1" allowOverlap="1">
                <wp:simplePos x="0" y="0"/>
                <wp:positionH relativeFrom="page">
                  <wp:posOffset>5669280</wp:posOffset>
                </wp:positionH>
                <wp:positionV relativeFrom="margin">
                  <wp:posOffset>-57150</wp:posOffset>
                </wp:positionV>
                <wp:extent cx="1101725" cy="488950"/>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1101725" cy="488950"/>
                        </a:xfrm>
                        <a:prstGeom prst="rect">
                          <a:avLst/>
                        </a:prstGeom>
                        <a:noFill/>
                      </wps:spPr>
                      <wps:txbx>
                        <w:txbxContent>
                          <w:p w:rsidR="00566656" w:rsidRDefault="00566656">
                            <w:pPr>
                              <w:spacing w:line="1" w:lineRule="exact"/>
                            </w:pPr>
                          </w:p>
                        </w:txbxContent>
                      </wps:txbx>
                      <wps:bodyPr lIns="0" tIns="0" rIns="0" bIns="0"/>
                    </wps:wsp>
                  </a:graphicData>
                </a:graphic>
              </wp:anchor>
            </w:drawing>
          </mc:Choice>
          <mc:Fallback>
            <w:pict>
              <v:shape id="Shape 51" o:spid="_x0000_s1029" type="#_x0000_t202" style="position:absolute;left:0;text-align:left;margin-left:446.4pt;margin-top:-4.5pt;width:86.75pt;height:38.5pt;z-index:125829389;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" filled="f" stroked="f">
                <v:textbox inset="0,0,0,0">
                  <w:txbxContent>
                    <w:p w:rsidR="00566656" w:rsidRDefault="00566656">
                      <w:pPr>
                        <w:spacing w:line="1" w:lineRule="exact"/>
                      </w:pPr>
                    </w:p>
                  </w:txbxContent>
                </v:textbox>
                <w10:wrap type="topAndBottom" anchorx="page" anchory="margin"/>
              </v:shape>
            </w:pict>
          </mc:Fallback>
        </mc:AlternateContent>
      </w:r>
      <w:r>
        <w:t xml:space="preserve">V případě, že objednavatel neuhradí faktury dle bodu 6.2, zaplatí zhotoviteli </w:t>
      </w:r>
      <w:r w:rsidRPr="00B2046A">
        <w:rPr>
          <w:b/>
          <w:bCs/>
        </w:rPr>
        <w:t xml:space="preserve">smluvní pokutu z prodlení ve výši 0,1% </w:t>
      </w:r>
      <w:r>
        <w:t>z nesplacené částky za každý započatý den prodlení.</w:t>
      </w:r>
    </w:p>
    <w:p w:rsidR="00566656" w:rsidRDefault="00B2046A">
      <w:pPr>
        <w:pStyle w:val="Zkladntext1"/>
        <w:shd w:val="clear" w:color="auto" w:fill="auto"/>
        <w:spacing w:after="500"/>
        <w:ind w:left="600" w:hanging="600"/>
        <w:jc w:val="both"/>
      </w:pPr>
      <w:r>
        <w:rPr>
          <w:b/>
          <w:bCs/>
        </w:rPr>
        <w:t xml:space="preserve">7.2 V případě nezaplacení faktur do 14-ti dnů </w:t>
      </w:r>
      <w:r>
        <w:t xml:space="preserve">ode dne jejich splatnosti si zhotovitel vyhrazuje </w:t>
      </w:r>
      <w:r>
        <w:rPr>
          <w:b/>
          <w:bCs/>
        </w:rPr>
        <w:t xml:space="preserve">právo okamžitého jednostranného vypovězení této smlouvy, </w:t>
      </w:r>
      <w:r>
        <w:t>které objednavateli písemně oznámí.</w:t>
      </w:r>
    </w:p>
    <w:p w:rsidR="00566656" w:rsidRDefault="00B2046A">
      <w:pPr>
        <w:pStyle w:val="Nadpis30"/>
        <w:keepNext/>
        <w:keepLines/>
        <w:shd w:val="clear" w:color="auto" w:fill="auto"/>
        <w:spacing w:after="160"/>
        <w:ind w:firstLine="180"/>
        <w:jc w:val="both"/>
      </w:pPr>
      <w:bookmarkStart w:id="38" w:name="bookmark30"/>
      <w:bookmarkStart w:id="39" w:name="bookmark31"/>
      <w:r>
        <w:t>8. Závěrečná ustanovení</w:t>
      </w:r>
      <w:bookmarkEnd w:id="38"/>
      <w:bookmarkEnd w:id="39"/>
    </w:p>
    <w:p w:rsidR="00566656" w:rsidRDefault="00B2046A">
      <w:pPr>
        <w:pStyle w:val="Zkladntext1"/>
        <w:numPr>
          <w:ilvl w:val="0"/>
          <w:numId w:val="6"/>
        </w:numPr>
        <w:shd w:val="clear" w:color="auto" w:fill="auto"/>
        <w:tabs>
          <w:tab w:val="left" w:pos="620"/>
        </w:tabs>
        <w:spacing w:after="160"/>
        <w:ind w:left="600" w:hanging="400"/>
        <w:jc w:val="both"/>
      </w:pPr>
      <w:r>
        <w:rPr>
          <w:b/>
          <w:bCs/>
        </w:rPr>
        <w:t xml:space="preserve">Objednavatel se zavazuje, </w:t>
      </w:r>
      <w:r>
        <w:t xml:space="preserve">že prokazatelně dodá zhotoviteli </w:t>
      </w:r>
      <w:r>
        <w:rPr>
          <w:b/>
          <w:bCs/>
        </w:rPr>
        <w:t xml:space="preserve">veškeré aktualizované podklady </w:t>
      </w:r>
      <w:r>
        <w:t>potřebné pro plnění této smlouvy, v opačném případě se zhotovitel zbavuje zodpovědnosti za důsledky vyplývající z této neinformovanosti.</w:t>
      </w:r>
    </w:p>
    <w:p w:rsidR="00566656" w:rsidRDefault="00B2046A">
      <w:pPr>
        <w:pStyle w:val="Zkladntext1"/>
        <w:numPr>
          <w:ilvl w:val="0"/>
          <w:numId w:val="6"/>
        </w:numPr>
        <w:shd w:val="clear" w:color="auto" w:fill="auto"/>
        <w:tabs>
          <w:tab w:val="left" w:pos="631"/>
        </w:tabs>
        <w:spacing w:after="160"/>
        <w:ind w:left="600" w:hanging="400"/>
        <w:jc w:val="both"/>
      </w:pPr>
      <w:r>
        <w:rPr>
          <w:b/>
          <w:bCs/>
        </w:rPr>
        <w:t xml:space="preserve">Objednavatel se zavazuje </w:t>
      </w:r>
      <w:r>
        <w:t xml:space="preserve">respektovat a neprodleně </w:t>
      </w:r>
      <w:r>
        <w:rPr>
          <w:b/>
          <w:bCs/>
        </w:rPr>
        <w:t xml:space="preserve">odstraňovat zhotovitelem zjištěné závady </w:t>
      </w:r>
      <w:r>
        <w:t>a nedostatky. Pokud tak neučiní, přejímá tak plnou zodpovědnost za veškeré důsledky vyplývající z takového jednání.</w:t>
      </w:r>
    </w:p>
    <w:p w:rsidR="00566656" w:rsidRDefault="00B2046A">
      <w:pPr>
        <w:pStyle w:val="Zkladntext1"/>
        <w:numPr>
          <w:ilvl w:val="0"/>
          <w:numId w:val="6"/>
        </w:numPr>
        <w:shd w:val="clear" w:color="auto" w:fill="auto"/>
        <w:tabs>
          <w:tab w:val="left" w:pos="631"/>
        </w:tabs>
        <w:spacing w:after="160"/>
        <w:ind w:left="600" w:hanging="400"/>
        <w:jc w:val="both"/>
      </w:pPr>
      <w:r>
        <w:rPr>
          <w:b/>
          <w:bCs/>
        </w:rPr>
        <w:t xml:space="preserve">Objednatel se zavazuje </w:t>
      </w:r>
      <w:r>
        <w:t>vydat zhotoviteli písemné oprávnění ke vstupu a možnosti pohybu v prostorách všech pracovišť společnosti, a to i bez určeného doprovodu.</w:t>
      </w:r>
    </w:p>
    <w:p w:rsidR="00566656" w:rsidRDefault="00B2046A">
      <w:pPr>
        <w:pStyle w:val="Zkladntext1"/>
        <w:numPr>
          <w:ilvl w:val="0"/>
          <w:numId w:val="6"/>
        </w:numPr>
        <w:shd w:val="clear" w:color="auto" w:fill="auto"/>
        <w:tabs>
          <w:tab w:val="left" w:pos="631"/>
        </w:tabs>
        <w:spacing w:after="0"/>
        <w:ind w:left="600" w:hanging="400"/>
        <w:jc w:val="both"/>
      </w:pPr>
      <w:r>
        <w:t xml:space="preserve">Nebude-li písemným dodatkem ktéto smlouvě stanoveno jinak, </w:t>
      </w:r>
      <w:r>
        <w:rPr>
          <w:b/>
          <w:bCs/>
        </w:rPr>
        <w:t xml:space="preserve">zodpovídá zhotovitel </w:t>
      </w:r>
      <w:r>
        <w:t>za bezpečné uložení všech objednavatelem poskytnutých informací tak, že je neposkytne třetí straně s výjimkou oprávněných institucí.</w:t>
      </w:r>
    </w:p>
    <w:p w:rsidR="00566656" w:rsidRDefault="00B2046A">
      <w:pPr>
        <w:pStyle w:val="Zkladntext1"/>
        <w:shd w:val="clear" w:color="auto" w:fill="auto"/>
        <w:spacing w:after="160"/>
        <w:ind w:left="600" w:firstLine="20"/>
        <w:jc w:val="both"/>
      </w:pPr>
      <w:r>
        <w:rPr>
          <w:b/>
          <w:bCs/>
        </w:rPr>
        <w:t>Zhotovitel se zavazuje k respektování všech platných zákonných norem o ochraně osobních informací.</w:t>
      </w:r>
    </w:p>
    <w:p w:rsidR="00566656" w:rsidRDefault="00B2046A">
      <w:pPr>
        <w:pStyle w:val="Zkladntext1"/>
        <w:numPr>
          <w:ilvl w:val="0"/>
          <w:numId w:val="6"/>
        </w:numPr>
        <w:shd w:val="clear" w:color="auto" w:fill="auto"/>
        <w:tabs>
          <w:tab w:val="left" w:pos="618"/>
        </w:tabs>
        <w:spacing w:after="160"/>
        <w:ind w:firstLine="180"/>
        <w:jc w:val="both"/>
      </w:pPr>
      <w:r>
        <w:t>Není-li v této smlouvě uvedeno jinak, platí příslušná ustanovení Obchodního zákoníku v platném znění.</w:t>
      </w:r>
    </w:p>
    <w:p w:rsidR="00566656" w:rsidRDefault="00B2046A">
      <w:pPr>
        <w:pStyle w:val="Nadpis50"/>
        <w:keepNext/>
        <w:keepLines/>
        <w:numPr>
          <w:ilvl w:val="0"/>
          <w:numId w:val="6"/>
        </w:numPr>
        <w:shd w:val="clear" w:color="auto" w:fill="auto"/>
        <w:tabs>
          <w:tab w:val="left" w:pos="638"/>
        </w:tabs>
        <w:ind w:left="600" w:hanging="400"/>
        <w:jc w:val="both"/>
      </w:pPr>
      <w:bookmarkStart w:id="40" w:name="bookmark32"/>
      <w:bookmarkStart w:id="41" w:name="bookmark33"/>
      <w:r>
        <w:t>Změny v této smlouvě lze sjednat pouze na základě oboustranně odsouhlaseného písemného dodatku.</w:t>
      </w:r>
      <w:bookmarkEnd w:id="40"/>
      <w:bookmarkEnd w:id="41"/>
    </w:p>
    <w:p w:rsidR="00566656" w:rsidRDefault="00B2046A">
      <w:pPr>
        <w:pStyle w:val="Zkladntext1"/>
        <w:numPr>
          <w:ilvl w:val="0"/>
          <w:numId w:val="6"/>
        </w:numPr>
        <w:shd w:val="clear" w:color="auto" w:fill="auto"/>
        <w:tabs>
          <w:tab w:val="left" w:pos="618"/>
        </w:tabs>
        <w:spacing w:after="160"/>
        <w:ind w:firstLine="180"/>
        <w:jc w:val="both"/>
      </w:pPr>
      <w:r>
        <w:t>Smlouvaje sepsána ve dvou vyhotoveních, přičemž každá strana obdrží po jednom výtisku.</w:t>
      </w:r>
    </w:p>
    <w:p w:rsidR="00566656" w:rsidRDefault="00B2046A">
      <w:pPr>
        <w:pStyle w:val="Zkladntext1"/>
        <w:numPr>
          <w:ilvl w:val="0"/>
          <w:numId w:val="6"/>
        </w:numPr>
        <w:shd w:val="clear" w:color="auto" w:fill="auto"/>
        <w:tabs>
          <w:tab w:val="left" w:pos="638"/>
        </w:tabs>
        <w:spacing w:after="160"/>
        <w:ind w:left="600" w:hanging="400"/>
        <w:jc w:val="both"/>
      </w:pPr>
      <w:r>
        <w:t>Smlouva může být kterýmkoliv ze smluvních partnerů vypovězena v případě, že druhý z partnerů neplní opakovaně podmínky sjednané v této smlouvě, s termínem vypovězení k poslednímu dni následujícího měsíce.</w:t>
      </w:r>
    </w:p>
    <w:p w:rsidR="00566656" w:rsidRDefault="00B2046A">
      <w:pPr>
        <w:pStyle w:val="Zkladntext1"/>
        <w:numPr>
          <w:ilvl w:val="0"/>
          <w:numId w:val="6"/>
        </w:numPr>
        <w:shd w:val="clear" w:color="auto" w:fill="auto"/>
        <w:tabs>
          <w:tab w:val="left" w:pos="638"/>
        </w:tabs>
        <w:spacing w:after="160"/>
        <w:ind w:left="600" w:hanging="400"/>
        <w:jc w:val="both"/>
      </w:pPr>
      <w:r>
        <w:rPr>
          <w:b/>
          <w:bCs/>
        </w:rPr>
        <w:t>Veškerá dokumentace zpracovaná zhotovitelem a předaná objednavateli, nesmí být bez výslovného (či písemného) souhlasu předávána či jiným způsobem poskytována třetím osobám. Při zjištění porušení tohoto bodu si zhotovitel vyhrazuje právo uložit objednavateli pokutu ve výši 50.000,- Kč.</w:t>
      </w:r>
    </w:p>
    <w:p w:rsidR="00566656" w:rsidRDefault="00B2046A">
      <w:pPr>
        <w:pStyle w:val="Nadpis50"/>
        <w:keepNext/>
        <w:keepLines/>
        <w:numPr>
          <w:ilvl w:val="0"/>
          <w:numId w:val="6"/>
        </w:numPr>
        <w:shd w:val="clear" w:color="auto" w:fill="auto"/>
        <w:tabs>
          <w:tab w:val="left" w:pos="722"/>
        </w:tabs>
        <w:spacing w:after="500"/>
        <w:ind w:firstLine="180"/>
        <w:jc w:val="both"/>
      </w:pPr>
      <w:bookmarkStart w:id="42" w:name="bookmark34"/>
      <w:bookmarkStart w:id="43" w:name="bookmark35"/>
      <w:r>
        <w:t>Smlouva nabývá platnosti dnem jejího podpisu.</w:t>
      </w:r>
      <w:bookmarkEnd w:id="42"/>
      <w:bookmarkEnd w:id="43"/>
    </w:p>
    <w:p w:rsidR="00566656" w:rsidRDefault="00B2046A">
      <w:pPr>
        <w:pStyle w:val="Zkladntext1"/>
        <w:shd w:val="clear" w:color="auto" w:fill="auto"/>
        <w:spacing w:after="500"/>
        <w:ind w:firstLine="180"/>
        <w:jc w:val="both"/>
        <w:rPr>
          <w:b/>
          <w:bCs/>
        </w:rPr>
      </w:pPr>
      <w:r>
        <w:rPr>
          <w:b/>
          <w:bCs/>
        </w:rPr>
        <w:t>V Mostě, dne</w:t>
      </w:r>
      <w:r w:rsidR="00C0088F">
        <w:rPr>
          <w:b/>
          <w:bCs/>
        </w:rPr>
        <w:t xml:space="preserve"> 01. 10. 2011</w:t>
      </w:r>
      <w:bookmarkStart w:id="44" w:name="_GoBack"/>
      <w:bookmarkEnd w:id="44"/>
    </w:p>
    <w:p w:rsidR="00B2046A" w:rsidRPr="00B2046A" w:rsidRDefault="00B2046A" w:rsidP="00B2046A"/>
    <w:p w:rsidR="00B2046A" w:rsidRPr="00B2046A" w:rsidRDefault="00B2046A" w:rsidP="00B2046A"/>
    <w:p w:rsidR="00B2046A" w:rsidRPr="00B2046A" w:rsidRDefault="00B2046A" w:rsidP="00B2046A"/>
    <w:p w:rsidR="00B2046A" w:rsidRPr="00B2046A" w:rsidRDefault="00B2046A" w:rsidP="00B2046A"/>
    <w:p w:rsidR="00B2046A" w:rsidRDefault="00B2046A" w:rsidP="00B2046A">
      <w:pPr>
        <w:rPr>
          <w:rFonts w:ascii="Times New Roman" w:eastAsia="Times New Roman" w:hAnsi="Times New Roman" w:cs="Times New Roman"/>
          <w:b/>
          <w:bCs/>
          <w:sz w:val="20"/>
          <w:szCs w:val="20"/>
        </w:rPr>
      </w:pPr>
    </w:p>
    <w:p w:rsidR="00B2046A" w:rsidRPr="00B2046A" w:rsidRDefault="00B2046A" w:rsidP="00B2046A">
      <w:pPr>
        <w:tabs>
          <w:tab w:val="left" w:pos="1488"/>
        </w:tabs>
      </w:pPr>
      <w:r>
        <w:tab/>
      </w:r>
    </w:p>
    <w:sectPr w:rsidR="00B2046A" w:rsidRPr="00B2046A">
      <w:type w:val="continuous"/>
      <w:pgSz w:w="11900" w:h="16840"/>
      <w:pgMar w:top="802" w:right="1223" w:bottom="2627" w:left="162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840" w:rsidRDefault="00B2046A">
      <w:r>
        <w:separator/>
      </w:r>
    </w:p>
  </w:endnote>
  <w:endnote w:type="continuationSeparator" w:id="0">
    <w:p w:rsidR="00F23840" w:rsidRDefault="00B2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656" w:rsidRDefault="00B2046A">
    <w:pPr>
      <w:spacing w:line="1" w:lineRule="exact"/>
    </w:pPr>
    <w:r>
      <w:rPr>
        <w:noProof/>
      </w:rPr>
      <mc:AlternateContent>
        <mc:Choice Requires="wps">
          <w:drawing>
            <wp:anchor distT="0" distB="0" distL="0" distR="0" simplePos="0" relativeHeight="62914700" behindDoc="1" locked="0" layoutInCell="1" allowOverlap="1">
              <wp:simplePos x="0" y="0"/>
              <wp:positionH relativeFrom="page">
                <wp:posOffset>1430655</wp:posOffset>
              </wp:positionH>
              <wp:positionV relativeFrom="page">
                <wp:posOffset>9854565</wp:posOffset>
              </wp:positionV>
              <wp:extent cx="4030345" cy="185420"/>
              <wp:effectExtent l="0" t="0" r="0" b="0"/>
              <wp:wrapNone/>
              <wp:docPr id="13" name="Shape 13"/>
              <wp:cNvGraphicFramePr/>
              <a:graphic xmlns:a="http://schemas.openxmlformats.org/drawingml/2006/main">
                <a:graphicData uri="http://schemas.microsoft.com/office/word/2010/wordprocessingShape">
                  <wps:wsp>
                    <wps:cNvSpPr txBox="1"/>
                    <wps:spPr>
                      <a:xfrm>
                        <a:off x="0" y="0"/>
                        <a:ext cx="4030345" cy="185420"/>
                      </a:xfrm>
                      <a:prstGeom prst="rect">
                        <a:avLst/>
                      </a:prstGeom>
                      <a:noFill/>
                    </wps:spPr>
                    <wps:txbx>
                      <w:txbxContent>
                        <w:p w:rsidR="00566656" w:rsidRDefault="00B2046A">
                          <w:pPr>
                            <w:pStyle w:val="Zhlavnebozpat20"/>
                            <w:shd w:val="clear" w:color="auto" w:fill="auto"/>
                            <w:rPr>
                              <w:sz w:val="14"/>
                              <w:szCs w:val="14"/>
                            </w:rPr>
                          </w:pPr>
                          <w:r>
                            <w:rPr>
                              <w:b/>
                              <w:bCs/>
                              <w:sz w:val="14"/>
                              <w:szCs w:val="14"/>
                            </w:rPr>
                            <w:t xml:space="preserve">JCA s.r.o.. </w:t>
                          </w:r>
                          <w:r>
                            <w:rPr>
                              <w:sz w:val="14"/>
                              <w:szCs w:val="14"/>
                            </w:rPr>
                            <w:t xml:space="preserve">Moskevská 1/14,434 51 Most, tel/fax: 417 637 292, e-mail: </w:t>
                          </w:r>
                          <w:r>
                            <w:rPr>
                              <w:color w:val="1A59A2"/>
                              <w:sz w:val="14"/>
                              <w:szCs w:val="14"/>
                              <w:u w:val="single"/>
                              <w:lang w:val="en-US" w:eastAsia="en-US" w:bidi="en-US"/>
                            </w:rPr>
                            <w:t>ica@ica-inost.cz</w:t>
                          </w:r>
                          <w:r>
                            <w:rPr>
                              <w:color w:val="1A59A2"/>
                              <w:sz w:val="14"/>
                              <w:szCs w:val="14"/>
                              <w:lang w:val="en-US" w:eastAsia="en-US" w:bidi="en-US"/>
                            </w:rPr>
                            <w:t xml:space="preserve">. </w:t>
                          </w:r>
                          <w:r>
                            <w:rPr>
                              <w:sz w:val="14"/>
                              <w:szCs w:val="14"/>
                            </w:rPr>
                            <w:t xml:space="preserve">http: </w:t>
                          </w:r>
                          <w:r>
                            <w:rPr>
                              <w:color w:val="1A59A2"/>
                              <w:sz w:val="14"/>
                              <w:szCs w:val="14"/>
                              <w:u w:val="single"/>
                              <w:lang w:val="en-US" w:eastAsia="en-US" w:bidi="en-US"/>
                            </w:rPr>
                            <w:t>www.ica-niost.cz</w:t>
                          </w:r>
                        </w:p>
                        <w:p w:rsidR="00566656" w:rsidRDefault="00B2046A">
                          <w:pPr>
                            <w:pStyle w:val="Zhlavnebozpat20"/>
                            <w:shd w:val="clear" w:color="auto" w:fill="auto"/>
                            <w:rPr>
                              <w:sz w:val="14"/>
                              <w:szCs w:val="14"/>
                            </w:rPr>
                          </w:pPr>
                          <w:r>
                            <w:rPr>
                              <w:sz w:val="14"/>
                              <w:szCs w:val="14"/>
                            </w:rPr>
                            <w:t>Registrace: Obchodní rejstřík u Krajského soudu v Ústí nad Labem, oddíl C, vložka 6787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2" type="#_x0000_t202" style="position:absolute;margin-left:112.65pt;margin-top:775.95pt;width:317.35pt;height:14.6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" filled="f" stroked="f">
              <v:textbox style="mso-fit-shape-to-text:t" inset="0,0,0,0">
                <w:txbxContent>
                  <w:p w:rsidR="00566656" w:rsidRDefault="00B2046A">
                    <w:pPr>
                      <w:pStyle w:val="Zhlavnebozpat20"/>
                      <w:shd w:val="clear" w:color="auto" w:fill="auto"/>
                      <w:rPr>
                        <w:sz w:val="14"/>
                        <w:szCs w:val="14"/>
                      </w:rPr>
                    </w:pPr>
                    <w:r>
                      <w:rPr>
                        <w:b/>
                        <w:bCs/>
                        <w:sz w:val="14"/>
                        <w:szCs w:val="14"/>
                      </w:rPr>
                      <w:t xml:space="preserve">JCA s.r.o.. </w:t>
                    </w:r>
                    <w:r>
                      <w:rPr>
                        <w:sz w:val="14"/>
                        <w:szCs w:val="14"/>
                      </w:rPr>
                      <w:t xml:space="preserve">Moskevská 1/14,434 51 Most, tel/fax: 417 637 292, e-mail: </w:t>
                    </w:r>
                    <w:r>
                      <w:rPr>
                        <w:color w:val="1A59A2"/>
                        <w:sz w:val="14"/>
                        <w:szCs w:val="14"/>
                        <w:u w:val="single"/>
                        <w:lang w:val="en-US" w:eastAsia="en-US" w:bidi="en-US"/>
                      </w:rPr>
                      <w:t>ica@ica-inost.cz</w:t>
                    </w:r>
                    <w:r>
                      <w:rPr>
                        <w:color w:val="1A59A2"/>
                        <w:sz w:val="14"/>
                        <w:szCs w:val="14"/>
                        <w:lang w:val="en-US" w:eastAsia="en-US" w:bidi="en-US"/>
                      </w:rPr>
                      <w:t xml:space="preserve">. </w:t>
                    </w:r>
                    <w:r>
                      <w:rPr>
                        <w:sz w:val="14"/>
                        <w:szCs w:val="14"/>
                      </w:rPr>
                      <w:t xml:space="preserve">http: </w:t>
                    </w:r>
                    <w:r>
                      <w:rPr>
                        <w:color w:val="1A59A2"/>
                        <w:sz w:val="14"/>
                        <w:szCs w:val="14"/>
                        <w:u w:val="single"/>
                        <w:lang w:val="en-US" w:eastAsia="en-US" w:bidi="en-US"/>
                      </w:rPr>
                      <w:t>www.ica-niost.cz</w:t>
                    </w:r>
                  </w:p>
                  <w:p w:rsidR="00566656" w:rsidRDefault="00B2046A">
                    <w:pPr>
                      <w:pStyle w:val="Zhlavnebozpat20"/>
                      <w:shd w:val="clear" w:color="auto" w:fill="auto"/>
                      <w:rPr>
                        <w:sz w:val="14"/>
                        <w:szCs w:val="14"/>
                      </w:rPr>
                    </w:pPr>
                    <w:r>
                      <w:rPr>
                        <w:sz w:val="14"/>
                        <w:szCs w:val="14"/>
                      </w:rPr>
                      <w:t>Registrace: Obchodní rejstřík u Krajského soudu v Ústí nad Labem, oddíl C, vložka 6787</w:t>
                    </w:r>
                  </w:p>
                </w:txbxContent>
              </v:textbox>
              <w10:wrap anchorx="page" anchory="page"/>
            </v:shape>
          </w:pict>
        </mc:Fallback>
      </mc:AlternateContent>
    </w:r>
    <w:r>
      <w:rPr>
        <w:noProof/>
      </w:rPr>
      <mc:AlternateContent>
        <mc:Choice Requires="wps">
          <w:drawing>
            <wp:anchor distT="0" distB="0" distL="0" distR="0" simplePos="0" relativeHeight="62914702" behindDoc="1" locked="0" layoutInCell="1" allowOverlap="1">
              <wp:simplePos x="0" y="0"/>
              <wp:positionH relativeFrom="page">
                <wp:posOffset>6122035</wp:posOffset>
              </wp:positionH>
              <wp:positionV relativeFrom="page">
                <wp:posOffset>10218420</wp:posOffset>
              </wp:positionV>
              <wp:extent cx="754380" cy="139700"/>
              <wp:effectExtent l="0" t="0" r="0" b="0"/>
              <wp:wrapNone/>
              <wp:docPr id="15" name="Shape 15"/>
              <wp:cNvGraphicFramePr/>
              <a:graphic xmlns:a="http://schemas.openxmlformats.org/drawingml/2006/main">
                <a:graphicData uri="http://schemas.microsoft.com/office/word/2010/wordprocessingShape">
                  <wps:wsp>
                    <wps:cNvSpPr txBox="1"/>
                    <wps:spPr>
                      <a:xfrm>
                        <a:off x="0" y="0"/>
                        <a:ext cx="754380" cy="139700"/>
                      </a:xfrm>
                      <a:prstGeom prst="rect">
                        <a:avLst/>
                      </a:prstGeom>
                      <a:noFill/>
                    </wps:spPr>
                    <wps:txbx>
                      <w:txbxContent>
                        <w:p w:rsidR="00566656" w:rsidRDefault="00B2046A">
                          <w:pPr>
                            <w:pStyle w:val="Zhlavnebozpat20"/>
                            <w:shd w:val="clear" w:color="auto" w:fill="auto"/>
                            <w:rPr>
                              <w:sz w:val="11"/>
                              <w:szCs w:val="11"/>
                            </w:rPr>
                          </w:pPr>
                          <w:r>
                            <w:rPr>
                              <w:sz w:val="11"/>
                              <w:szCs w:val="11"/>
                            </w:rPr>
                            <w:t>certifikace dle</w:t>
                          </w:r>
                        </w:p>
                        <w:p w:rsidR="00566656" w:rsidRDefault="00B2046A">
                          <w:pPr>
                            <w:pStyle w:val="Zhlavnebozpat20"/>
                            <w:shd w:val="clear" w:color="auto" w:fill="auto"/>
                            <w:rPr>
                              <w:sz w:val="11"/>
                              <w:szCs w:val="11"/>
                            </w:rPr>
                          </w:pPr>
                          <w:r>
                            <w:rPr>
                              <w:sz w:val="11"/>
                              <w:szCs w:val="11"/>
                            </w:rPr>
                            <w:t>ČSN EN ISO 9001:2008</w:t>
                          </w:r>
                        </w:p>
                      </w:txbxContent>
                    </wps:txbx>
                    <wps:bodyPr wrap="none" lIns="0" tIns="0" rIns="0" bIns="0">
                      <a:spAutoFit/>
                    </wps:bodyPr>
                  </wps:wsp>
                </a:graphicData>
              </a:graphic>
            </wp:anchor>
          </w:drawing>
        </mc:Choice>
        <mc:Fallback>
          <w:pict>
            <v:shape id="Shape 15" o:spid="_x0000_s1033" type="#_x0000_t202" style="position:absolute;margin-left:482.05pt;margin-top:804.6pt;width:59.4pt;height:11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" filled="f" stroked="f">
              <v:textbox style="mso-fit-shape-to-text:t" inset="0,0,0,0">
                <w:txbxContent>
                  <w:p w:rsidR="00566656" w:rsidRDefault="00B2046A">
                    <w:pPr>
                      <w:pStyle w:val="Zhlavnebozpat20"/>
                      <w:shd w:val="clear" w:color="auto" w:fill="auto"/>
                      <w:rPr>
                        <w:sz w:val="11"/>
                        <w:szCs w:val="11"/>
                      </w:rPr>
                    </w:pPr>
                    <w:r>
                      <w:rPr>
                        <w:sz w:val="11"/>
                        <w:szCs w:val="11"/>
                      </w:rPr>
                      <w:t>certifikace dle</w:t>
                    </w:r>
                  </w:p>
                  <w:p w:rsidR="00566656" w:rsidRDefault="00B2046A">
                    <w:pPr>
                      <w:pStyle w:val="Zhlavnebozpat20"/>
                      <w:shd w:val="clear" w:color="auto" w:fill="auto"/>
                      <w:rPr>
                        <w:sz w:val="11"/>
                        <w:szCs w:val="11"/>
                      </w:rPr>
                    </w:pPr>
                    <w:r>
                      <w:rPr>
                        <w:sz w:val="11"/>
                        <w:szCs w:val="11"/>
                      </w:rPr>
                      <w:t>ČSN EN ISO 9001:2008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656" w:rsidRDefault="00B2046A">
    <w:pPr>
      <w:spacing w:line="1" w:lineRule="exact"/>
    </w:pPr>
    <w:r>
      <w:rPr>
        <w:noProof/>
      </w:rPr>
      <mc:AlternateContent>
        <mc:Choice Requires="wps">
          <w:drawing>
            <wp:anchor distT="0" distB="0" distL="0" distR="0" simplePos="0" relativeHeight="62914696" behindDoc="1" locked="0" layoutInCell="1" allowOverlap="1">
              <wp:simplePos x="0" y="0"/>
              <wp:positionH relativeFrom="page">
                <wp:posOffset>6122035</wp:posOffset>
              </wp:positionH>
              <wp:positionV relativeFrom="page">
                <wp:posOffset>10218420</wp:posOffset>
              </wp:positionV>
              <wp:extent cx="754380" cy="139700"/>
              <wp:effectExtent l="0" t="0" r="0" b="0"/>
              <wp:wrapNone/>
              <wp:docPr id="9" name="Shape 9"/>
              <wp:cNvGraphicFramePr/>
              <a:graphic xmlns:a="http://schemas.openxmlformats.org/drawingml/2006/main">
                <a:graphicData uri="http://schemas.microsoft.com/office/word/2010/wordprocessingShape">
                  <wps:wsp>
                    <wps:cNvSpPr txBox="1"/>
                    <wps:spPr>
                      <a:xfrm>
                        <a:off x="0" y="0"/>
                        <a:ext cx="754380" cy="139700"/>
                      </a:xfrm>
                      <a:prstGeom prst="rect">
                        <a:avLst/>
                      </a:prstGeom>
                      <a:noFill/>
                    </wps:spPr>
                    <wps:txbx>
                      <w:txbxContent>
                        <w:p w:rsidR="00566656" w:rsidRDefault="00B2046A">
                          <w:pPr>
                            <w:pStyle w:val="Zhlavnebozpat20"/>
                            <w:shd w:val="clear" w:color="auto" w:fill="auto"/>
                            <w:rPr>
                              <w:sz w:val="11"/>
                              <w:szCs w:val="11"/>
                            </w:rPr>
                          </w:pPr>
                          <w:r>
                            <w:rPr>
                              <w:sz w:val="11"/>
                              <w:szCs w:val="11"/>
                            </w:rPr>
                            <w:t>certifikace dle</w:t>
                          </w:r>
                        </w:p>
                        <w:p w:rsidR="00566656" w:rsidRDefault="00B2046A">
                          <w:pPr>
                            <w:pStyle w:val="Zhlavnebozpat20"/>
                            <w:shd w:val="clear" w:color="auto" w:fill="auto"/>
                            <w:rPr>
                              <w:sz w:val="11"/>
                              <w:szCs w:val="11"/>
                            </w:rPr>
                          </w:pPr>
                          <w:r>
                            <w:rPr>
                              <w:sz w:val="11"/>
                              <w:szCs w:val="11"/>
                            </w:rPr>
                            <w:t>ČSN EN ISO 9001:2008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4" type="#_x0000_t202" style="position:absolute;margin-left:482.05pt;margin-top:804.6pt;width:59.4pt;height:11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" filled="f" stroked="f">
              <v:textbox style="mso-fit-shape-to-text:t" inset="0,0,0,0">
                <w:txbxContent>
                  <w:p w:rsidR="00566656" w:rsidRDefault="00B2046A">
                    <w:pPr>
                      <w:pStyle w:val="Zhlavnebozpat20"/>
                      <w:shd w:val="clear" w:color="auto" w:fill="auto"/>
                      <w:rPr>
                        <w:sz w:val="11"/>
                        <w:szCs w:val="11"/>
                      </w:rPr>
                    </w:pPr>
                    <w:r>
                      <w:rPr>
                        <w:sz w:val="11"/>
                        <w:szCs w:val="11"/>
                      </w:rPr>
                      <w:t>certifikace dle</w:t>
                    </w:r>
                  </w:p>
                  <w:p w:rsidR="00566656" w:rsidRDefault="00B2046A">
                    <w:pPr>
                      <w:pStyle w:val="Zhlavnebozpat20"/>
                      <w:shd w:val="clear" w:color="auto" w:fill="auto"/>
                      <w:rPr>
                        <w:sz w:val="11"/>
                        <w:szCs w:val="11"/>
                      </w:rPr>
                    </w:pPr>
                    <w:r>
                      <w:rPr>
                        <w:sz w:val="11"/>
                        <w:szCs w:val="11"/>
                      </w:rPr>
                      <w:t>ČSN EN ISO 9001:2008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656" w:rsidRDefault="00566656">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656" w:rsidRDefault="00566656">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656" w:rsidRDefault="00566656"/>
  </w:footnote>
  <w:footnote w:type="continuationSeparator" w:id="0">
    <w:p w:rsidR="00566656" w:rsidRDefault="005666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656" w:rsidRDefault="00B2046A">
    <w:pPr>
      <w:spacing w:line="1" w:lineRule="exact"/>
    </w:pPr>
    <w:r>
      <w:rPr>
        <w:noProof/>
      </w:rPr>
      <mc:AlternateContent>
        <mc:Choice Requires="wps">
          <w:drawing>
            <wp:anchor distT="0" distB="0" distL="0" distR="0" simplePos="0" relativeHeight="62914698" behindDoc="1" locked="0" layoutInCell="1" allowOverlap="1">
              <wp:simplePos x="0" y="0"/>
              <wp:positionH relativeFrom="page">
                <wp:posOffset>2541905</wp:posOffset>
              </wp:positionH>
              <wp:positionV relativeFrom="page">
                <wp:posOffset>630555</wp:posOffset>
              </wp:positionV>
              <wp:extent cx="2214880" cy="105410"/>
              <wp:effectExtent l="0" t="0" r="0" b="0"/>
              <wp:wrapNone/>
              <wp:docPr id="11" name="Shape 11"/>
              <wp:cNvGraphicFramePr/>
              <a:graphic xmlns:a="http://schemas.openxmlformats.org/drawingml/2006/main">
                <a:graphicData uri="http://schemas.microsoft.com/office/word/2010/wordprocessingShape">
                  <wps:wsp>
                    <wps:cNvSpPr txBox="1"/>
                    <wps:spPr>
                      <a:xfrm>
                        <a:off x="0" y="0"/>
                        <a:ext cx="2214880" cy="105410"/>
                      </a:xfrm>
                      <a:prstGeom prst="rect">
                        <a:avLst/>
                      </a:prstGeom>
                      <a:noFill/>
                    </wps:spPr>
                    <wps:txbx>
                      <w:txbxContent>
                        <w:p w:rsidR="00566656" w:rsidRDefault="00B2046A">
                          <w:pPr>
                            <w:pStyle w:val="Zhlavnebozpat20"/>
                            <w:shd w:val="clear" w:color="auto" w:fill="auto"/>
                            <w:rPr>
                              <w:sz w:val="22"/>
                              <w:szCs w:val="22"/>
                            </w:rPr>
                          </w:pPr>
                          <w:r>
                            <w:rPr>
                              <w:b/>
                              <w:bCs/>
                              <w:color w:val="1A59A2"/>
                              <w:sz w:val="22"/>
                              <w:szCs w:val="22"/>
                            </w:rPr>
                            <w:t>Smlouva BOZP a PO č. 08/2011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0" type="#_x0000_t202" style="position:absolute;margin-left:200.15pt;margin-top:49.65pt;width:174.4pt;height:8.3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" filled="f" stroked="f">
              <v:textbox style="mso-fit-shape-to-text:t" inset="0,0,0,0">
                <w:txbxContent>
                  <w:p w:rsidR="00566656" w:rsidRDefault="00B2046A">
                    <w:pPr>
                      <w:pStyle w:val="Zhlavnebozpat20"/>
                      <w:shd w:val="clear" w:color="auto" w:fill="auto"/>
                      <w:rPr>
                        <w:sz w:val="22"/>
                        <w:szCs w:val="22"/>
                      </w:rPr>
                    </w:pPr>
                    <w:r>
                      <w:rPr>
                        <w:b/>
                        <w:bCs/>
                        <w:color w:val="1A59A2"/>
                        <w:sz w:val="22"/>
                        <w:szCs w:val="22"/>
                      </w:rPr>
                      <w:t>Smlouva BOZP a PO č. 08/2011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656" w:rsidRDefault="00B2046A">
    <w:pPr>
      <w:spacing w:line="1" w:lineRule="exact"/>
    </w:pPr>
    <w:r>
      <w:rPr>
        <w:noProof/>
      </w:rPr>
      <mc:AlternateContent>
        <mc:Choice Requires="wps">
          <w:drawing>
            <wp:anchor distT="0" distB="0" distL="0" distR="0" simplePos="0" relativeHeight="62914692" behindDoc="1" locked="0" layoutInCell="1" allowOverlap="1">
              <wp:simplePos x="0" y="0"/>
              <wp:positionH relativeFrom="page">
                <wp:posOffset>2541905</wp:posOffset>
              </wp:positionH>
              <wp:positionV relativeFrom="page">
                <wp:posOffset>630555</wp:posOffset>
              </wp:positionV>
              <wp:extent cx="2214880" cy="105410"/>
              <wp:effectExtent l="0" t="0" r="0" b="0"/>
              <wp:wrapNone/>
              <wp:docPr id="5" name="Shape 5"/>
              <wp:cNvGraphicFramePr/>
              <a:graphic xmlns:a="http://schemas.openxmlformats.org/drawingml/2006/main">
                <a:graphicData uri="http://schemas.microsoft.com/office/word/2010/wordprocessingShape">
                  <wps:wsp>
                    <wps:cNvSpPr txBox="1"/>
                    <wps:spPr>
                      <a:xfrm>
                        <a:off x="0" y="0"/>
                        <a:ext cx="2214880" cy="105410"/>
                      </a:xfrm>
                      <a:prstGeom prst="rect">
                        <a:avLst/>
                      </a:prstGeom>
                      <a:noFill/>
                    </wps:spPr>
                    <wps:txbx>
                      <w:txbxContent>
                        <w:p w:rsidR="00566656" w:rsidRDefault="00B2046A">
                          <w:pPr>
                            <w:pStyle w:val="Zhlavnebozpat20"/>
                            <w:shd w:val="clear" w:color="auto" w:fill="auto"/>
                            <w:rPr>
                              <w:sz w:val="22"/>
                              <w:szCs w:val="22"/>
                            </w:rPr>
                          </w:pPr>
                          <w:r>
                            <w:rPr>
                              <w:b/>
                              <w:bCs/>
                              <w:color w:val="1A59A2"/>
                              <w:sz w:val="22"/>
                              <w:szCs w:val="22"/>
                            </w:rPr>
                            <w:t>Smlouva BOZP a PO č. 08/2011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1" type="#_x0000_t202" style="position:absolute;margin-left:200.15pt;margin-top:49.65pt;width:174.4pt;height:8.3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" filled="f" stroked="f">
              <v:textbox style="mso-fit-shape-to-text:t" inset="0,0,0,0">
                <w:txbxContent>
                  <w:p w:rsidR="00566656" w:rsidRDefault="00B2046A">
                    <w:pPr>
                      <w:pStyle w:val="Zhlavnebozpat20"/>
                      <w:shd w:val="clear" w:color="auto" w:fill="auto"/>
                      <w:rPr>
                        <w:sz w:val="22"/>
                        <w:szCs w:val="22"/>
                      </w:rPr>
                    </w:pPr>
                    <w:r>
                      <w:rPr>
                        <w:b/>
                        <w:bCs/>
                        <w:color w:val="1A59A2"/>
                        <w:sz w:val="22"/>
                        <w:szCs w:val="22"/>
                      </w:rPr>
                      <w:t>Smlouva BOZP a PO č. 08/2011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656" w:rsidRDefault="00B2046A">
    <w:pPr>
      <w:spacing w:line="1" w:lineRule="exact"/>
    </w:pPr>
    <w:r>
      <w:rPr>
        <w:noProof/>
      </w:rPr>
      <mc:AlternateContent>
        <mc:Choice Requires="wps">
          <w:drawing>
            <wp:anchor distT="0" distB="0" distL="0" distR="0" simplePos="0" relativeHeight="62914709" behindDoc="1" locked="0" layoutInCell="1" allowOverlap="1">
              <wp:simplePos x="0" y="0"/>
              <wp:positionH relativeFrom="page">
                <wp:posOffset>2541905</wp:posOffset>
              </wp:positionH>
              <wp:positionV relativeFrom="page">
                <wp:posOffset>630555</wp:posOffset>
              </wp:positionV>
              <wp:extent cx="2214880" cy="105410"/>
              <wp:effectExtent l="0" t="0" r="0" b="0"/>
              <wp:wrapNone/>
              <wp:docPr id="25" name="Shape 25"/>
              <wp:cNvGraphicFramePr/>
              <a:graphic xmlns:a="http://schemas.openxmlformats.org/drawingml/2006/main">
                <a:graphicData uri="http://schemas.microsoft.com/office/word/2010/wordprocessingShape">
                  <wps:wsp>
                    <wps:cNvSpPr txBox="1"/>
                    <wps:spPr>
                      <a:xfrm>
                        <a:off x="0" y="0"/>
                        <a:ext cx="2214880" cy="105410"/>
                      </a:xfrm>
                      <a:prstGeom prst="rect">
                        <a:avLst/>
                      </a:prstGeom>
                      <a:noFill/>
                    </wps:spPr>
                    <wps:txbx>
                      <w:txbxContent>
                        <w:p w:rsidR="00566656" w:rsidRDefault="00B2046A">
                          <w:pPr>
                            <w:pStyle w:val="Zhlavnebozpat20"/>
                            <w:shd w:val="clear" w:color="auto" w:fill="auto"/>
                            <w:rPr>
                              <w:sz w:val="22"/>
                              <w:szCs w:val="22"/>
                            </w:rPr>
                          </w:pPr>
                          <w:r>
                            <w:rPr>
                              <w:b/>
                              <w:bCs/>
                              <w:color w:val="1A59A2"/>
                              <w:sz w:val="22"/>
                              <w:szCs w:val="22"/>
                            </w:rPr>
                            <w:t>Smlouva BOZP a PO č. 08/2011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5" type="#_x0000_t202" style="position:absolute;margin-left:200.15pt;margin-top:49.65pt;width:174.4pt;height:8.3pt;z-index:-44040177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" filled="f" stroked="f">
              <v:textbox style="mso-fit-shape-to-text:t" inset="0,0,0,0">
                <w:txbxContent>
                  <w:p w:rsidR="00566656" w:rsidRDefault="00B2046A">
                    <w:pPr>
                      <w:pStyle w:val="Zhlavnebozpat20"/>
                      <w:shd w:val="clear" w:color="auto" w:fill="auto"/>
                      <w:rPr>
                        <w:sz w:val="22"/>
                        <w:szCs w:val="22"/>
                      </w:rPr>
                    </w:pPr>
                    <w:r>
                      <w:rPr>
                        <w:b/>
                        <w:bCs/>
                        <w:color w:val="1A59A2"/>
                        <w:sz w:val="22"/>
                        <w:szCs w:val="22"/>
                      </w:rPr>
                      <w:t>Smlouva BOZP a PO č. 08/2011</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656" w:rsidRDefault="00B2046A">
    <w:pPr>
      <w:spacing w:line="1" w:lineRule="exact"/>
    </w:pPr>
    <w:r>
      <w:rPr>
        <w:noProof/>
      </w:rPr>
      <mc:AlternateContent>
        <mc:Choice Requires="wps">
          <w:drawing>
            <wp:anchor distT="0" distB="0" distL="0" distR="0" simplePos="0" relativeHeight="62914705" behindDoc="1" locked="0" layoutInCell="1" allowOverlap="1">
              <wp:simplePos x="0" y="0"/>
              <wp:positionH relativeFrom="page">
                <wp:posOffset>2505710</wp:posOffset>
              </wp:positionH>
              <wp:positionV relativeFrom="page">
                <wp:posOffset>692150</wp:posOffset>
              </wp:positionV>
              <wp:extent cx="2219960" cy="105410"/>
              <wp:effectExtent l="0" t="0" r="0" b="0"/>
              <wp:wrapNone/>
              <wp:docPr id="21" name="Shape 21"/>
              <wp:cNvGraphicFramePr/>
              <a:graphic xmlns:a="http://schemas.openxmlformats.org/drawingml/2006/main">
                <a:graphicData uri="http://schemas.microsoft.com/office/word/2010/wordprocessingShape">
                  <wps:wsp>
                    <wps:cNvSpPr txBox="1"/>
                    <wps:spPr>
                      <a:xfrm>
                        <a:off x="0" y="0"/>
                        <a:ext cx="2219960" cy="105410"/>
                      </a:xfrm>
                      <a:prstGeom prst="rect">
                        <a:avLst/>
                      </a:prstGeom>
                      <a:noFill/>
                    </wps:spPr>
                    <wps:txbx>
                      <w:txbxContent>
                        <w:p w:rsidR="00566656" w:rsidRDefault="00B2046A">
                          <w:pPr>
                            <w:pStyle w:val="Zhlavnebozpat20"/>
                            <w:shd w:val="clear" w:color="auto" w:fill="auto"/>
                            <w:rPr>
                              <w:sz w:val="22"/>
                              <w:szCs w:val="22"/>
                            </w:rPr>
                          </w:pPr>
                          <w:r>
                            <w:rPr>
                              <w:b/>
                              <w:bCs/>
                              <w:color w:val="1A59A2"/>
                              <w:sz w:val="22"/>
                              <w:szCs w:val="22"/>
                            </w:rPr>
                            <w:t>Smlouva BOZP a PO č. 08/2011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6" type="#_x0000_t202" style="position:absolute;margin-left:197.3pt;margin-top:54.5pt;width:174.8pt;height:8.3pt;z-index:-44040177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" filled="f" stroked="f">
              <v:textbox style="mso-fit-shape-to-text:t" inset="0,0,0,0">
                <w:txbxContent>
                  <w:p w:rsidR="00566656" w:rsidRDefault="00B2046A">
                    <w:pPr>
                      <w:pStyle w:val="Zhlavnebozpat20"/>
                      <w:shd w:val="clear" w:color="auto" w:fill="auto"/>
                      <w:rPr>
                        <w:sz w:val="22"/>
                        <w:szCs w:val="22"/>
                      </w:rPr>
                    </w:pPr>
                    <w:r>
                      <w:rPr>
                        <w:b/>
                        <w:bCs/>
                        <w:color w:val="1A59A2"/>
                        <w:sz w:val="22"/>
                        <w:szCs w:val="22"/>
                      </w:rPr>
                      <w:t>Smlouva BOZP a PO č. 08/2011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044D7"/>
    <w:multiLevelType w:val="multilevel"/>
    <w:tmpl w:val="76ECDB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01E68B3"/>
    <w:multiLevelType w:val="multilevel"/>
    <w:tmpl w:val="C77EDD52"/>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AA0D12"/>
    <w:multiLevelType w:val="multilevel"/>
    <w:tmpl w:val="44AE500E"/>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6551C4"/>
    <w:multiLevelType w:val="multilevel"/>
    <w:tmpl w:val="46429EEC"/>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872844"/>
    <w:multiLevelType w:val="hybridMultilevel"/>
    <w:tmpl w:val="53DCA798"/>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DC97BF4"/>
    <w:multiLevelType w:val="multilevel"/>
    <w:tmpl w:val="385C6C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FB11F91"/>
    <w:multiLevelType w:val="multilevel"/>
    <w:tmpl w:val="541ABE0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E9716F"/>
    <w:multiLevelType w:val="multilevel"/>
    <w:tmpl w:val="1E2612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7"/>
  </w:num>
  <w:num w:numId="4">
    <w:abstractNumId w:val="3"/>
  </w:num>
  <w:num w:numId="5">
    <w:abstractNumId w:val="1"/>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656"/>
    <w:rsid w:val="00566656"/>
    <w:rsid w:val="00B2046A"/>
    <w:rsid w:val="00C0088F"/>
    <w:rsid w:val="00F238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4B595"/>
  <w15:docId w15:val="{F7C14C62-0940-44D7-9C56-1A46969F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8"/>
      <w:szCs w:val="2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2"/>
      <w:szCs w:val="22"/>
      <w:u w:val="none"/>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sz w:val="30"/>
      <w:szCs w:val="30"/>
      <w:u w:val="none"/>
    </w:rPr>
  </w:style>
  <w:style w:type="character" w:customStyle="1" w:styleId="Nadpis5">
    <w:name w:val="Nadpis #5_"/>
    <w:basedOn w:val="Standardnpsmoodstavce"/>
    <w:link w:val="Nadpis50"/>
    <w:rPr>
      <w:rFonts w:ascii="Times New Roman" w:eastAsia="Times New Roman" w:hAnsi="Times New Roman" w:cs="Times New Roman"/>
      <w:b/>
      <w:bCs/>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4"/>
      <w:szCs w:val="14"/>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11"/>
      <w:szCs w:val="11"/>
      <w:u w:val="none"/>
    </w:rPr>
  </w:style>
  <w:style w:type="character" w:customStyle="1" w:styleId="Zkladntext3">
    <w:name w:val="Základní text (3)_"/>
    <w:basedOn w:val="Standardnpsmoodstavce"/>
    <w:link w:val="Zkladntext30"/>
    <w:rPr>
      <w:rFonts w:ascii="Century Gothic" w:eastAsia="Century Gothic" w:hAnsi="Century Gothic" w:cs="Century Gothic"/>
      <w:b w:val="0"/>
      <w:bCs w:val="0"/>
      <w:i w:val="0"/>
      <w:iCs w:val="0"/>
      <w:smallCaps w:val="0"/>
      <w:strike w:val="0"/>
      <w:sz w:val="13"/>
      <w:szCs w:val="13"/>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18"/>
      <w:szCs w:val="18"/>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30"/>
      <w:szCs w:val="30"/>
      <w:u w:val="none"/>
    </w:rPr>
  </w:style>
  <w:style w:type="paragraph" w:customStyle="1" w:styleId="Jin0">
    <w:name w:val="Jiné"/>
    <w:basedOn w:val="Normln"/>
    <w:link w:val="Jin"/>
    <w:pPr>
      <w:shd w:val="clear" w:color="auto" w:fill="FFFFFF"/>
      <w:spacing w:after="140"/>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jc w:val="center"/>
      <w:outlineLvl w:val="1"/>
    </w:pPr>
    <w:rPr>
      <w:rFonts w:ascii="Times New Roman" w:eastAsia="Times New Roman" w:hAnsi="Times New Roman" w:cs="Times New Roman"/>
      <w:b/>
      <w:bCs/>
      <w:sz w:val="28"/>
      <w:szCs w:val="2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140"/>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after="140"/>
      <w:outlineLvl w:val="2"/>
    </w:pPr>
    <w:rPr>
      <w:rFonts w:ascii="Times New Roman" w:eastAsia="Times New Roman" w:hAnsi="Times New Roman" w:cs="Times New Roman"/>
      <w:b/>
      <w:bCs/>
    </w:rPr>
  </w:style>
  <w:style w:type="paragraph" w:customStyle="1" w:styleId="Nadpis40">
    <w:name w:val="Nadpis #4"/>
    <w:basedOn w:val="Normln"/>
    <w:link w:val="Nadpis4"/>
    <w:pPr>
      <w:shd w:val="clear" w:color="auto" w:fill="FFFFFF"/>
      <w:spacing w:after="70" w:line="218" w:lineRule="auto"/>
      <w:outlineLvl w:val="3"/>
    </w:pPr>
    <w:rPr>
      <w:rFonts w:ascii="Times New Roman" w:eastAsia="Times New Roman" w:hAnsi="Times New Roman" w:cs="Times New Roman"/>
      <w:b/>
      <w:bCs/>
      <w:sz w:val="22"/>
      <w:szCs w:val="22"/>
    </w:rPr>
  </w:style>
  <w:style w:type="paragraph" w:customStyle="1" w:styleId="Zkladntext50">
    <w:name w:val="Základní text (5)"/>
    <w:basedOn w:val="Normln"/>
    <w:link w:val="Zkladntext5"/>
    <w:pPr>
      <w:shd w:val="clear" w:color="auto" w:fill="FFFFFF"/>
    </w:pPr>
    <w:rPr>
      <w:rFonts w:ascii="Times New Roman" w:eastAsia="Times New Roman" w:hAnsi="Times New Roman" w:cs="Times New Roman"/>
      <w:b/>
      <w:bCs/>
      <w:sz w:val="30"/>
      <w:szCs w:val="30"/>
    </w:rPr>
  </w:style>
  <w:style w:type="paragraph" w:customStyle="1" w:styleId="Nadpis50">
    <w:name w:val="Nadpis #5"/>
    <w:basedOn w:val="Normln"/>
    <w:link w:val="Nadpis5"/>
    <w:pPr>
      <w:shd w:val="clear" w:color="auto" w:fill="FFFFFF"/>
      <w:spacing w:after="160"/>
      <w:outlineLvl w:val="4"/>
    </w:pPr>
    <w:rPr>
      <w:rFonts w:ascii="Times New Roman" w:eastAsia="Times New Roman" w:hAnsi="Times New Roman" w:cs="Times New Roman"/>
      <w:b/>
      <w:bCs/>
      <w:sz w:val="20"/>
      <w:szCs w:val="20"/>
    </w:rPr>
  </w:style>
  <w:style w:type="paragraph" w:customStyle="1" w:styleId="Zkladntext20">
    <w:name w:val="Základní text (2)"/>
    <w:basedOn w:val="Normln"/>
    <w:link w:val="Zkladntext2"/>
    <w:pPr>
      <w:shd w:val="clear" w:color="auto" w:fill="FFFFFF"/>
      <w:spacing w:after="180"/>
    </w:pPr>
    <w:rPr>
      <w:rFonts w:ascii="Times New Roman" w:eastAsia="Times New Roman" w:hAnsi="Times New Roman" w:cs="Times New Roman"/>
      <w:sz w:val="14"/>
      <w:szCs w:val="14"/>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11"/>
      <w:szCs w:val="11"/>
    </w:rPr>
  </w:style>
  <w:style w:type="paragraph" w:customStyle="1" w:styleId="Zkladntext30">
    <w:name w:val="Základní text (3)"/>
    <w:basedOn w:val="Normln"/>
    <w:link w:val="Zkladntext3"/>
    <w:pPr>
      <w:shd w:val="clear" w:color="auto" w:fill="FFFFFF"/>
      <w:spacing w:after="40" w:line="254" w:lineRule="auto"/>
      <w:ind w:left="260"/>
    </w:pPr>
    <w:rPr>
      <w:rFonts w:ascii="Century Gothic" w:eastAsia="Century Gothic" w:hAnsi="Century Gothic" w:cs="Century Gothic"/>
      <w:sz w:val="13"/>
      <w:szCs w:val="13"/>
    </w:rPr>
  </w:style>
  <w:style w:type="paragraph" w:customStyle="1" w:styleId="Zkladntext40">
    <w:name w:val="Základní text (4)"/>
    <w:basedOn w:val="Normln"/>
    <w:link w:val="Zkladntext4"/>
    <w:pPr>
      <w:shd w:val="clear" w:color="auto" w:fill="FFFFFF"/>
    </w:pPr>
    <w:rPr>
      <w:rFonts w:ascii="Times New Roman" w:eastAsia="Times New Roman" w:hAnsi="Times New Roman" w:cs="Times New Roman"/>
      <w:b/>
      <w:bCs/>
      <w:sz w:val="18"/>
      <w:szCs w:val="18"/>
    </w:rPr>
  </w:style>
  <w:style w:type="paragraph" w:customStyle="1" w:styleId="Nadpis10">
    <w:name w:val="Nadpis #1"/>
    <w:basedOn w:val="Normln"/>
    <w:link w:val="Nadpis1"/>
    <w:pPr>
      <w:shd w:val="clear" w:color="auto" w:fill="FFFFFF"/>
      <w:ind w:firstLine="320"/>
      <w:outlineLvl w:val="0"/>
    </w:pPr>
    <w:rPr>
      <w:rFonts w:ascii="Arial" w:eastAsia="Arial" w:hAnsi="Arial" w:cs="Arial"/>
      <w:sz w:val="30"/>
      <w:szCs w:val="30"/>
    </w:rPr>
  </w:style>
  <w:style w:type="paragraph" w:styleId="Zhlav">
    <w:name w:val="header"/>
    <w:basedOn w:val="Normln"/>
    <w:link w:val="ZhlavChar"/>
    <w:uiPriority w:val="99"/>
    <w:unhideWhenUsed/>
    <w:rsid w:val="00B2046A"/>
    <w:pPr>
      <w:tabs>
        <w:tab w:val="center" w:pos="4536"/>
        <w:tab w:val="right" w:pos="9072"/>
      </w:tabs>
    </w:pPr>
  </w:style>
  <w:style w:type="character" w:customStyle="1" w:styleId="ZhlavChar">
    <w:name w:val="Záhlaví Char"/>
    <w:basedOn w:val="Standardnpsmoodstavce"/>
    <w:link w:val="Zhlav"/>
    <w:uiPriority w:val="99"/>
    <w:rsid w:val="00B2046A"/>
    <w:rPr>
      <w:color w:val="000000"/>
    </w:rPr>
  </w:style>
  <w:style w:type="paragraph" w:styleId="Zpat">
    <w:name w:val="footer"/>
    <w:basedOn w:val="Normln"/>
    <w:link w:val="ZpatChar"/>
    <w:uiPriority w:val="99"/>
    <w:unhideWhenUsed/>
    <w:rsid w:val="00B2046A"/>
    <w:pPr>
      <w:tabs>
        <w:tab w:val="center" w:pos="4536"/>
        <w:tab w:val="right" w:pos="9072"/>
      </w:tabs>
    </w:pPr>
  </w:style>
  <w:style w:type="character" w:customStyle="1" w:styleId="ZpatChar">
    <w:name w:val="Zápatí Char"/>
    <w:basedOn w:val="Standardnpsmoodstavce"/>
    <w:link w:val="Zpat"/>
    <w:uiPriority w:val="99"/>
    <w:rsid w:val="00B2046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1130</Words>
  <Characters>6668</Characters>
  <Application>Microsoft Office Word</Application>
  <DocSecurity>0</DocSecurity>
  <Lines>55</Lines>
  <Paragraphs>15</Paragraphs>
  <ScaleCrop>false</ScaleCrop>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22C-6e-20180913124336</dc:title>
  <dc:subject/>
  <dc:creator/>
  <cp:keywords/>
  <cp:lastModifiedBy>Miroslava</cp:lastModifiedBy>
  <cp:revision>3</cp:revision>
  <dcterms:created xsi:type="dcterms:W3CDTF">2019-03-11T11:41:00Z</dcterms:created>
  <dcterms:modified xsi:type="dcterms:W3CDTF">2019-06-14T13:15:00Z</dcterms:modified>
</cp:coreProperties>
</file>