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53" w:rsidRDefault="007C2C53">
      <w:pPr>
        <w:spacing w:line="1" w:lineRule="exact"/>
      </w:pPr>
    </w:p>
    <w:p w:rsidR="007C2C53" w:rsidRDefault="00070DC7">
      <w:pPr>
        <w:framePr w:wrap="none" w:vAnchor="page" w:hAnchor="page" w:x="69" w:y="123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1661</wp:posOffset>
                </wp:positionV>
                <wp:extent cx="1318846" cy="1283677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46" cy="12836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5.6pt;margin-top:.15pt;width:103.85pt;height:10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" fillcolor="white [3201]" stroked="f" strokeweight="2pt"/>
            </w:pict>
          </mc:Fallback>
        </mc:AlternateContent>
      </w:r>
      <w:r w:rsidR="00A86D37">
        <w:rPr>
          <w:noProof/>
          <w:lang w:bidi="ar-SA"/>
        </w:rPr>
        <w:drawing>
          <wp:inline distT="0" distB="0" distL="0" distR="0">
            <wp:extent cx="1682750" cy="23285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8275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53" w:rsidRDefault="007C2C53">
      <w:pPr>
        <w:framePr w:wrap="none" w:vAnchor="page" w:hAnchor="page" w:x="2240" w:y="1063"/>
      </w:pPr>
    </w:p>
    <w:p w:rsidR="007C2C53" w:rsidRDefault="007C2C53">
      <w:pPr>
        <w:framePr w:wrap="none" w:vAnchor="page" w:hAnchor="page" w:x="2773" w:y="1286"/>
      </w:pPr>
    </w:p>
    <w:p w:rsidR="007C2C53" w:rsidRDefault="007C2C53">
      <w:pPr>
        <w:pStyle w:val="Nadpis20"/>
        <w:framePr w:wrap="none" w:vAnchor="page" w:hAnchor="page" w:x="4821" w:y="274"/>
        <w:shd w:val="clear" w:color="auto" w:fill="auto"/>
      </w:pPr>
    </w:p>
    <w:p w:rsidR="007C2C53" w:rsidRDefault="007C2C53">
      <w:pPr>
        <w:framePr w:wrap="none" w:vAnchor="page" w:hAnchor="page" w:x="9523" w:y="29"/>
      </w:pPr>
    </w:p>
    <w:p w:rsidR="007C2C53" w:rsidRDefault="00A86D37">
      <w:pPr>
        <w:framePr w:wrap="none" w:vAnchor="page" w:hAnchor="page" w:x="9653" w:y="3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7010" cy="3289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701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53" w:rsidRDefault="00A86D37">
      <w:pPr>
        <w:pStyle w:val="Zkladntext50"/>
        <w:framePr w:w="8953" w:h="486" w:hRule="exact" w:wrap="none" w:vAnchor="page" w:hAnchor="page" w:x="1535" w:y="1549"/>
        <w:shd w:val="clear" w:color="auto" w:fill="auto"/>
        <w:ind w:left="46" w:right="47"/>
      </w:pPr>
      <w:r>
        <w:t>Společnost je držitelem certifikátu systému řízení jakosti dle normy ISO 9001:200:</w:t>
      </w:r>
    </w:p>
    <w:p w:rsidR="007C2C53" w:rsidRDefault="00A86D37">
      <w:pPr>
        <w:pStyle w:val="Zkladntext20"/>
        <w:framePr w:w="8953" w:h="486" w:hRule="exact" w:wrap="none" w:vAnchor="page" w:hAnchor="page" w:x="1535" w:y="1549"/>
        <w:shd w:val="clear" w:color="auto" w:fill="auto"/>
        <w:spacing w:after="0" w:line="240" w:lineRule="auto"/>
        <w:ind w:left="46" w:right="47"/>
        <w:jc w:val="left"/>
      </w:pPr>
      <w:r>
        <w:t xml:space="preserve">MHD Příměstská doprava Nepravidelná doprava Oprava a údržba silničních motorových vozidel a ostatních dopravních prostředku </w:t>
      </w:r>
      <w:proofErr w:type="spellStart"/>
      <w:r>
        <w:t>vč</w:t>
      </w:r>
      <w:proofErr w:type="spellEnd"/>
      <w:r>
        <w:t xml:space="preserve"> </w:t>
      </w:r>
      <w:proofErr w:type="spellStart"/>
      <w:r>
        <w:t>karosen</w:t>
      </w:r>
      <w:proofErr w:type="spellEnd"/>
    </w:p>
    <w:p w:rsidR="007C2C53" w:rsidRDefault="00A86D37">
      <w:pPr>
        <w:pStyle w:val="Zkladntext20"/>
        <w:framePr w:wrap="none" w:vAnchor="page" w:hAnchor="page" w:x="2615" w:y="1999"/>
        <w:shd w:val="clear" w:color="auto" w:fill="auto"/>
        <w:spacing w:after="0" w:line="240" w:lineRule="auto"/>
        <w:ind w:left="7" w:right="33"/>
        <w:jc w:val="left"/>
      </w:pPr>
      <w:r>
        <w:t xml:space="preserve">elektrických a </w:t>
      </w:r>
      <w:r>
        <w:t xml:space="preserve">elektrotechnických zařízeni a příslušenství Provozovaní dopravy raněných nemocných a rodiček </w:t>
      </w:r>
      <w:proofErr w:type="spellStart"/>
      <w:r>
        <w:t>Autoškc</w:t>
      </w:r>
      <w:proofErr w:type="spellEnd"/>
    </w:p>
    <w:p w:rsidR="007C2C53" w:rsidRDefault="00A86D37">
      <w:pPr>
        <w:pStyle w:val="Nadpis10"/>
        <w:framePr w:w="3571" w:h="1091" w:hRule="exact" w:wrap="none" w:vAnchor="page" w:hAnchor="page" w:x="4267" w:y="2773"/>
        <w:shd w:val="clear" w:color="auto" w:fill="auto"/>
      </w:pPr>
      <w:bookmarkStart w:id="0" w:name="bookmark2"/>
      <w:bookmarkStart w:id="1" w:name="bookmark3"/>
      <w:r>
        <w:t>Dodatek č. 16</w:t>
      </w:r>
      <w:r>
        <w:br/>
        <w:t>ke smlouvě č. 145/13/2008</w:t>
      </w:r>
      <w:bookmarkEnd w:id="0"/>
      <w:bookmarkEnd w:id="1"/>
    </w:p>
    <w:p w:rsidR="007C2C53" w:rsidRDefault="00A86D37">
      <w:pPr>
        <w:pStyle w:val="Zkladntext1"/>
        <w:framePr w:w="3571" w:h="1091" w:hRule="exact" w:wrap="none" w:vAnchor="page" w:hAnchor="page" w:x="4267" w:y="2773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(dále též dodatek)</w:t>
      </w:r>
    </w:p>
    <w:p w:rsidR="007C2C53" w:rsidRDefault="00A86D37">
      <w:pPr>
        <w:pStyle w:val="Zkladntext1"/>
        <w:framePr w:w="7783" w:h="612" w:hRule="exact" w:wrap="none" w:vAnchor="page" w:hAnchor="page" w:x="2157" w:y="4267"/>
        <w:shd w:val="clear" w:color="auto" w:fill="auto"/>
        <w:spacing w:after="0" w:line="271" w:lineRule="auto"/>
        <w:ind w:left="1520" w:hanging="15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 zabezpečení dopravní obslužnosti v systému městské hromadné dopravy statutárního města Most, </w:t>
      </w:r>
      <w:r>
        <w:rPr>
          <w:b/>
          <w:bCs/>
          <w:sz w:val="22"/>
          <w:szCs w:val="22"/>
        </w:rPr>
        <w:t>který uzavírají tyto strany:</w:t>
      </w:r>
    </w:p>
    <w:p w:rsidR="007C2C53" w:rsidRDefault="00A86D37">
      <w:pPr>
        <w:pStyle w:val="Zkladntext1"/>
        <w:framePr w:wrap="none" w:vAnchor="page" w:hAnchor="page" w:x="5232" w:y="5120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7C2C53" w:rsidRDefault="00A86D37">
      <w:pPr>
        <w:framePr w:wrap="none" w:vAnchor="page" w:hAnchor="page" w:x="707" w:y="152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8450" cy="54864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845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53" w:rsidRDefault="00A86D37">
      <w:pPr>
        <w:pStyle w:val="Zkladntext1"/>
        <w:framePr w:w="1750" w:h="2059" w:hRule="exact" w:wrap="none" w:vAnchor="page" w:hAnchor="page" w:x="1509" w:y="5667"/>
        <w:shd w:val="clear" w:color="auto" w:fill="auto"/>
        <w:spacing w:after="0"/>
      </w:pPr>
      <w:r>
        <w:t>Obchodní firma</w:t>
      </w:r>
    </w:p>
    <w:p w:rsidR="007C2C53" w:rsidRDefault="00A86D37">
      <w:pPr>
        <w:pStyle w:val="Zkladntext1"/>
        <w:framePr w:w="1750" w:h="2059" w:hRule="exact" w:wrap="none" w:vAnchor="page" w:hAnchor="page" w:x="1509" w:y="5667"/>
        <w:shd w:val="clear" w:color="auto" w:fill="auto"/>
        <w:spacing w:after="0"/>
      </w:pPr>
      <w:r>
        <w:t>Sídlo</w:t>
      </w:r>
    </w:p>
    <w:p w:rsidR="007C2C53" w:rsidRDefault="00A86D37">
      <w:pPr>
        <w:pStyle w:val="Zkladntext1"/>
        <w:framePr w:w="1750" w:h="2059" w:hRule="exact" w:wrap="none" w:vAnchor="page" w:hAnchor="page" w:x="1509" w:y="5667"/>
        <w:shd w:val="clear" w:color="auto" w:fill="auto"/>
        <w:spacing w:after="0"/>
      </w:pPr>
      <w:r>
        <w:t>IČ</w:t>
      </w:r>
    </w:p>
    <w:p w:rsidR="007C2C53" w:rsidRDefault="00A86D37">
      <w:pPr>
        <w:pStyle w:val="Zkladntext1"/>
        <w:framePr w:w="1750" w:h="2059" w:hRule="exact" w:wrap="none" w:vAnchor="page" w:hAnchor="page" w:x="1509" w:y="5667"/>
        <w:shd w:val="clear" w:color="auto" w:fill="auto"/>
        <w:spacing w:after="0"/>
      </w:pPr>
      <w:r>
        <w:t>DIČ</w:t>
      </w:r>
    </w:p>
    <w:p w:rsidR="007C2C53" w:rsidRDefault="00A86D37">
      <w:pPr>
        <w:pStyle w:val="Zkladntext1"/>
        <w:framePr w:w="1750" w:h="2059" w:hRule="exact" w:wrap="none" w:vAnchor="page" w:hAnchor="page" w:x="1509" w:y="5667"/>
        <w:shd w:val="clear" w:color="auto" w:fill="auto"/>
        <w:spacing w:after="0"/>
      </w:pPr>
      <w:r>
        <w:t>Bankovní spojení</w:t>
      </w:r>
    </w:p>
    <w:p w:rsidR="007C2C53" w:rsidRDefault="00A86D37">
      <w:pPr>
        <w:pStyle w:val="Zkladntext1"/>
        <w:framePr w:w="1750" w:h="2059" w:hRule="exact" w:wrap="none" w:vAnchor="page" w:hAnchor="page" w:x="1509" w:y="5667"/>
        <w:shd w:val="clear" w:color="auto" w:fill="auto"/>
        <w:spacing w:after="0"/>
      </w:pPr>
      <w:r>
        <w:t>Číslo účtu</w:t>
      </w:r>
    </w:p>
    <w:p w:rsidR="007C2C53" w:rsidRDefault="00A86D37">
      <w:pPr>
        <w:pStyle w:val="Zkladntext1"/>
        <w:framePr w:w="1750" w:h="2059" w:hRule="exact" w:wrap="none" w:vAnchor="page" w:hAnchor="page" w:x="1509" w:y="5667"/>
        <w:shd w:val="clear" w:color="auto" w:fill="auto"/>
        <w:spacing w:after="0"/>
      </w:pPr>
      <w:r>
        <w:t>Obchodní rejstřík</w:t>
      </w:r>
    </w:p>
    <w:p w:rsidR="007C2C53" w:rsidRDefault="00A86D37">
      <w:pPr>
        <w:pStyle w:val="Zkladntext1"/>
        <w:framePr w:wrap="none" w:vAnchor="page" w:hAnchor="page" w:x="1509" w:y="7975"/>
        <w:shd w:val="clear" w:color="auto" w:fill="auto"/>
        <w:spacing w:after="0"/>
      </w:pPr>
      <w:r>
        <w:t>(dále též dopravce)</w:t>
      </w:r>
    </w:p>
    <w:p w:rsidR="007C2C53" w:rsidRDefault="00A86D37">
      <w:pPr>
        <w:pStyle w:val="Zkladntext1"/>
        <w:framePr w:w="5472" w:h="2092" w:hRule="exact" w:wrap="none" w:vAnchor="page" w:hAnchor="page" w:x="4314" w:y="5667"/>
        <w:shd w:val="clear" w:color="auto" w:fill="auto"/>
        <w:spacing w:after="0" w:line="276" w:lineRule="auto"/>
        <w:ind w:right="1680"/>
        <w:rPr>
          <w:sz w:val="22"/>
          <w:szCs w:val="22"/>
        </w:rPr>
      </w:pPr>
      <w:r>
        <w:rPr>
          <w:b/>
          <w:bCs/>
          <w:sz w:val="22"/>
          <w:szCs w:val="22"/>
        </w:rPr>
        <w:t>DOPRAVNÍ PODNIK měst Mostu a Litvínova, a. s.</w:t>
      </w:r>
    </w:p>
    <w:p w:rsidR="007C2C53" w:rsidRDefault="00A86D37">
      <w:pPr>
        <w:pStyle w:val="Zkladntext1"/>
        <w:framePr w:w="5472" w:h="2092" w:hRule="exact" w:wrap="none" w:vAnchor="page" w:hAnchor="page" w:x="4314" w:y="5667"/>
        <w:shd w:val="clear" w:color="auto" w:fill="auto"/>
        <w:spacing w:after="0" w:line="276" w:lineRule="auto"/>
        <w:ind w:right="1680"/>
        <w:rPr>
          <w:sz w:val="22"/>
          <w:szCs w:val="22"/>
        </w:rPr>
      </w:pPr>
      <w:r>
        <w:rPr>
          <w:b/>
          <w:bCs/>
          <w:sz w:val="22"/>
          <w:szCs w:val="22"/>
        </w:rPr>
        <w:t>434 01 Most, tř. Budovatelů 1395/23 62242504</w:t>
      </w:r>
    </w:p>
    <w:p w:rsidR="007C2C53" w:rsidRDefault="00A86D37">
      <w:pPr>
        <w:pStyle w:val="Zkladntext1"/>
        <w:framePr w:w="5472" w:h="2092" w:hRule="exact" w:wrap="none" w:vAnchor="page" w:hAnchor="page" w:x="4314" w:y="5667"/>
        <w:shd w:val="clear" w:color="auto" w:fill="auto"/>
        <w:spacing w:after="0" w:line="276" w:lineRule="auto"/>
        <w:ind w:right="1680"/>
        <w:rPr>
          <w:sz w:val="22"/>
          <w:szCs w:val="22"/>
        </w:rPr>
      </w:pPr>
      <w:r>
        <w:rPr>
          <w:b/>
          <w:bCs/>
          <w:sz w:val="22"/>
          <w:szCs w:val="22"/>
        </w:rPr>
        <w:t>CZ62242504</w:t>
      </w:r>
    </w:p>
    <w:p w:rsidR="007C2C53" w:rsidRDefault="00070DC7">
      <w:pPr>
        <w:pStyle w:val="Zkladntext1"/>
        <w:framePr w:w="5472" w:h="2092" w:hRule="exact" w:wrap="none" w:vAnchor="page" w:hAnchor="page" w:x="4314" w:y="5667"/>
        <w:shd w:val="clear" w:color="auto" w:fill="auto"/>
        <w:spacing w:after="0" w:line="276" w:lineRule="auto"/>
        <w:ind w:right="1680"/>
        <w:rPr>
          <w:sz w:val="22"/>
          <w:szCs w:val="22"/>
        </w:rPr>
      </w:pPr>
      <w:r>
        <w:rPr>
          <w:sz w:val="22"/>
          <w:szCs w:val="22"/>
        </w:rPr>
        <w:t>XXX</w:t>
      </w:r>
    </w:p>
    <w:p w:rsidR="007C2C53" w:rsidRDefault="00A86D37">
      <w:pPr>
        <w:pStyle w:val="Zkladntext1"/>
        <w:framePr w:w="6916" w:h="900" w:hRule="exact" w:wrap="none" w:vAnchor="page" w:hAnchor="page" w:x="1506" w:y="8543"/>
        <w:shd w:val="clear" w:color="auto" w:fill="auto"/>
        <w:spacing w:after="0"/>
      </w:pPr>
      <w:r>
        <w:t>Osoba pověřená jednáním za dopravce ve věcech plnění této smlouvy: Zdeněk Brabec, předseda představenstva</w:t>
      </w:r>
    </w:p>
    <w:p w:rsidR="007C2C53" w:rsidRDefault="00A86D37">
      <w:pPr>
        <w:pStyle w:val="Zkladntext1"/>
        <w:framePr w:w="6916" w:h="900" w:hRule="exact" w:wrap="none" w:vAnchor="page" w:hAnchor="page" w:x="1506" w:y="8543"/>
        <w:shd w:val="clear" w:color="auto" w:fill="auto"/>
        <w:spacing w:after="0"/>
      </w:pPr>
      <w:r>
        <w:t xml:space="preserve">Bc. Daniel </w:t>
      </w:r>
      <w:proofErr w:type="spellStart"/>
      <w:r>
        <w:t>Dunovský</w:t>
      </w:r>
      <w:proofErr w:type="spellEnd"/>
      <w:r>
        <w:t>, člen představenstva a ředitel akciové sp</w:t>
      </w:r>
      <w:r>
        <w:t>olečnosti</w:t>
      </w:r>
    </w:p>
    <w:p w:rsidR="007C2C53" w:rsidRDefault="00A86D37">
      <w:pPr>
        <w:pStyle w:val="Zkladntext1"/>
        <w:framePr w:w="1742" w:h="1764" w:hRule="exact" w:wrap="none" w:vAnchor="page" w:hAnchor="page" w:x="1506" w:y="10253"/>
        <w:shd w:val="clear" w:color="auto" w:fill="auto"/>
        <w:spacing w:after="0"/>
      </w:pPr>
      <w:r>
        <w:t>Název</w:t>
      </w:r>
    </w:p>
    <w:p w:rsidR="007C2C53" w:rsidRDefault="00A86D37">
      <w:pPr>
        <w:pStyle w:val="Zkladntext1"/>
        <w:framePr w:w="1742" w:h="1764" w:hRule="exact" w:wrap="none" w:vAnchor="page" w:hAnchor="page" w:x="1506" w:y="10253"/>
        <w:shd w:val="clear" w:color="auto" w:fill="auto"/>
        <w:spacing w:after="0"/>
      </w:pPr>
      <w:r>
        <w:t>Sídlo</w:t>
      </w:r>
    </w:p>
    <w:p w:rsidR="007C2C53" w:rsidRDefault="00A86D37">
      <w:pPr>
        <w:pStyle w:val="Zkladntext1"/>
        <w:framePr w:w="1742" w:h="1764" w:hRule="exact" w:wrap="none" w:vAnchor="page" w:hAnchor="page" w:x="1506" w:y="10253"/>
        <w:shd w:val="clear" w:color="auto" w:fill="auto"/>
        <w:spacing w:after="0"/>
      </w:pPr>
      <w:r>
        <w:t>IČ</w:t>
      </w:r>
    </w:p>
    <w:p w:rsidR="007C2C53" w:rsidRDefault="00A86D37">
      <w:pPr>
        <w:pStyle w:val="Zkladntext1"/>
        <w:framePr w:w="1742" w:h="1764" w:hRule="exact" w:wrap="none" w:vAnchor="page" w:hAnchor="page" w:x="1506" w:y="10253"/>
        <w:shd w:val="clear" w:color="auto" w:fill="auto"/>
        <w:spacing w:after="0"/>
      </w:pPr>
      <w:r>
        <w:t>DIČ</w:t>
      </w:r>
    </w:p>
    <w:p w:rsidR="007C2C53" w:rsidRDefault="00A86D37">
      <w:pPr>
        <w:pStyle w:val="Zkladntext1"/>
        <w:framePr w:w="1742" w:h="1764" w:hRule="exact" w:wrap="none" w:vAnchor="page" w:hAnchor="page" w:x="1506" w:y="10253"/>
        <w:shd w:val="clear" w:color="auto" w:fill="auto"/>
        <w:spacing w:after="0"/>
      </w:pPr>
      <w:r>
        <w:t>Bankovní spojení</w:t>
      </w:r>
    </w:p>
    <w:p w:rsidR="007C2C53" w:rsidRDefault="00A86D37">
      <w:pPr>
        <w:pStyle w:val="Zkladntext1"/>
        <w:framePr w:w="1742" w:h="1764" w:hRule="exact" w:wrap="none" w:vAnchor="page" w:hAnchor="page" w:x="1506" w:y="10253"/>
        <w:shd w:val="clear" w:color="auto" w:fill="auto"/>
        <w:spacing w:after="0"/>
      </w:pPr>
      <w:r>
        <w:t>Číslo účtu</w:t>
      </w:r>
    </w:p>
    <w:p w:rsidR="007C2C53" w:rsidRDefault="00A86D37">
      <w:pPr>
        <w:pStyle w:val="Jin0"/>
        <w:framePr w:wrap="none" w:vAnchor="page" w:hAnchor="page" w:x="5959" w:y="9688"/>
        <w:shd w:val="clear" w:color="auto" w:fill="auto"/>
        <w:spacing w:after="0"/>
        <w:jc w:val="both"/>
      </w:pPr>
      <w:r>
        <w:t>a</w:t>
      </w:r>
    </w:p>
    <w:p w:rsidR="007C2C53" w:rsidRDefault="00A86D37">
      <w:pPr>
        <w:pStyle w:val="Zkladntext1"/>
        <w:framePr w:w="2527" w:h="1750" w:hRule="exact" w:wrap="none" w:vAnchor="page" w:hAnchor="page" w:x="4307" w:y="10275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Statutární město Most</w:t>
      </w:r>
    </w:p>
    <w:p w:rsidR="007C2C53" w:rsidRDefault="00A86D37">
      <w:pPr>
        <w:pStyle w:val="Zkladntext1"/>
        <w:framePr w:w="2527" w:h="1750" w:hRule="exact" w:wrap="none" w:vAnchor="page" w:hAnchor="page" w:x="4307" w:y="10275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434 69 Most, Radniční 1</w:t>
      </w:r>
    </w:p>
    <w:p w:rsidR="007C2C53" w:rsidRDefault="00A86D37">
      <w:pPr>
        <w:pStyle w:val="Zkladntext1"/>
        <w:framePr w:w="2527" w:h="1750" w:hRule="exact" w:wrap="none" w:vAnchor="page" w:hAnchor="page" w:x="4307" w:y="10275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00266094</w:t>
      </w:r>
    </w:p>
    <w:p w:rsidR="007C2C53" w:rsidRDefault="00A86D37">
      <w:pPr>
        <w:pStyle w:val="Zkladntext1"/>
        <w:framePr w:w="2527" w:h="1750" w:hRule="exact" w:wrap="none" w:vAnchor="page" w:hAnchor="page" w:x="4307" w:y="10275"/>
        <w:shd w:val="clear" w:color="auto" w:fill="auto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CZ0026094</w:t>
      </w:r>
    </w:p>
    <w:p w:rsidR="00070DC7" w:rsidRDefault="00070DC7">
      <w:pPr>
        <w:pStyle w:val="Zkladntext1"/>
        <w:framePr w:w="2527" w:h="1750" w:hRule="exact" w:wrap="none" w:vAnchor="page" w:hAnchor="page" w:x="4307" w:y="10275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XXX</w:t>
      </w:r>
    </w:p>
    <w:p w:rsidR="007C2C53" w:rsidRDefault="00070DC7">
      <w:pPr>
        <w:pStyle w:val="Zkladntext1"/>
        <w:framePr w:w="6509" w:h="1181" w:hRule="exact" w:wrap="none" w:vAnchor="page" w:hAnchor="page" w:x="1499" w:y="12273"/>
        <w:shd w:val="clear" w:color="auto" w:fill="auto"/>
        <w:spacing w:after="280"/>
      </w:pPr>
      <w:r>
        <w:t xml:space="preserve"> </w:t>
      </w:r>
      <w:r w:rsidR="00A86D37">
        <w:t>(dále též město)</w:t>
      </w:r>
    </w:p>
    <w:p w:rsidR="007C2C53" w:rsidRDefault="00A86D37">
      <w:pPr>
        <w:pStyle w:val="Zkladntext1"/>
        <w:framePr w:w="6509" w:h="1181" w:hRule="exact" w:wrap="none" w:vAnchor="page" w:hAnchor="page" w:x="1499" w:y="12273"/>
        <w:shd w:val="clear" w:color="auto" w:fill="auto"/>
        <w:spacing w:after="0"/>
        <w:jc w:val="both"/>
      </w:pPr>
      <w:r>
        <w:t xml:space="preserve">Osoba pověřena jednáním za město ve věcech plnění této smlouvy: Mgr. Jan </w:t>
      </w:r>
      <w:proofErr w:type="spellStart"/>
      <w:r>
        <w:t>Paparega</w:t>
      </w:r>
      <w:proofErr w:type="spellEnd"/>
      <w:r>
        <w:t>, primátor Statutárního města Mostu</w:t>
      </w:r>
    </w:p>
    <w:p w:rsidR="007C2C53" w:rsidRDefault="00A86D37">
      <w:pPr>
        <w:pStyle w:val="Zkladntext1"/>
        <w:framePr w:w="9133" w:h="1177" w:hRule="exact" w:wrap="none" w:vAnchor="page" w:hAnchor="page" w:x="1448" w:y="14239"/>
        <w:shd w:val="clear" w:color="auto" w:fill="auto"/>
        <w:spacing w:after="0"/>
        <w:ind w:left="360" w:hanging="360"/>
        <w:jc w:val="both"/>
      </w:pPr>
      <w:r>
        <w:t>1. Smluvní strany mezi sebou dne 5. 2. 2015 uzavřely dodatek č. 11 ke smlouvě č. 145/13/2008 (dále jen Smlouva), jehož předmětem je rozšíření závazku veřejné služby o zajištění příměstské dopravy městskou autobus</w:t>
      </w:r>
      <w:r>
        <w:t>ovou dopravou dopravcem ve vymezené oblasti na linkách a spojích vedených mimo územní obvod města.</w:t>
      </w:r>
    </w:p>
    <w:p w:rsidR="007C2C53" w:rsidRDefault="00A86D37">
      <w:pPr>
        <w:pStyle w:val="Zhlavnebozpat0"/>
        <w:framePr w:wrap="none" w:vAnchor="page" w:hAnchor="page" w:x="5678" w:y="15776"/>
        <w:shd w:val="clear" w:color="auto" w:fill="auto"/>
      </w:pPr>
      <w:r>
        <w:t>Strana I</w:t>
      </w:r>
    </w:p>
    <w:p w:rsidR="007C2C53" w:rsidRDefault="00070DC7">
      <w:pPr>
        <w:spacing w:line="1" w:lineRule="exact"/>
        <w:sectPr w:rsidR="007C2C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52754</wp:posOffset>
                </wp:positionH>
                <wp:positionV relativeFrom="paragraph">
                  <wp:posOffset>9336796</wp:posOffset>
                </wp:positionV>
                <wp:extent cx="782515" cy="835269"/>
                <wp:effectExtent l="0" t="0" r="17780" b="2222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15" cy="8352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4.15pt;margin-top:735.2pt;width:61.6pt;height:6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" fillcolor="white [3201]" strokecolor="white [3212]" strokeweight="2pt"/>
            </w:pict>
          </mc:Fallback>
        </mc:AlternateContent>
      </w:r>
    </w:p>
    <w:p w:rsidR="007C2C53" w:rsidRDefault="007C2C53">
      <w:pPr>
        <w:spacing w:line="1" w:lineRule="exact"/>
      </w:pP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Výše prokazatelné ztráty ve smyslu čl. 12 odst. 12.2 Smlouvy má být počínaje rokem 2016 stanovena v závislosti na </w:t>
      </w:r>
      <w:r>
        <w:t>meziročním zvýšení či snížení (a) průměrné hrubé nominální mzdy (M) vyhlášené Českým statistickým úřadem a (b) spotřebitelské ceny motorové nafty, resp. LPG (N) vyhlášené Českým statistickým úřadem.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>Dopravce městu v souladu s čl. 12 odst. 12.2 Smlouvy před</w:t>
      </w:r>
      <w:r>
        <w:t>ložil dne 30. 3. 2016 výpočet upravených cen pro rok 2016 dle čl. 12 odst. 12.2 Smlouvy v podobě dle přílohy č. 5 Smlouvy. Město výpočet upravených cen pro příslušný kalendářní rok přezkoumalo a schválilo.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Vzhledem k tomu, že se Smluvní strany v souladu s </w:t>
      </w:r>
      <w:r>
        <w:t>čl. 12 odst. 12.2 Smlouvy dohodly na stanovení prokazatelné ztráty pro rok 2016, uvedeného v příloze č. 5 Smlouvy, nahrazuje se tímto v celém rozsahu, dosavadní znění přílohy č. 5 Smlouvy novým zněním, uvedeným v příloze č. 1, tohoto dodatku.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jc w:val="both"/>
      </w:pPr>
      <w:r>
        <w:t>Výše prokazat</w:t>
      </w:r>
      <w:r>
        <w:t>elné ztráty pro rok 2016 vstupuje v platnost zpětně k 1. 1. 2016.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>Na rozdíl vzniklý od 1. 1. 2016 do 29. 2. 2016 mezi výpočtem prokazatelné ztráty s cenou roku 2015a upraveným výpočtem ztráty tímto dodatkem vystaví dopravce městu daňový doklad (dobropis) s</w:t>
      </w:r>
      <w:r>
        <w:t xml:space="preserve">polu s výpočtem rozdílu. Dobropis musí být vystaven v souladu s právními předpisy a bude splatný do 21 dnů ode dne doručení městu. Počínaje </w:t>
      </w:r>
      <w:proofErr w:type="spellStart"/>
      <w:r>
        <w:t>měsícm</w:t>
      </w:r>
      <w:proofErr w:type="spellEnd"/>
      <w:r>
        <w:t xml:space="preserve"> březnem 2016 budou dopravcem fakturovány městu dopravní výkony za cenu platnou pro rok 2016.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spacing w:after="280"/>
        <w:ind w:left="360" w:hanging="360"/>
        <w:jc w:val="both"/>
      </w:pPr>
      <w:r>
        <w:t xml:space="preserve">Sjednává se, že </w:t>
      </w:r>
      <w:r>
        <w:t>účastníci považují povinnost doručit písemnost do vlastních rukou za splněnou i v případě, že adresát zásilku, odeslanou na jeho v této smlouvě uvedenou či naposledy písemně oznámenou adresu pro doručování, odmítne převzít, její doručení zmaří nebo si ji v</w:t>
      </w:r>
      <w:r>
        <w:t xml:space="preserve"> odběrní lhůtě nevyzvedne, a to dnem, kdy se zásilka vrátí zpět odesílateli. Účastníci sjednávají, že veškerá korespondence bude adresována na adresy uvedené v záhlaví smlouvy.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spacing w:after="280"/>
        <w:ind w:left="360" w:hanging="360"/>
        <w:jc w:val="both"/>
      </w:pPr>
      <w:r>
        <w:t>Účastníci výslovně souhlasí s tím, aby Smlouva vč. jejích dodatků byla vedena v</w:t>
      </w:r>
      <w:r>
        <w:t xml:space="preserve"> evidenci smluv vedené statutárním městem Most, která bude přístupná dle zákona č. 106/1999 Sb., o svobodném přístupu k informacím, a která obsahuje údaje o účastnících, předmětu smlouvy, číselné označení této smlouvy a datum jejího uzavření. Údaji o účast</w:t>
      </w:r>
      <w:r>
        <w:t>nících se u fyzických osob rozumí zejména údaj o jménu, příjmení, datu narození a místě trvalého pobytu.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52"/>
        </w:tabs>
        <w:spacing w:after="280"/>
        <w:ind w:left="360" w:hanging="360"/>
        <w:jc w:val="both"/>
      </w:pPr>
      <w:r>
        <w:t>Účastníci prohlašují, že skutečnosti uvedené v tomto dodatku nepovažují za obchodní tajemství a udělují svolení k jejich zpřístupnění ve smyslu zák. 10</w:t>
      </w:r>
      <w:r>
        <w:t>6/1999 Sb., a zveřejnění bez stanovení jakýchkoliv dalších podmínek.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88"/>
        </w:tabs>
        <w:spacing w:after="280"/>
        <w:ind w:left="360" w:hanging="360"/>
        <w:jc w:val="both"/>
      </w:pPr>
      <w:r>
        <w:t>V případě, že některé ustanovení tohoto dodatku je nebo se stane neúčinné, zůstávají ostatní ustanovení účinná. Účastníci se zavazují nahradit neúčinné ustanovení ustanovením jiným, účinn</w:t>
      </w:r>
      <w:r>
        <w:t>ým, které svým obsahem a smyslem odpovídá nejlépe obsahu a smyslu ustanovení původního, neúčinného. Účastníci sjednávají, že veškeré spory ze Smlouvy ve znění jejích dodatků budou řešit primárně dohodou.</w:t>
      </w:r>
    </w:p>
    <w:p w:rsidR="007C2C53" w:rsidRDefault="00A86D37">
      <w:pPr>
        <w:pStyle w:val="Zkladntext1"/>
        <w:framePr w:w="9169" w:h="13734" w:hRule="exact" w:wrap="none" w:vAnchor="page" w:hAnchor="page" w:x="1402" w:y="1113"/>
        <w:numPr>
          <w:ilvl w:val="0"/>
          <w:numId w:val="1"/>
        </w:numPr>
        <w:shd w:val="clear" w:color="auto" w:fill="auto"/>
        <w:tabs>
          <w:tab w:val="left" w:pos="392"/>
        </w:tabs>
        <w:spacing w:after="0"/>
        <w:ind w:left="360" w:hanging="360"/>
        <w:jc w:val="both"/>
      </w:pPr>
      <w:r>
        <w:t>Účastníci sjednávají, že od účinnosti tohoto dodatku</w:t>
      </w:r>
      <w:r>
        <w:t xml:space="preserve"> se řídí se práva a povinnosti obou účastníků zejména zák. č. 89/2012 Sb., Občanským zákoníkem, v platném znění, a dalšími obecně závaznými právními předpisy.</w:t>
      </w:r>
    </w:p>
    <w:p w:rsidR="007C2C53" w:rsidRDefault="00A86D37">
      <w:pPr>
        <w:pStyle w:val="Zhlavnebozpat0"/>
        <w:framePr w:wrap="none" w:vAnchor="page" w:hAnchor="page" w:x="5650" w:y="15837"/>
        <w:shd w:val="clear" w:color="auto" w:fill="auto"/>
      </w:pPr>
      <w:r>
        <w:t>Strana 2</w:t>
      </w:r>
    </w:p>
    <w:p w:rsidR="007C2C53" w:rsidRDefault="007C2C53">
      <w:pPr>
        <w:spacing w:line="1" w:lineRule="exact"/>
        <w:sectPr w:rsidR="007C2C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C2C53" w:rsidRDefault="007C2C53">
      <w:pPr>
        <w:spacing w:line="1" w:lineRule="exact"/>
      </w:pPr>
    </w:p>
    <w:p w:rsidR="007C2C53" w:rsidRDefault="00A86D37">
      <w:pPr>
        <w:pStyle w:val="Zkladntext1"/>
        <w:framePr w:w="9126" w:h="608" w:hRule="exact" w:wrap="none" w:vAnchor="page" w:hAnchor="page" w:x="1423" w:y="1113"/>
        <w:numPr>
          <w:ilvl w:val="0"/>
          <w:numId w:val="1"/>
        </w:numPr>
        <w:shd w:val="clear" w:color="auto" w:fill="auto"/>
        <w:tabs>
          <w:tab w:val="left" w:pos="445"/>
        </w:tabs>
        <w:spacing w:after="0"/>
        <w:ind w:left="340" w:hanging="340"/>
        <w:jc w:val="both"/>
      </w:pPr>
      <w:r>
        <w:t>Tento dodatek nabývá platnosti a účinnosti dnem podpisu oběma ú</w:t>
      </w:r>
      <w:r>
        <w:t>častníky. Je vyhotoven ve 2 vyhotoveních, z nichž každá smluvní strana obdrží po 1 vyhotoveních.</w:t>
      </w:r>
    </w:p>
    <w:p w:rsidR="007C2C53" w:rsidRDefault="00A86D37">
      <w:pPr>
        <w:pStyle w:val="Nadpis30"/>
        <w:framePr w:wrap="none" w:vAnchor="page" w:hAnchor="page" w:x="1423" w:y="1912"/>
        <w:shd w:val="clear" w:color="auto" w:fill="auto"/>
      </w:pPr>
      <w:bookmarkStart w:id="2" w:name="bookmark4"/>
      <w:bookmarkStart w:id="3" w:name="bookmark5"/>
      <w:r>
        <w:t>- 8 -04- 2016</w:t>
      </w:r>
      <w:bookmarkEnd w:id="2"/>
      <w:bookmarkEnd w:id="3"/>
    </w:p>
    <w:p w:rsidR="007C2C53" w:rsidRDefault="00070DC7">
      <w:pPr>
        <w:framePr w:wrap="none" w:vAnchor="page" w:hAnchor="page" w:x="1441" w:y="2294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553915</wp:posOffset>
                </wp:positionH>
                <wp:positionV relativeFrom="paragraph">
                  <wp:posOffset>12260</wp:posOffset>
                </wp:positionV>
                <wp:extent cx="1538654" cy="747347"/>
                <wp:effectExtent l="0" t="0" r="4445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654" cy="7473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43.6pt;margin-top:.95pt;width:121.15pt;height:5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" fillcolor="white [3201]" stroked="f" strokeweight="2pt"/>
            </w:pict>
          </mc:Fallback>
        </mc:AlternateContent>
      </w:r>
      <w:r w:rsidR="00A86D37">
        <w:rPr>
          <w:noProof/>
          <w:lang w:bidi="ar-SA"/>
        </w:rPr>
        <w:drawing>
          <wp:inline distT="0" distB="0" distL="0" distR="0">
            <wp:extent cx="1786255" cy="1286510"/>
            <wp:effectExtent l="0" t="0" r="4445" b="889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862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53" w:rsidRDefault="00A86D37">
      <w:pPr>
        <w:pStyle w:val="Titulekobrzku0"/>
        <w:framePr w:wrap="none" w:vAnchor="page" w:hAnchor="page" w:x="1701" w:y="4321"/>
        <w:shd w:val="clear" w:color="auto" w:fill="auto"/>
      </w:pPr>
      <w:r>
        <w:t>DOPRAVNÍ PODNIK měst</w:t>
      </w:r>
    </w:p>
    <w:p w:rsidR="007C2C53" w:rsidRDefault="00A86D37">
      <w:pPr>
        <w:pStyle w:val="Titulekobrzku0"/>
        <w:framePr w:wrap="none" w:vAnchor="page" w:hAnchor="page" w:x="1999" w:y="4634"/>
        <w:shd w:val="clear" w:color="auto" w:fill="auto"/>
      </w:pPr>
      <w:r>
        <w:t>Mostu a Litvínova, a. s.</w:t>
      </w:r>
    </w:p>
    <w:p w:rsidR="007C2C53" w:rsidRDefault="00070DC7">
      <w:pPr>
        <w:pStyle w:val="Titulekobrzku0"/>
        <w:framePr w:w="763" w:h="317" w:hRule="exact" w:wrap="none" w:vAnchor="page" w:hAnchor="page" w:x="6085" w:y="2478"/>
        <w:shd w:val="clear" w:color="auto" w:fill="auto"/>
        <w:ind w:left="8" w:right="8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163537</wp:posOffset>
                </wp:positionH>
                <wp:positionV relativeFrom="paragraph">
                  <wp:posOffset>141605</wp:posOffset>
                </wp:positionV>
                <wp:extent cx="2400300" cy="500575"/>
                <wp:effectExtent l="0" t="0" r="0" b="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00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12.9pt;margin-top:11.15pt;width:189pt;height:3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" fillcolor="white [3201]" stroked="f" strokeweight="2pt"/>
            </w:pict>
          </mc:Fallback>
        </mc:AlternateContent>
      </w:r>
      <w:r w:rsidR="00A86D37">
        <w:t>Datum:</w:t>
      </w:r>
    </w:p>
    <w:p w:rsidR="007C2C53" w:rsidRDefault="00A86D37">
      <w:pPr>
        <w:pStyle w:val="Titulekobrzku0"/>
        <w:framePr w:wrap="none" w:vAnchor="page" w:hAnchor="page" w:x="7158" w:y="3756"/>
        <w:shd w:val="clear" w:color="auto" w:fill="auto"/>
        <w:ind w:left="15" w:right="36"/>
        <w:rPr>
          <w:sz w:val="22"/>
          <w:szCs w:val="22"/>
        </w:rPr>
      </w:pPr>
      <w:r>
        <w:rPr>
          <w:b/>
          <w:bCs/>
          <w:sz w:val="22"/>
          <w:szCs w:val="22"/>
        </w:rPr>
        <w:t>Mgr. Jan Pa</w:t>
      </w:r>
    </w:p>
    <w:p w:rsidR="007C2C53" w:rsidRDefault="00A86D37">
      <w:pPr>
        <w:pStyle w:val="Titulekobrzku0"/>
        <w:framePr w:wrap="none" w:vAnchor="page" w:hAnchor="page" w:x="6435" w:y="4069"/>
        <w:shd w:val="clear" w:color="auto" w:fill="auto"/>
      </w:pPr>
      <w:r>
        <w:t>primátor Statutárního města Mostu</w:t>
      </w:r>
    </w:p>
    <w:p w:rsidR="007C2C53" w:rsidRDefault="007C2C53">
      <w:pPr>
        <w:framePr w:wrap="none" w:vAnchor="page" w:hAnchor="page" w:x="2125" w:y="5311"/>
      </w:pPr>
    </w:p>
    <w:p w:rsidR="007C2C53" w:rsidRDefault="00A86D37">
      <w:pPr>
        <w:pStyle w:val="Zkladntext40"/>
        <w:framePr w:w="9126" w:h="1174" w:hRule="exact" w:wrap="none" w:vAnchor="page" w:hAnchor="page" w:x="1423" w:y="4972"/>
        <w:shd w:val="clear" w:color="auto" w:fill="auto"/>
        <w:spacing w:after="0"/>
        <w:ind w:left="1941" w:right="3924"/>
        <w:rPr>
          <w:sz w:val="18"/>
          <w:szCs w:val="18"/>
        </w:rPr>
      </w:pPr>
      <w:r>
        <w:t>DOPRAVNÍ PODNIK ®</w:t>
      </w:r>
      <w:r>
        <w:br/>
        <w:t>/</w:t>
      </w:r>
      <w:proofErr w:type="spellStart"/>
      <w:r>
        <w:t>pifet</w:t>
      </w:r>
      <w:proofErr w:type="spellEnd"/>
      <w:r>
        <w:t xml:space="preserve"> Mostu a Litvínova,</w:t>
      </w:r>
      <w:r>
        <w:t xml:space="preserve"> a.s.</w:t>
      </w:r>
      <w:r>
        <w:br/>
      </w:r>
      <w:proofErr w:type="spellStart"/>
      <w:r>
        <w:t>Afř</w:t>
      </w:r>
      <w:proofErr w:type="spellEnd"/>
      <w:r>
        <w:t>. Budovateli 1393/23, MOST</w:t>
      </w:r>
      <w:r>
        <w:br/>
        <w:t xml:space="preserve">476 </w:t>
      </w:r>
      <w:r>
        <w:rPr>
          <w:sz w:val="18"/>
          <w:szCs w:val="18"/>
        </w:rPr>
        <w:t>702*430 Fax: 476 702 585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fČ</w:t>
      </w:r>
      <w:proofErr w:type="spellEnd"/>
      <w:r>
        <w:rPr>
          <w:sz w:val="18"/>
          <w:szCs w:val="18"/>
        </w:rPr>
        <w:t>: 62242504 DIČ; CZ62242504</w:t>
      </w:r>
    </w:p>
    <w:p w:rsidR="007C2C53" w:rsidRDefault="00A86D37">
      <w:pPr>
        <w:pStyle w:val="Zkladntext1"/>
        <w:framePr w:w="2221" w:h="616" w:hRule="exact" w:wrap="none" w:vAnchor="page" w:hAnchor="page" w:x="1891" w:y="5844"/>
        <w:shd w:val="clear" w:color="auto" w:fill="auto"/>
        <w:spacing w:after="0"/>
        <w:ind w:right="767" w:firstLine="560"/>
      </w:pPr>
      <w:proofErr w:type="spellStart"/>
      <w:r>
        <w:t>dopravceí</w:t>
      </w:r>
      <w:proofErr w:type="spellEnd"/>
    </w:p>
    <w:p w:rsidR="007C2C53" w:rsidRDefault="00A86D37">
      <w:pPr>
        <w:pStyle w:val="Zkladntext1"/>
        <w:framePr w:w="2221" w:h="616" w:hRule="exact" w:wrap="none" w:vAnchor="page" w:hAnchor="page" w:x="1891" w:y="5844"/>
        <w:shd w:val="clear" w:color="auto" w:fill="auto"/>
        <w:spacing w:after="0"/>
        <w:ind w:left="18" w:right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Bc. Daniel </w:t>
      </w:r>
      <w:proofErr w:type="spellStart"/>
      <w:r>
        <w:rPr>
          <w:b/>
          <w:bCs/>
          <w:sz w:val="22"/>
          <w:szCs w:val="22"/>
        </w:rPr>
        <w:t>DÍunovský</w:t>
      </w:r>
      <w:proofErr w:type="spellEnd"/>
    </w:p>
    <w:p w:rsidR="007C2C53" w:rsidRDefault="00A86D37">
      <w:pPr>
        <w:pStyle w:val="Zkladntext1"/>
        <w:framePr w:w="9126" w:h="846" w:hRule="exact" w:wrap="none" w:vAnchor="page" w:hAnchor="page" w:x="1423" w:y="6463"/>
        <w:shd w:val="clear" w:color="auto" w:fill="auto"/>
        <w:spacing w:after="0"/>
        <w:jc w:val="center"/>
      </w:pPr>
      <w:r>
        <w:t>člen představenstva</w:t>
      </w:r>
      <w:r>
        <w:br/>
        <w:t>a ředitel akciové společnosti</w:t>
      </w:r>
      <w:r>
        <w:br/>
        <w:t>DOPRAVNÍ PODNIK měst</w:t>
      </w:r>
    </w:p>
    <w:p w:rsidR="007C2C53" w:rsidRDefault="00A86D37">
      <w:pPr>
        <w:pStyle w:val="Zkladntext1"/>
        <w:framePr w:wrap="none" w:vAnchor="page" w:hAnchor="page" w:x="1423" w:y="7312"/>
        <w:shd w:val="clear" w:color="auto" w:fill="auto"/>
        <w:spacing w:after="0"/>
        <w:ind w:firstLine="420"/>
      </w:pPr>
      <w:r>
        <w:t>Mostu a Litvínov, a.s.</w:t>
      </w:r>
    </w:p>
    <w:p w:rsidR="007C2C53" w:rsidRDefault="00A86D37">
      <w:pPr>
        <w:pStyle w:val="Zhlavnebozpat0"/>
        <w:framePr w:wrap="none" w:vAnchor="page" w:hAnchor="page" w:x="5657" w:y="15841"/>
        <w:shd w:val="clear" w:color="auto" w:fill="auto"/>
      </w:pPr>
      <w:r>
        <w:t>Strana 3</w:t>
      </w:r>
    </w:p>
    <w:p w:rsidR="007C2C53" w:rsidRDefault="00A86D37">
      <w:pPr>
        <w:spacing w:line="1" w:lineRule="exact"/>
        <w:sectPr w:rsidR="007C2C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3968750</wp:posOffset>
            </wp:positionH>
            <wp:positionV relativeFrom="page">
              <wp:posOffset>1471930</wp:posOffset>
            </wp:positionV>
            <wp:extent cx="2736850" cy="1097280"/>
            <wp:effectExtent l="0" t="0" r="6350" b="762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73685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C53" w:rsidRDefault="007C2C53">
      <w:pPr>
        <w:spacing w:line="1" w:lineRule="exact"/>
      </w:pPr>
      <w:bookmarkStart w:id="4" w:name="_GoBack"/>
    </w:p>
    <w:bookmarkEnd w:id="4"/>
    <w:p w:rsidR="007C2C53" w:rsidRDefault="00A86D37" w:rsidP="00070DC7">
      <w:pPr>
        <w:pStyle w:val="Zkladntext30"/>
        <w:framePr w:w="70" w:wrap="none" w:vAnchor="page" w:hAnchor="page" w:x="4086" w:y="1534"/>
        <w:shd w:val="clear" w:color="auto" w:fill="auto"/>
        <w:spacing w:after="0"/>
      </w:pPr>
      <w:r>
        <w:t>Příloha č. 1 dodatku (Příloha č. 5 Smlouvy)</w:t>
      </w:r>
    </w:p>
    <w:p w:rsidR="007C2C53" w:rsidRDefault="00A86D37">
      <w:pPr>
        <w:pStyle w:val="Zkladntext20"/>
        <w:framePr w:w="220" w:h="727" w:hRule="exact" w:wrap="none" w:vAnchor="page" w:hAnchor="page" w:x="1480" w:y="2383"/>
        <w:shd w:val="clear" w:color="auto" w:fill="auto"/>
        <w:spacing w:line="240" w:lineRule="auto"/>
        <w:rPr>
          <w:sz w:val="12"/>
          <w:szCs w:val="12"/>
        </w:rPr>
      </w:pPr>
      <w:r>
        <w:rPr>
          <w:b/>
          <w:bCs/>
          <w:color w:val="000000"/>
          <w:sz w:val="12"/>
          <w:szCs w:val="12"/>
        </w:rPr>
        <w:t>&gt;&gt;</w:t>
      </w:r>
    </w:p>
    <w:p w:rsidR="007C2C53" w:rsidRDefault="00A86D37">
      <w:pPr>
        <w:pStyle w:val="Zkladntext20"/>
        <w:framePr w:w="220" w:h="727" w:hRule="exact" w:wrap="none" w:vAnchor="page" w:hAnchor="page" w:x="1480" w:y="2383"/>
        <w:shd w:val="clear" w:color="auto" w:fill="auto"/>
        <w:spacing w:line="173" w:lineRule="auto"/>
        <w:rPr>
          <w:sz w:val="14"/>
          <w:szCs w:val="14"/>
        </w:rPr>
      </w:pPr>
      <w:r>
        <w:rPr>
          <w:color w:val="000000"/>
          <w:sz w:val="14"/>
          <w:szCs w:val="14"/>
        </w:rPr>
        <w:t>c</w:t>
      </w:r>
    </w:p>
    <w:p w:rsidR="007C2C53" w:rsidRDefault="00A86D37">
      <w:pPr>
        <w:pStyle w:val="Zkladntext20"/>
        <w:framePr w:w="220" w:h="727" w:hRule="exact" w:wrap="none" w:vAnchor="page" w:hAnchor="page" w:x="1480" w:y="2383"/>
        <w:shd w:val="clear" w:color="auto" w:fill="auto"/>
        <w:spacing w:after="0" w:line="173" w:lineRule="auto"/>
        <w:rPr>
          <w:sz w:val="14"/>
          <w:szCs w:val="14"/>
        </w:rPr>
      </w:pPr>
      <w:r>
        <w:rPr>
          <w:color w:val="000000"/>
          <w:sz w:val="14"/>
          <w:szCs w:val="14"/>
        </w:rPr>
        <w:t>o</w:t>
      </w:r>
      <w:r>
        <w:rPr>
          <w:color w:val="000000"/>
          <w:sz w:val="14"/>
          <w:szCs w:val="14"/>
        </w:rPr>
        <w:br/>
        <w:t>•SC</w:t>
      </w:r>
      <w:r>
        <w:rPr>
          <w:color w:val="000000"/>
          <w:sz w:val="14"/>
          <w:szCs w:val="14"/>
        </w:rPr>
        <w:br/>
        <w:t>►O</w:t>
      </w:r>
    </w:p>
    <w:p w:rsidR="007C2C53" w:rsidRDefault="00A86D37">
      <w:pPr>
        <w:pStyle w:val="Titulektabulky0"/>
        <w:framePr w:wrap="none" w:vAnchor="page" w:hAnchor="page" w:x="8417" w:y="1818"/>
        <w:shd w:val="clear" w:color="auto" w:fill="auto"/>
        <w:rPr>
          <w:sz w:val="9"/>
          <w:szCs w:val="9"/>
        </w:rPr>
      </w:pPr>
      <w:r>
        <w:rPr>
          <w:sz w:val="9"/>
          <w:szCs w:val="9"/>
        </w:rPr>
        <w:t>•3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392"/>
        <w:gridCol w:w="623"/>
        <w:gridCol w:w="799"/>
        <w:gridCol w:w="738"/>
        <w:gridCol w:w="900"/>
        <w:gridCol w:w="554"/>
      </w:tblGrid>
      <w:tr w:rsidR="007C2C5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20" w:type="dxa"/>
            <w:shd w:val="clear" w:color="auto" w:fill="C0C9CB"/>
          </w:tcPr>
          <w:p w:rsidR="007C2C53" w:rsidRDefault="007C2C53">
            <w:pPr>
              <w:framePr w:w="4327" w:h="1145" w:wrap="none" w:vAnchor="page" w:hAnchor="page" w:x="6891" w:y="1930"/>
              <w:rPr>
                <w:sz w:val="10"/>
                <w:szCs w:val="10"/>
              </w:rPr>
            </w:pPr>
          </w:p>
        </w:tc>
        <w:tc>
          <w:tcPr>
            <w:tcW w:w="392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X5</w:t>
            </w:r>
          </w:p>
        </w:tc>
        <w:tc>
          <w:tcPr>
            <w:tcW w:w="623" w:type="dxa"/>
            <w:shd w:val="clear" w:color="auto" w:fill="C0C9CB"/>
          </w:tcPr>
          <w:p w:rsidR="007C2C53" w:rsidRDefault="007C2C53">
            <w:pPr>
              <w:framePr w:w="4327" w:h="1145" w:wrap="none" w:vAnchor="page" w:hAnchor="page" w:x="6891" w:y="1930"/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2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8.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180" w:lineRule="auto"/>
              <w:ind w:firstLine="2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</w:p>
        </w:tc>
        <w:tc>
          <w:tcPr>
            <w:tcW w:w="738" w:type="dxa"/>
            <w:shd w:val="clear" w:color="auto" w:fill="C0C9CB"/>
          </w:tcPr>
          <w:p w:rsidR="007C2C53" w:rsidRDefault="007C2C53">
            <w:pPr>
              <w:framePr w:w="4327" w:h="1145" w:wrap="none" w:vAnchor="page" w:hAnchor="page" w:x="6891" w:y="193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68" w:lineRule="exact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.X o</w:t>
            </w:r>
          </w:p>
        </w:tc>
        <w:tc>
          <w:tcPr>
            <w:tcW w:w="554" w:type="dxa"/>
            <w:shd w:val="clear" w:color="auto" w:fill="C0C9CB"/>
          </w:tcPr>
          <w:p w:rsidR="007C2C53" w:rsidRDefault="007C2C53">
            <w:pPr>
              <w:framePr w:w="4327" w:h="1145" w:wrap="none" w:vAnchor="page" w:hAnchor="page" w:x="6891" w:y="1930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320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293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O I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cn</w:t>
            </w:r>
            <w:proofErr w:type="spellEnd"/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175" w:lineRule="auto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c o&gt;</w:t>
            </w:r>
          </w:p>
        </w:tc>
        <w:tc>
          <w:tcPr>
            <w:tcW w:w="392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CXJ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276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N O I co</w:t>
            </w:r>
          </w:p>
        </w:tc>
        <w:tc>
          <w:tcPr>
            <w:tcW w:w="623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293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0&gt; a co</w:t>
            </w:r>
          </w:p>
        </w:tc>
        <w:tc>
          <w:tcPr>
            <w:tcW w:w="799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60" w:line="206" w:lineRule="auto"/>
              <w:ind w:left="200" w:firstLine="2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co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áÉ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 'CD ■o £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206" w:lineRule="auto"/>
              <w:ind w:firstLine="20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&gt;</w:t>
            </w:r>
          </w:p>
        </w:tc>
        <w:tc>
          <w:tcPr>
            <w:tcW w:w="738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180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•3 C ■o</w:t>
            </w:r>
          </w:p>
        </w:tc>
        <w:tc>
          <w:tcPr>
            <w:tcW w:w="900" w:type="dxa"/>
            <w:shd w:val="clear" w:color="auto" w:fill="C0C9CB"/>
            <w:vAlign w:val="center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151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co N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151" w:lineRule="auto"/>
              <w:ind w:firstLine="34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E</w:t>
            </w:r>
          </w:p>
        </w:tc>
        <w:tc>
          <w:tcPr>
            <w:tcW w:w="554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8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£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8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&gt;O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8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&gt;</w:t>
            </w: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20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214" w:lineRule="auto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N O E</w:t>
            </w:r>
          </w:p>
        </w:tc>
        <w:tc>
          <w:tcPr>
            <w:tcW w:w="392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14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218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’8</w:t>
            </w:r>
          </w:p>
        </w:tc>
        <w:tc>
          <w:tcPr>
            <w:tcW w:w="623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168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£ £ 'O -*!</w:t>
            </w:r>
          </w:p>
        </w:tc>
        <w:tc>
          <w:tcPr>
            <w:tcW w:w="799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20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O</w:t>
            </w:r>
          </w:p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343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N o E</w:t>
            </w:r>
          </w:p>
        </w:tc>
        <w:tc>
          <w:tcPr>
            <w:tcW w:w="738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360" w:lineRule="auto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cS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 *8</w:t>
            </w:r>
          </w:p>
        </w:tc>
        <w:tc>
          <w:tcPr>
            <w:tcW w:w="900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554" w:type="dxa"/>
            <w:shd w:val="clear" w:color="auto" w:fill="C0C9CB"/>
            <w:vAlign w:val="bottom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 w:line="168" w:lineRule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&lt;0 c &lt;D</w:t>
            </w: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320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O</w:t>
            </w:r>
          </w:p>
        </w:tc>
        <w:tc>
          <w:tcPr>
            <w:tcW w:w="392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Q_</w:t>
            </w:r>
          </w:p>
        </w:tc>
        <w:tc>
          <w:tcPr>
            <w:tcW w:w="623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O &gt;</w:t>
            </w:r>
          </w:p>
        </w:tc>
        <w:tc>
          <w:tcPr>
            <w:tcW w:w="799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200"/>
              <w:rPr>
                <w:sz w:val="9"/>
                <w:szCs w:val="9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O SE</w:t>
            </w:r>
            <w:proofErr w:type="gramEnd"/>
          </w:p>
        </w:tc>
        <w:tc>
          <w:tcPr>
            <w:tcW w:w="738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24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Q-</w:t>
            </w:r>
          </w:p>
        </w:tc>
        <w:tc>
          <w:tcPr>
            <w:tcW w:w="900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&gt;</w:t>
            </w:r>
          </w:p>
        </w:tc>
        <w:tc>
          <w:tcPr>
            <w:tcW w:w="554" w:type="dxa"/>
            <w:shd w:val="clear" w:color="auto" w:fill="C0C9CB"/>
          </w:tcPr>
          <w:p w:rsidR="007C2C53" w:rsidRDefault="00A86D37">
            <w:pPr>
              <w:pStyle w:val="Jin0"/>
              <w:framePr w:w="4327" w:h="1145" w:wrap="none" w:vAnchor="page" w:hAnchor="page" w:x="6891" w:y="1930"/>
              <w:shd w:val="clear" w:color="auto" w:fill="auto"/>
              <w:spacing w:after="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O</w:t>
            </w:r>
          </w:p>
        </w:tc>
      </w:tr>
    </w:tbl>
    <w:p w:rsidR="007C2C53" w:rsidRDefault="00A86D37">
      <w:pPr>
        <w:framePr w:wrap="none" w:vAnchor="page" w:hAnchor="page" w:x="12125" w:y="200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0335" cy="47561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403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53" w:rsidRDefault="00A86D37">
      <w:pPr>
        <w:pStyle w:val="Titulekobrzku0"/>
        <w:framePr w:w="173" w:h="364" w:hRule="exact" w:wrap="none" w:vAnchor="page" w:hAnchor="page" w:x="12136" w:y="2729"/>
        <w:shd w:val="clear" w:color="auto" w:fill="auto"/>
        <w:spacing w:line="197" w:lineRule="auto"/>
        <w:ind w:left="4" w:right="4"/>
        <w:jc w:val="center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S</w:t>
      </w:r>
      <w:r>
        <w:rPr>
          <w:rFonts w:ascii="Arial" w:eastAsia="Arial" w:hAnsi="Arial" w:cs="Arial"/>
          <w:b/>
          <w:bCs/>
          <w:sz w:val="9"/>
          <w:szCs w:val="9"/>
        </w:rPr>
        <w:br/>
        <w:t>a&gt;</w:t>
      </w:r>
      <w:r>
        <w:rPr>
          <w:rFonts w:ascii="Arial" w:eastAsia="Arial" w:hAnsi="Arial" w:cs="Arial"/>
          <w:b/>
          <w:bCs/>
          <w:sz w:val="9"/>
          <w:szCs w:val="9"/>
        </w:rPr>
        <w:br/>
        <w:t>O</w:t>
      </w:r>
    </w:p>
    <w:p w:rsidR="007C2C53" w:rsidRDefault="00A86D37">
      <w:pPr>
        <w:pStyle w:val="Jin0"/>
        <w:framePr w:w="191" w:h="238" w:hRule="exact" w:wrap="none" w:vAnchor="page" w:hAnchor="page" w:x="12331" w:y="2596"/>
        <w:shd w:val="clear" w:color="auto" w:fill="auto"/>
        <w:spacing w:after="0" w:line="170" w:lineRule="auto"/>
        <w:ind w:left="11"/>
        <w:jc w:val="both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3</w:t>
      </w:r>
      <w:r>
        <w:rPr>
          <w:rFonts w:ascii="Arial" w:eastAsia="Arial" w:hAnsi="Arial" w:cs="Arial"/>
          <w:b/>
          <w:bCs/>
          <w:sz w:val="9"/>
          <w:szCs w:val="9"/>
        </w:rPr>
        <w:br/>
        <w:t>c</w:t>
      </w:r>
      <w:r>
        <w:rPr>
          <w:rFonts w:ascii="Arial" w:eastAsia="Arial" w:hAnsi="Arial" w:cs="Arial"/>
          <w:b/>
          <w:bCs/>
          <w:sz w:val="9"/>
          <w:szCs w:val="9"/>
        </w:rPr>
        <w:br/>
        <w:t>o</w:t>
      </w:r>
    </w:p>
    <w:p w:rsidR="007C2C53" w:rsidRDefault="00A86D37">
      <w:pPr>
        <w:pStyle w:val="Titulektabulky0"/>
        <w:framePr w:w="191" w:h="169" w:hRule="exact" w:wrap="none" w:vAnchor="page" w:hAnchor="page" w:x="12331" w:y="2923"/>
        <w:shd w:val="clear" w:color="auto" w:fill="auto"/>
        <w:spacing w:line="125" w:lineRule="auto"/>
        <w:jc w:val="center"/>
        <w:rPr>
          <w:sz w:val="12"/>
          <w:szCs w:val="12"/>
        </w:rPr>
      </w:pPr>
      <w:r>
        <w:rPr>
          <w:b w:val="0"/>
          <w:bCs w:val="0"/>
          <w:i/>
          <w:iCs/>
          <w:sz w:val="12"/>
          <w:szCs w:val="12"/>
        </w:rPr>
        <w:t>&gt;&gt;</w:t>
      </w:r>
      <w:r>
        <w:rPr>
          <w:b w:val="0"/>
          <w:bCs w:val="0"/>
          <w:i/>
          <w:iCs/>
          <w:sz w:val="12"/>
          <w:szCs w:val="12"/>
        </w:rPr>
        <w:br/>
        <w:t>&gt;</w:t>
      </w:r>
    </w:p>
    <w:p w:rsidR="007C2C53" w:rsidRDefault="00A86D37">
      <w:pPr>
        <w:framePr w:wrap="none" w:vAnchor="page" w:hAnchor="page" w:x="14066" w:y="239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270" cy="43307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827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53" w:rsidRDefault="00A86D37">
      <w:pPr>
        <w:pStyle w:val="Titulektabulky0"/>
        <w:framePr w:wrap="none" w:vAnchor="page" w:hAnchor="page" w:x="3093" w:y="2902"/>
        <w:shd w:val="clear" w:color="auto" w:fill="auto"/>
        <w:ind w:left="7" w:right="3"/>
      </w:pPr>
      <w:r>
        <w:t>Úsek linky</w:t>
      </w:r>
    </w:p>
    <w:p w:rsidR="007C2C53" w:rsidRDefault="00A86D37">
      <w:pPr>
        <w:pStyle w:val="Titulektabulky0"/>
        <w:framePr w:wrap="none" w:vAnchor="page" w:hAnchor="page" w:x="5465" w:y="2902"/>
        <w:shd w:val="clear" w:color="auto" w:fill="auto"/>
        <w:ind w:left="4"/>
      </w:pPr>
      <w:r>
        <w:t>Trasa linky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139"/>
        <w:gridCol w:w="1645"/>
        <w:gridCol w:w="605"/>
        <w:gridCol w:w="310"/>
        <w:gridCol w:w="529"/>
        <w:gridCol w:w="976"/>
        <w:gridCol w:w="540"/>
        <w:gridCol w:w="1094"/>
        <w:gridCol w:w="814"/>
        <w:gridCol w:w="1548"/>
        <w:gridCol w:w="1667"/>
        <w:gridCol w:w="522"/>
      </w:tblGrid>
      <w:tr w:rsidR="007C2C5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ind w:firstLine="180"/>
            </w:pPr>
            <w:r>
              <w:rPr>
                <w:color w:val="FFFFFF"/>
                <w:vertAlign w:val="superscript"/>
              </w:rPr>
              <w:t>(1</w:t>
            </w:r>
            <w:r>
              <w:rPr>
                <w:color w:val="FFFFFF"/>
              </w:rPr>
              <w:t>ta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tabs>
                <w:tab w:val="left" w:pos="2912"/>
              </w:tabs>
              <w:spacing w:after="0"/>
              <w:ind w:left="144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&lt;</w:t>
            </w:r>
            <w:r>
              <w:rPr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>
              <w:rPr>
                <w:b/>
                <w:bCs/>
                <w:color w:val="FFFFFF"/>
                <w:sz w:val="22"/>
                <w:szCs w:val="22"/>
              </w:rPr>
              <w:t>&gt;</w:t>
            </w:r>
            <w:r>
              <w:rPr>
                <w:b/>
                <w:bCs/>
                <w:color w:val="FFFFFF"/>
                <w:sz w:val="22"/>
                <w:szCs w:val="22"/>
              </w:rPr>
              <w:tab/>
              <w:t>B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tabs>
                <w:tab w:val="left" w:pos="1404"/>
              </w:tabs>
              <w:spacing w:after="0"/>
              <w:ind w:firstLine="6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ab/>
              <w:t>Q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ind w:firstLine="160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FFFFFF"/>
                <w:sz w:val="30"/>
                <w:szCs w:val="30"/>
              </w:rPr>
              <w:t>&lt;</w:t>
            </w:r>
            <w:r>
              <w:rPr>
                <w:rFonts w:ascii="Arial" w:eastAsia="Arial" w:hAnsi="Arial" w:cs="Arial"/>
                <w:color w:val="FFFFFF"/>
                <w:sz w:val="30"/>
                <w:szCs w:val="30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FFFFFF"/>
                <w:sz w:val="30"/>
                <w:szCs w:val="30"/>
              </w:rPr>
              <w:t>w&amp;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FFFFFF"/>
                <w:sz w:val="30"/>
                <w:szCs w:val="30"/>
              </w:rPr>
              <w:t>&lt;</w:t>
            </w:r>
            <w:r>
              <w:rPr>
                <w:rFonts w:ascii="Arial" w:eastAsia="Arial" w:hAnsi="Arial" w:cs="Arial"/>
                <w:color w:val="FFFFFF"/>
                <w:sz w:val="30"/>
                <w:szCs w:val="30"/>
                <w:vertAlign w:val="superscript"/>
              </w:rPr>
              <w:t>6</w:t>
            </w:r>
            <w:r>
              <w:rPr>
                <w:rFonts w:ascii="Arial" w:eastAsia="Arial" w:hAnsi="Arial" w:cs="Arial"/>
                <w:color w:val="FFFFFF"/>
                <w:sz w:val="30"/>
                <w:szCs w:val="30"/>
              </w:rPr>
              <w:t>b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(7)=(5)*(^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ind w:firstLine="140"/>
              <w:jc w:val="both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FFFFFF"/>
                <w:sz w:val="30"/>
                <w:szCs w:val="30"/>
                <w:vertAlign w:val="superscript"/>
              </w:rPr>
              <w:t>&lt;8</w:t>
            </w:r>
            <w:r>
              <w:rPr>
                <w:rFonts w:ascii="Arial" w:eastAsia="Arial" w:hAnsi="Arial" w:cs="Arial"/>
                <w:color w:val="FFFFFF"/>
                <w:sz w:val="30"/>
                <w:szCs w:val="30"/>
              </w:rPr>
              <w:t>b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both"/>
              <w:rPr>
                <w:sz w:val="17"/>
                <w:szCs w:val="17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(9)=(7)*(8jj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vertAlign w:val="subscript"/>
              </w:rPr>
              <w:t>a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center"/>
            </w:pPr>
            <w:r>
              <w:rPr>
                <w:color w:val="FFFFFF"/>
              </w:rPr>
              <w:t>00)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11) = (9)*(10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)_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ind w:right="40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(12)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righ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FFFFFF"/>
                <w:sz w:val="30"/>
                <w:szCs w:val="30"/>
              </w:rPr>
              <w:t>□</w:t>
            </w: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Chanov.otočka-Obrnice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,,sídliště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22,5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5 670,0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221 243,40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Chanov.otočka-Obrnice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,,sídliště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České Zlatníky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28,8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7 257,6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2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283 191,55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Obrnice,,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sídliště-Mo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,Chanov, otočka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5 644,8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220 260,10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Obrnice,,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sídliště-Most,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ov,otočka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České Zlatníky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6 350,4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247 792,61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Most,Chanov,otočka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-Korozi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uky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 .obecní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úřad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33,6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8 467,2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330 390,14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Most,Chanov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otočka-Ko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roziuky,,obecní úřad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České Zlatníky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7.7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1 940,4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2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75 714,41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Korozi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uky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,,obecní </w:t>
            </w:r>
            <w:r>
              <w:rPr>
                <w:rFonts w:ascii="Arial" w:eastAsia="Arial" w:hAnsi="Arial" w:cs="Arial"/>
                <w:sz w:val="12"/>
                <w:szCs w:val="12"/>
              </w:rPr>
              <w:t>úřad-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Chanov,otočka</w:t>
            </w:r>
            <w:proofErr w:type="spellEnd"/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26,0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6 552,0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255 659,04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Korozi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uky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,,obecní úřad-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Chanov,otočka</w:t>
            </w:r>
            <w:proofErr w:type="spellEnd"/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České Zlatníky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3 729,6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145 528,99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Most.Chanov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.otočka-Skršín.Dobrčice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33,3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8 391,6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327 440,23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Skršín.Dobrčice-Most.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Chanov,otočka</w:t>
            </w:r>
            <w:proofErr w:type="spellEnd"/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dny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11 4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34,2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8 618,4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336 289,97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Chanov.otočka-Obrnice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,,sídliště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so.ne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1 710,0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66 724,20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Chanov.otočka-Obrnice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,,sídliště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České Zlatníky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so,ne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1 641,6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64 055,23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Obrnice,,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sídliště-Most,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ov,otočka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so.ne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1 436,4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56 048,33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Obrnice,,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sídliště-Most,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ov,otočka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přes České </w:t>
            </w:r>
            <w:r>
              <w:rPr>
                <w:rFonts w:ascii="Arial" w:eastAsia="Arial" w:hAnsi="Arial" w:cs="Arial"/>
                <w:sz w:val="12"/>
                <w:szCs w:val="12"/>
              </w:rPr>
              <w:t>Zlatníky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so.ne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2 052,0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80 069,04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Most,Chanov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otočka-Ko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roziuky,,obecni úřad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so,ne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1 915,2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74 731,10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Koroziuky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,,obecni úřad-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Most,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Chanov,otočka</w:t>
            </w:r>
            <w:proofErr w:type="spellEnd"/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so.ne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1 778,4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69 393,17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,,Hrabák-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Havraň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,,JOSEPH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II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dny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31,2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7 862,4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306 790,85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Čepí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rohy,. Hrabák-Ha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vran,, JOSEPH II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přes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Havraň,Saběnice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dny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 H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19,0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4 788,0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186 827,76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Čepí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rohy,, Hrabák-Ha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vraň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 JOSEPH II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přes </w:t>
            </w:r>
            <w:r>
              <w:rPr>
                <w:rFonts w:ascii="Arial" w:eastAsia="Arial" w:hAnsi="Arial" w:cs="Arial"/>
                <w:sz w:val="12"/>
                <w:szCs w:val="12"/>
              </w:rPr>
              <w:t>areál ALTAMEX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dny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2 217,6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86 530,75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Čepí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rohy,, Hrabák-Ha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vran,, JOSEPH II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přes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Bylany,,DOMES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2 242,8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87 514,06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Čepí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rohy,, Hrabák-Ha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vran,, JOSEPH II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ALTAMEX a Bylany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2 520,0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98 330,40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Ha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vran,, JOSEPH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ll-Čepirohy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10 332,0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403 154,64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Havran,,JOSEPH</w:t>
            </w:r>
            <w:proofErr w:type="spellEnd"/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ll-Čepirohy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přes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Havraň,Saběnice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9.9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2 494,8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97 347,10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Havran,.JOSEPH</w:t>
            </w:r>
            <w:proofErr w:type="spellEnd"/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ll-Čepirohy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areál ALTAMEX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2 318,4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90 463,97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Havran,,JOSEPH</w:t>
            </w:r>
            <w:proofErr w:type="spellEnd"/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ll-Čepirohy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přes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Bylany,DOMES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9.3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2 343,6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83E3C"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91 447,27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Havran,,JOSEPH</w:t>
            </w:r>
            <w:proofErr w:type="spellEnd"/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ll-Čepirohy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přes </w:t>
            </w:r>
            <w:r>
              <w:rPr>
                <w:rFonts w:ascii="Arial" w:eastAsia="Arial" w:hAnsi="Arial" w:cs="Arial"/>
                <w:sz w:val="12"/>
                <w:szCs w:val="12"/>
              </w:rPr>
              <w:t>ALTAMEX a Bylany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pr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dny</w:t>
            </w:r>
            <w:proofErr w:type="spellEnd"/>
            <w:proofErr w:type="gram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2 545,2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2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99 313,70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Čepí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rohy,, Hrabák-Ha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vran,, JOSEPH II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so,ne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7.8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1 778,4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2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69 393,17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Čepí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rohy,, Hrabák-Havraň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>,, JOSEPH II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areál ALTAMEX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so.ne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2 006,4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78 289,73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Havraň„JOSEPH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ll-Čepirohy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so.ne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1 869,6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72 951,79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575031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Havran„JOSEPH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ll-Čepirohy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,,Hrabák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přes areál ALTAMEX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so.ne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9.2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3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83E3C"/>
                <w:sz w:val="12"/>
                <w:szCs w:val="1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2 097,6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CD44E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81 848,35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E8886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E8886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E8886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120 572,4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E8886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E8886"/>
          </w:tcPr>
          <w:p w:rsidR="007C2C53" w:rsidRDefault="00A86D37">
            <w:pPr>
              <w:pStyle w:val="Jin0"/>
              <w:framePr w:w="13993" w:h="6088" w:wrap="none" w:vAnchor="page" w:hAnchor="page" w:x="1297" w:y="3071"/>
              <w:shd w:val="clear" w:color="auto" w:fill="auto"/>
              <w:spacing w:after="0"/>
              <w:ind w:right="16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4 704 735,05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E8886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8886"/>
          </w:tcPr>
          <w:p w:rsidR="007C2C53" w:rsidRDefault="007C2C53">
            <w:pPr>
              <w:framePr w:w="13993" w:h="6088" w:wrap="none" w:vAnchor="page" w:hAnchor="page" w:x="1297" w:y="3071"/>
              <w:rPr>
                <w:sz w:val="10"/>
                <w:szCs w:val="10"/>
              </w:rPr>
            </w:pPr>
          </w:p>
        </w:tc>
      </w:tr>
    </w:tbl>
    <w:p w:rsidR="007C2C53" w:rsidRDefault="00A86D37">
      <w:pPr>
        <w:pStyle w:val="Zkladntext20"/>
        <w:framePr w:w="4514" w:h="1260" w:hRule="exact" w:wrap="none" w:vAnchor="page" w:hAnchor="page" w:x="1642" w:y="9486"/>
        <w:shd w:val="clear" w:color="auto" w:fill="auto"/>
        <w:spacing w:line="240" w:lineRule="auto"/>
        <w:ind w:firstLine="280"/>
        <w:jc w:val="left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Výpočet výše </w:t>
      </w:r>
      <w:r>
        <w:rPr>
          <w:color w:val="000000"/>
          <w:sz w:val="12"/>
          <w:szCs w:val="12"/>
        </w:rPr>
        <w:t>měsíčního finančního příspěvku</w:t>
      </w:r>
    </w:p>
    <w:p w:rsidR="007C2C53" w:rsidRDefault="00A86D37">
      <w:pPr>
        <w:pStyle w:val="Zkladntext30"/>
        <w:framePr w:w="4514" w:h="1260" w:hRule="exact" w:wrap="none" w:vAnchor="page" w:hAnchor="page" w:x="1642" w:y="9486"/>
        <w:shd w:val="clear" w:color="auto" w:fill="auto"/>
        <w:ind w:left="1020"/>
      </w:pPr>
      <w:proofErr w:type="spellStart"/>
      <w:r>
        <w:t>F</w:t>
      </w:r>
      <w:r>
        <w:rPr>
          <w:vertAlign w:val="subscript"/>
        </w:rPr>
        <w:t>m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m</w:t>
      </w:r>
      <w:proofErr w:type="spellEnd"/>
      <w:r>
        <w:t xml:space="preserve"> ‘ (C - </w:t>
      </w:r>
      <w:proofErr w:type="spellStart"/>
      <w:r>
        <w:t>T</w:t>
      </w:r>
      <w:r>
        <w:rPr>
          <w:vertAlign w:val="subscript"/>
        </w:rPr>
        <w:t>m</w:t>
      </w:r>
      <w:proofErr w:type="spellEnd"/>
      <w:r>
        <w:t>), kde</w:t>
      </w:r>
    </w:p>
    <w:p w:rsidR="007C2C53" w:rsidRDefault="00A86D37">
      <w:pPr>
        <w:pStyle w:val="Zkladntext30"/>
        <w:framePr w:w="4514" w:h="1260" w:hRule="exact" w:wrap="none" w:vAnchor="page" w:hAnchor="page" w:x="1642" w:y="9486"/>
        <w:shd w:val="clear" w:color="auto" w:fill="auto"/>
      </w:pPr>
      <w:proofErr w:type="spellStart"/>
      <w:r>
        <w:t>F</w:t>
      </w:r>
      <w:r>
        <w:rPr>
          <w:vertAlign w:val="subscript"/>
        </w:rPr>
        <w:t>m</w:t>
      </w:r>
      <w:proofErr w:type="spellEnd"/>
      <w:r>
        <w:t xml:space="preserve"> je výše finančního příspěvku za daný kalendářní měsíc</w:t>
      </w:r>
    </w:p>
    <w:p w:rsidR="007C2C53" w:rsidRDefault="00A86D37">
      <w:pPr>
        <w:pStyle w:val="Zkladntext30"/>
        <w:framePr w:w="4514" w:h="1260" w:hRule="exact" w:wrap="none" w:vAnchor="page" w:hAnchor="page" w:x="1642" w:y="9486"/>
        <w:shd w:val="clear" w:color="auto" w:fill="auto"/>
      </w:pPr>
      <w:proofErr w:type="spellStart"/>
      <w:r>
        <w:t>V</w:t>
      </w:r>
      <w:r>
        <w:rPr>
          <w:vertAlign w:val="subscript"/>
        </w:rPr>
        <w:t>m</w:t>
      </w:r>
      <w:proofErr w:type="spellEnd"/>
      <w:r>
        <w:t xml:space="preserve"> je celkový kilometrický výkon za daný kalendářní měsíc</w:t>
      </w:r>
    </w:p>
    <w:p w:rsidR="007C2C53" w:rsidRDefault="00A86D37">
      <w:pPr>
        <w:pStyle w:val="Zkladntext30"/>
        <w:framePr w:w="4514" w:h="1260" w:hRule="exact" w:wrap="none" w:vAnchor="page" w:hAnchor="page" w:x="1642" w:y="9486"/>
        <w:shd w:val="clear" w:color="auto" w:fill="auto"/>
      </w:pPr>
      <w:r>
        <w:t>C je jednotková cena za jeden kilometr výkonu</w:t>
      </w:r>
    </w:p>
    <w:p w:rsidR="007C2C53" w:rsidRDefault="00A86D37">
      <w:pPr>
        <w:pStyle w:val="Zkladntext30"/>
        <w:framePr w:w="4514" w:h="1260" w:hRule="exact" w:wrap="none" w:vAnchor="page" w:hAnchor="page" w:x="1642" w:y="9486"/>
        <w:shd w:val="clear" w:color="auto" w:fill="auto"/>
        <w:spacing w:after="0"/>
      </w:pPr>
      <w:proofErr w:type="spellStart"/>
      <w:r>
        <w:t>T</w:t>
      </w:r>
      <w:r>
        <w:rPr>
          <w:vertAlign w:val="subscript"/>
        </w:rPr>
        <w:t>m</w:t>
      </w:r>
      <w:proofErr w:type="spellEnd"/>
      <w:r>
        <w:t xml:space="preserve"> jsou tržby za daný kalendářní měsíc za jeden kilometr výkonu</w:t>
      </w:r>
    </w:p>
    <w:p w:rsidR="007C2C53" w:rsidRDefault="00070DC7">
      <w:pPr>
        <w:spacing w:line="1" w:lineRule="exact"/>
        <w:sectPr w:rsidR="007C2C5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175846</wp:posOffset>
                </wp:positionH>
                <wp:positionV relativeFrom="paragraph">
                  <wp:posOffset>140042</wp:posOffset>
                </wp:positionV>
                <wp:extent cx="9988062" cy="6629400"/>
                <wp:effectExtent l="0" t="0" r="0" b="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062" cy="662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" o:spid="_x0000_s1026" style="position:absolute;margin-left:13.85pt;margin-top:11.05pt;width:786.45pt;height:5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" fillcolor="white [3201]" stroked="f" strokeweight="2pt"/>
            </w:pict>
          </mc:Fallback>
        </mc:AlternateContent>
      </w:r>
    </w:p>
    <w:p w:rsidR="007C2C53" w:rsidRDefault="007C2C53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1256"/>
        <w:gridCol w:w="2041"/>
        <w:gridCol w:w="1645"/>
        <w:gridCol w:w="1166"/>
      </w:tblGrid>
      <w:tr w:rsidR="007C2C5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ind w:firstLine="360"/>
              <w:rPr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ind w:firstLine="360"/>
              <w:rPr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ind w:firstLine="540"/>
              <w:rPr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50"/>
                <w:szCs w:val="5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ind w:left="180"/>
              <w:jc w:val="center"/>
              <w:rPr>
                <w:sz w:val="50"/>
                <w:szCs w:val="5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ind w:firstLine="220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ind w:left="120"/>
              <w:jc w:val="center"/>
              <w:rPr>
                <w:sz w:val="48"/>
                <w:szCs w:val="48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before="100" w:after="0"/>
              <w:rPr>
                <w:sz w:val="19"/>
                <w:szCs w:val="19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</w:tr>
      <w:tr w:rsidR="007C2C53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C53" w:rsidRDefault="007C2C53">
            <w:pPr>
              <w:pStyle w:val="Jin0"/>
              <w:framePr w:w="7762" w:h="4680" w:wrap="none" w:vAnchor="page" w:hAnchor="page" w:x="2160" w:y="1851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7762" w:h="4680" w:wrap="none" w:vAnchor="page" w:hAnchor="page" w:x="2160" w:y="1851"/>
              <w:rPr>
                <w:sz w:val="10"/>
                <w:szCs w:val="10"/>
              </w:rPr>
            </w:pPr>
          </w:p>
        </w:tc>
      </w:tr>
    </w:tbl>
    <w:p w:rsidR="007C2C53" w:rsidRDefault="00070DC7">
      <w:pPr>
        <w:spacing w:line="1" w:lineRule="exact"/>
        <w:sectPr w:rsidR="007C2C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606669</wp:posOffset>
                </wp:positionH>
                <wp:positionV relativeFrom="paragraph">
                  <wp:posOffset>491734</wp:posOffset>
                </wp:positionV>
                <wp:extent cx="5750169" cy="3780693"/>
                <wp:effectExtent l="0" t="0" r="22225" b="1079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169" cy="37806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6" style="position:absolute;margin-left:47.75pt;margin-top:38.7pt;width:452.75pt;height:29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" fillcolor="white [3201]" strokecolor="white [3212]" strokeweight="2pt"/>
            </w:pict>
          </mc:Fallback>
        </mc:AlternateContent>
      </w:r>
    </w:p>
    <w:p w:rsidR="007C2C53" w:rsidRDefault="007C2C53">
      <w:pPr>
        <w:spacing w:line="1" w:lineRule="exact"/>
      </w:pPr>
    </w:p>
    <w:tbl>
      <w:tblPr>
        <w:tblOverlap w:val="never"/>
        <w:tblW w:w="9241" w:type="dxa"/>
        <w:tblInd w:w="19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356"/>
        <w:gridCol w:w="3226"/>
        <w:gridCol w:w="3211"/>
      </w:tblGrid>
      <w:tr w:rsidR="007C2C53" w:rsidTr="00070DC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9241" w:h="1282" w:wrap="none" w:vAnchor="page" w:hAnchor="page" w:x="1202" w:y="854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9241" w:h="1282" w:wrap="none" w:vAnchor="page" w:hAnchor="page" w:x="1202" w:y="854"/>
              <w:shd w:val="clear" w:color="auto" w:fill="auto"/>
              <w:spacing w:after="0" w:line="199" w:lineRule="auto"/>
              <w:ind w:left="200" w:firstLine="180"/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framePr w:w="9241" w:h="1282" w:wrap="none" w:vAnchor="page" w:hAnchor="page" w:x="1202" w:y="854"/>
              <w:rPr>
                <w:sz w:val="10"/>
                <w:szCs w:val="10"/>
              </w:rPr>
            </w:pPr>
          </w:p>
        </w:tc>
      </w:tr>
      <w:tr w:rsidR="007C2C53" w:rsidTr="00070DC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9241" w:h="1282" w:wrap="none" w:vAnchor="page" w:hAnchor="page" w:x="1202" w:y="854"/>
              <w:shd w:val="clear" w:color="auto" w:fill="auto"/>
              <w:spacing w:after="0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framePr w:w="9241" w:h="1282" w:wrap="none" w:vAnchor="page" w:hAnchor="page" w:x="1202" w:y="854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9241" w:h="1282" w:wrap="none" w:vAnchor="page" w:hAnchor="page" w:x="1202" w:y="854"/>
              <w:shd w:val="clear" w:color="auto" w:fill="auto"/>
              <w:spacing w:after="0" w:line="233" w:lineRule="auto"/>
              <w:ind w:firstLine="200"/>
              <w:rPr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C53" w:rsidRDefault="007C2C53">
            <w:pPr>
              <w:pStyle w:val="Jin0"/>
              <w:framePr w:w="9241" w:h="1282" w:wrap="none" w:vAnchor="page" w:hAnchor="page" w:x="1202" w:y="854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</w:p>
        </w:tc>
      </w:tr>
      <w:tr w:rsidR="007C2C53" w:rsidTr="00070DC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53" w:rsidRDefault="007C2C53">
            <w:pPr>
              <w:framePr w:w="9241" w:h="1282" w:wrap="none" w:vAnchor="page" w:hAnchor="page" w:x="1202" w:y="854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9241" w:h="1282" w:wrap="none" w:vAnchor="page" w:hAnchor="page" w:x="1202" w:y="854"/>
              <w:shd w:val="clear" w:color="auto" w:fill="auto"/>
              <w:spacing w:after="0"/>
              <w:rPr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53" w:rsidRDefault="007C2C53">
            <w:pPr>
              <w:pStyle w:val="Jin0"/>
              <w:framePr w:w="9241" w:h="1282" w:wrap="none" w:vAnchor="page" w:hAnchor="page" w:x="1202" w:y="854"/>
              <w:shd w:val="clear" w:color="auto" w:fill="auto"/>
              <w:spacing w:after="0"/>
              <w:ind w:left="3020"/>
              <w:rPr>
                <w:sz w:val="9"/>
                <w:szCs w:val="9"/>
              </w:rPr>
            </w:pPr>
          </w:p>
        </w:tc>
      </w:tr>
    </w:tbl>
    <w:p w:rsidR="007C2C53" w:rsidRDefault="00070DC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1380392</wp:posOffset>
                </wp:positionH>
                <wp:positionV relativeFrom="paragraph">
                  <wp:posOffset>60911</wp:posOffset>
                </wp:positionV>
                <wp:extent cx="5249008" cy="1556239"/>
                <wp:effectExtent l="0" t="0" r="27940" b="2540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008" cy="15562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" o:spid="_x0000_s1026" style="position:absolute;margin-left:108.7pt;margin-top:4.8pt;width:413.3pt;height:12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" fillcolor="white [3201]" strokecolor="white [3212]" strokeweight="2pt"/>
            </w:pict>
          </mc:Fallback>
        </mc:AlternateContent>
      </w:r>
    </w:p>
    <w:sectPr w:rsidR="007C2C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37" w:rsidRDefault="00A86D37">
      <w:r>
        <w:separator/>
      </w:r>
    </w:p>
  </w:endnote>
  <w:endnote w:type="continuationSeparator" w:id="0">
    <w:p w:rsidR="00A86D37" w:rsidRDefault="00A8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37" w:rsidRDefault="00A86D37"/>
  </w:footnote>
  <w:footnote w:type="continuationSeparator" w:id="0">
    <w:p w:rsidR="00A86D37" w:rsidRDefault="00A86D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8648E"/>
    <w:multiLevelType w:val="multilevel"/>
    <w:tmpl w:val="BC6C19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C2C53"/>
    <w:rsid w:val="00070DC7"/>
    <w:rsid w:val="007C2C53"/>
    <w:rsid w:val="00A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C4E4F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D4A33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DEC771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EC4E4F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D4A33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06" w:lineRule="auto"/>
      <w:jc w:val="center"/>
    </w:pPr>
    <w:rPr>
      <w:rFonts w:ascii="Arial" w:eastAsia="Arial" w:hAnsi="Arial" w:cs="Arial"/>
      <w:color w:val="DEC771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160"/>
      <w:outlineLvl w:val="2"/>
    </w:pPr>
    <w:rPr>
      <w:rFonts w:ascii="Arial Narrow" w:eastAsia="Arial Narrow" w:hAnsi="Arial Narrow" w:cs="Arial Narrow"/>
      <w:b/>
      <w:bCs/>
      <w:w w:val="7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216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D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DC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C4E4F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D4A33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DEC771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EC4E4F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D4A33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06" w:lineRule="auto"/>
      <w:jc w:val="center"/>
    </w:pPr>
    <w:rPr>
      <w:rFonts w:ascii="Arial" w:eastAsia="Arial" w:hAnsi="Arial" w:cs="Arial"/>
      <w:color w:val="DEC771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160"/>
      <w:outlineLvl w:val="2"/>
    </w:pPr>
    <w:rPr>
      <w:rFonts w:ascii="Arial Narrow" w:eastAsia="Arial Narrow" w:hAnsi="Arial Narrow" w:cs="Arial Narrow"/>
      <w:b/>
      <w:bCs/>
      <w:w w:val="7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216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D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DC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1307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2</cp:revision>
  <dcterms:created xsi:type="dcterms:W3CDTF">2019-08-29T06:12:00Z</dcterms:created>
  <dcterms:modified xsi:type="dcterms:W3CDTF">2019-08-29T06:17:00Z</dcterms:modified>
</cp:coreProperties>
</file>